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9944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 w14:paraId="6A2C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益阳市重大创新平台建设需求表</w:t>
      </w:r>
    </w:p>
    <w:p w14:paraId="40D9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color w:val="auto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i w:val="0"/>
          <w:color w:val="auto"/>
          <w:sz w:val="28"/>
          <w:szCs w:val="28"/>
          <w:u w:val="none"/>
          <w:lang w:eastAsia="zh-CN"/>
        </w:rPr>
        <w:t>盖章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）</w:t>
      </w:r>
      <w:r>
        <w:rPr>
          <w:rFonts w:hint="eastAsia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填报日期：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日</w:t>
      </w:r>
    </w:p>
    <w:tbl>
      <w:tblPr>
        <w:tblStyle w:val="4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896"/>
        <w:gridCol w:w="317"/>
        <w:gridCol w:w="708"/>
        <w:gridCol w:w="430"/>
        <w:gridCol w:w="375"/>
        <w:gridCol w:w="1525"/>
        <w:gridCol w:w="430"/>
        <w:gridCol w:w="110"/>
        <w:gridCol w:w="1877"/>
      </w:tblGrid>
      <w:tr w14:paraId="56D6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 w14:paraId="4043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F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</w:t>
            </w:r>
          </w:p>
        </w:tc>
      </w:tr>
      <w:tr w14:paraId="77A7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76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0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成果转化中试基地</w:t>
            </w:r>
          </w:p>
          <w:p w14:paraId="7A74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科技型企业孵化器</w:t>
            </w:r>
          </w:p>
          <w:p w14:paraId="0175D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新型研发机构</w:t>
            </w:r>
          </w:p>
        </w:tc>
      </w:tr>
      <w:tr w14:paraId="2AB2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提出单位</w:t>
            </w:r>
          </w:p>
        </w:tc>
        <w:tc>
          <w:tcPr>
            <w:tcW w:w="76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A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E77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所在园区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/县市区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D4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联系人及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E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299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6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二、推进进度</w:t>
            </w:r>
          </w:p>
        </w:tc>
      </w:tr>
      <w:tr w14:paraId="5B24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0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谋划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筹备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□已组织启动建设或提质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</w:tc>
      </w:tr>
      <w:tr w14:paraId="6E8D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0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三、计划投入</w:t>
            </w:r>
          </w:p>
        </w:tc>
      </w:tr>
      <w:tr w14:paraId="75A9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F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预期平台投入（万元）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总投入经费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平台自筹经费</w:t>
            </w: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县市区、园区投入财政经费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3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申请市财政支持经费</w:t>
            </w:r>
          </w:p>
        </w:tc>
      </w:tr>
      <w:tr w14:paraId="5E53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1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6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FB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2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注：项目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经费不含基建费和土地使用权转让费。</w:t>
            </w:r>
          </w:p>
        </w:tc>
      </w:tr>
      <w:tr w14:paraId="18CD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6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四、具体信息</w:t>
            </w:r>
          </w:p>
        </w:tc>
      </w:tr>
      <w:tr w14:paraId="01B8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B70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所属县市区主导或特色产业</w:t>
            </w:r>
          </w:p>
        </w:tc>
        <w:tc>
          <w:tcPr>
            <w:tcW w:w="76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C6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对应产业类别(仅选择一个)</w:t>
            </w:r>
          </w:p>
        </w:tc>
        <w:tc>
          <w:tcPr>
            <w:tcW w:w="76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9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□食品加工 □轻工纺织 □建材家居</w:t>
            </w:r>
          </w:p>
          <w:p w14:paraId="0FD8E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□电子信息 □现代农业 □文化旅游 </w:t>
            </w:r>
          </w:p>
          <w:p w14:paraId="79BD6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□新能源   □新材料   □高端装备制造 □生物医药</w:t>
            </w:r>
          </w:p>
          <w:p w14:paraId="16B2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□人工智能 □低空经济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739F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74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建设时限</w:t>
            </w:r>
          </w:p>
        </w:tc>
        <w:tc>
          <w:tcPr>
            <w:tcW w:w="76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DF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□1年      □2年      □3年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647C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94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平台是否注册为法人单位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F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不是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5383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如不是，请继续选择：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计划注册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不注册</w:t>
            </w:r>
          </w:p>
        </w:tc>
      </w:tr>
      <w:tr w14:paraId="6D75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6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单位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4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牵头单位（平台法人单位）</w:t>
            </w:r>
          </w:p>
        </w:tc>
        <w:tc>
          <w:tcPr>
            <w:tcW w:w="5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7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C8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8A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B22FB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84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0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5F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7F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A0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829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4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B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A8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6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1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C8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DB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8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2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FC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C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1E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2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38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964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FDE31">
            <w:pPr>
              <w:widowControl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 背景和目的、意义</w:t>
            </w:r>
          </w:p>
          <w:p w14:paraId="060F506A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 w14:paraId="45FC6C12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2FB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EE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/>
                <w:color w:val="00B0F0"/>
                <w:spacing w:val="0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现状和基础</w:t>
            </w:r>
          </w:p>
        </w:tc>
      </w:tr>
      <w:tr w14:paraId="59EC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42DB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计划建设内容</w:t>
            </w:r>
          </w:p>
        </w:tc>
      </w:tr>
      <w:tr w14:paraId="771C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344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效益</w:t>
            </w:r>
          </w:p>
        </w:tc>
      </w:tr>
      <w:tr w14:paraId="1DDB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6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85B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top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 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（以下为举例）</w:t>
            </w:r>
          </w:p>
          <w:p w14:paraId="5D0AD3C5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tbl>
            <w:tblPr>
              <w:tblStyle w:val="4"/>
              <w:tblW w:w="810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2"/>
              <w:gridCol w:w="2625"/>
              <w:gridCol w:w="2019"/>
              <w:gridCol w:w="2750"/>
            </w:tblGrid>
            <w:tr w14:paraId="622CD9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506F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3FD4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指标名称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96A9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已有指标值 </w:t>
                  </w: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4AE5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完成时指标值</w:t>
                  </w:r>
                </w:p>
              </w:tc>
            </w:tr>
            <w:tr w14:paraId="40AAD8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4CF1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C4C9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新增价值20万元以上仪器设备（台套）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C8A7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AE81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E7D0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7611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CBBC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转化科技成果（项）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962B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00FE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A68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0749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805C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促进</w:t>
                  </w: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或达成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技术合同成交额（万元）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66DD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6062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E7E70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880A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83F0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促进科技投融资金额（万元）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7F37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C25B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5E83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1376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EAF9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带动地方投入科技合作及区域协同创新资金（万元）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723A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8A8E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5E513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0F65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0A0E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培训从事技术创新服务人员（人次）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7555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B6C1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29C56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C922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D19D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提供技术咨询/技术服务（人次）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710C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685C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C704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F737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4579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培训技术经纪人数量（人次）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0A2A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4204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266D3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9716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DACC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 开展创业辅导活动（场）</w:t>
                  </w:r>
                </w:p>
              </w:tc>
              <w:tc>
                <w:tcPr>
                  <w:tcW w:w="201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145F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75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351C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AF00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A42D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BC4B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开发新产品、品种（个）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7A509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AA7A1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020E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F60B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F80F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新增推广示范面积（亩）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ED038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B3445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6A2CD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5E20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778C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申请、取得专利授权数（项）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AE395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540A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358EA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5EE0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358F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培训和指导农业科技服务（人次）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7904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63DB8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1497B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9CB6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697C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科技特派员服务农民（户）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9BB3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3251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48E6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67DE0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F013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新增产值（万元）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9A21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7617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B90F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0E12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5257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*</w:t>
                  </w:r>
                  <w:r>
                    <w:rPr>
                      <w:rStyle w:val="6"/>
                      <w:rFonts w:hint="default" w:ascii="Times New Roman" w:hAnsi="Times New Roman" w:eastAsia="仿宋_GB2312" w:cs="Times New Roman"/>
                      <w:lang w:val="en-US" w:eastAsia="zh-CN" w:bidi="ar"/>
                    </w:rPr>
                    <w:t>带动就业（人）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2DC09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A419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846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1B16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CE2C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FF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……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A7120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26E0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top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3E464C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672FCB51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E77C03E">
            <w:pPr>
              <w:widowControl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指标：……</w:t>
            </w:r>
          </w:p>
        </w:tc>
      </w:tr>
    </w:tbl>
    <w:p w14:paraId="052053B1">
      <w:bookmarkStart w:id="0" w:name="_GoBack"/>
      <w:bookmarkEnd w:id="0"/>
    </w:p>
    <w:sectPr>
      <w:pgSz w:w="11906" w:h="16838"/>
      <w:pgMar w:top="1814" w:right="141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2629A"/>
    <w:multiLevelType w:val="singleLevel"/>
    <w:tmpl w:val="B9F2629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E35B2"/>
    <w:rsid w:val="764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Autospacing="0" w:line="600" w:lineRule="exact"/>
      <w:ind w:firstLine="880" w:firstLineChars="200"/>
      <w:jc w:val="both"/>
    </w:pPr>
    <w:rPr>
      <w:rFonts w:ascii="Calibri" w:hAnsi="Calibri" w:eastAsia="仿宋_GB2312" w:cs="方正小标宋简体"/>
      <w:kern w:val="2"/>
      <w:sz w:val="32"/>
      <w:szCs w:val="4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11"/>
    <w:qFormat/>
    <w:uiPriority w:val="0"/>
    <w:rPr>
      <w:rFonts w:hint="default" w:ascii="Helvetica" w:hAnsi="Helvetica" w:eastAsia="Helvetica" w:cs="Helvetica"/>
      <w:color w:val="3E464C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2026-04-14T02:20:00Z</dcterms:created>
  <dc:creator>WPS_1726488761</dc:creator>
  <cp:lastModifiedBy>WPS_1726488761</cp:lastModifiedBy>
  <dcterms:modified xsi:type="dcterms:W3CDTF">2026-04-14T02:20:59Z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436909A1715340C4A839159385E1E295_11</vt:lpwstr>
  </property>
  <property fmtid="{D5CDD505-2E9C-101B-9397-08002B2CF9AE}" pid="4" name="KSOTemplateDocerSaveRecord">
    <vt:lpwstr>eyJoZGlkIjoiNjk5OThkODc3MTkxZTY1ZmVkMTAyYjVmYjFkNTVmMWIiLCJ1c2VySWQiOiIxNjM1NzY3NjYzIn0=</vt:lpwstr>
  </property>
</Properties>
</file>