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b/>
          <w:bCs/>
          <w:sz w:val="48"/>
          <w:szCs w:val="48"/>
        </w:rPr>
      </w:pPr>
    </w:p>
    <w:p>
      <w:pPr>
        <w:spacing w:line="540" w:lineRule="exact"/>
        <w:jc w:val="center"/>
        <w:rPr>
          <w:rFonts w:hint="eastAsia"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新宋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年度</w:t>
      </w:r>
      <w:r>
        <w:rPr>
          <w:rFonts w:hint="eastAsia" w:ascii="方正小标宋简体" w:hAnsi="新宋体" w:eastAsia="方正小标宋简体" w:cs="Times New Roman"/>
          <w:sz w:val="44"/>
          <w:szCs w:val="44"/>
          <w:lang w:eastAsia="zh-CN"/>
        </w:rPr>
        <w:t>资阳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区地方政府债券</w:t>
      </w:r>
    </w:p>
    <w:p>
      <w:pPr>
        <w:spacing w:line="540" w:lineRule="exact"/>
        <w:jc w:val="center"/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（含再融资债券）发行及还本付息情况</w:t>
      </w:r>
    </w:p>
    <w:p/>
    <w:p/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资阳区2024年发行一般债券24300万元，其中再融资债券20000万元,新增一般债券4300万元。债务还本支出20000万元。付息支出6406万元。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资阳区2024年发行专项债券107890万元，其中新增专项债券76800万元，再融资债券13390万元，“6万亿”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再融资债券17700万元。债务还本支出34800万元，付息支出7403万元。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益阳市资阳区财政局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Zjg5ODIzZDdjM2VkYzRkY2UyZWFlZDdlYTBlN2QifQ=="/>
  </w:docVars>
  <w:rsids>
    <w:rsidRoot w:val="006D7F4E"/>
    <w:rsid w:val="000047D4"/>
    <w:rsid w:val="00084E6D"/>
    <w:rsid w:val="000D402C"/>
    <w:rsid w:val="006D7F4E"/>
    <w:rsid w:val="00A561A0"/>
    <w:rsid w:val="00AB4706"/>
    <w:rsid w:val="00F53134"/>
    <w:rsid w:val="102D2A49"/>
    <w:rsid w:val="16C1151A"/>
    <w:rsid w:val="24E720E3"/>
    <w:rsid w:val="25480334"/>
    <w:rsid w:val="287D31FD"/>
    <w:rsid w:val="2BF4510C"/>
    <w:rsid w:val="30283B02"/>
    <w:rsid w:val="33EA53B2"/>
    <w:rsid w:val="3F212E26"/>
    <w:rsid w:val="432166BF"/>
    <w:rsid w:val="460B5694"/>
    <w:rsid w:val="492B73B3"/>
    <w:rsid w:val="4B177DEB"/>
    <w:rsid w:val="5A4C79BB"/>
    <w:rsid w:val="611E02D3"/>
    <w:rsid w:val="63011482"/>
    <w:rsid w:val="63796296"/>
    <w:rsid w:val="6A4220B8"/>
    <w:rsid w:val="6B7A696F"/>
    <w:rsid w:val="767B7868"/>
    <w:rsid w:val="76F32BE3"/>
    <w:rsid w:val="7BBA0C59"/>
    <w:rsid w:val="7FA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210</Characters>
  <Lines>1</Lines>
  <Paragraphs>1</Paragraphs>
  <TotalTime>0</TotalTime>
  <ScaleCrop>false</ScaleCrop>
  <LinksUpToDate>false</LinksUpToDate>
  <CharactersWithSpaces>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cp:lastPrinted>2025-01-14T08:40:00Z</cp:lastPrinted>
  <dcterms:modified xsi:type="dcterms:W3CDTF">2026-01-13T03:22:58Z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1FDC4F90499A44CE8A9AC389C5DFAAC9</vt:lpwstr>
  </property>
</Properties>
</file>