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931" w:rsidRDefault="00393931">
      <w:pPr>
        <w:jc w:val="center"/>
        <w:rPr>
          <w:rFonts w:ascii="仿宋" w:eastAsia="仿宋" w:hAnsi="仿宋" w:cs="仿宋"/>
          <w:kern w:val="0"/>
          <w:szCs w:val="32"/>
        </w:rPr>
      </w:pPr>
    </w:p>
    <w:p w:rsidR="00187510" w:rsidRDefault="001F5CC3">
      <w:pPr>
        <w:jc w:val="center"/>
        <w:rPr>
          <w:rFonts w:ascii="仿宋" w:eastAsia="仿宋" w:hAnsi="仿宋" w:cs="仿宋"/>
          <w:sz w:val="48"/>
          <w:szCs w:val="48"/>
        </w:rPr>
      </w:pPr>
      <w:r>
        <w:rPr>
          <w:rFonts w:ascii="仿宋" w:eastAsia="仿宋" w:hAnsi="仿宋" w:cs="仿宋" w:hint="eastAsia"/>
          <w:sz w:val="48"/>
          <w:szCs w:val="48"/>
        </w:rPr>
        <w:t>2024</w:t>
      </w:r>
      <w:r w:rsidR="00187510">
        <w:rPr>
          <w:rFonts w:ascii="仿宋" w:eastAsia="仿宋" w:hAnsi="仿宋" w:cs="仿宋" w:hint="eastAsia"/>
          <w:sz w:val="48"/>
          <w:szCs w:val="48"/>
        </w:rPr>
        <w:t>年度益阳市资阳区供销合作社联合社</w:t>
      </w:r>
    </w:p>
    <w:p w:rsidR="00187510" w:rsidRDefault="00187510">
      <w:pPr>
        <w:jc w:val="center"/>
        <w:rPr>
          <w:rFonts w:ascii="仿宋" w:eastAsia="仿宋" w:hAnsi="仿宋" w:cs="仿宋"/>
          <w:sz w:val="48"/>
          <w:szCs w:val="48"/>
        </w:rPr>
      </w:pPr>
    </w:p>
    <w:p w:rsidR="009C0187" w:rsidRDefault="00187510">
      <w:pPr>
        <w:jc w:val="center"/>
        <w:rPr>
          <w:rFonts w:ascii="仿宋" w:eastAsia="仿宋" w:hAnsi="仿宋" w:cs="仿宋"/>
          <w:sz w:val="48"/>
          <w:szCs w:val="48"/>
        </w:rPr>
      </w:pPr>
      <w:r>
        <w:rPr>
          <w:rFonts w:ascii="仿宋" w:eastAsia="仿宋" w:hAnsi="仿宋" w:cs="仿宋" w:hint="eastAsia"/>
          <w:sz w:val="48"/>
          <w:szCs w:val="48"/>
        </w:rPr>
        <w:t>整体支出</w:t>
      </w:r>
    </w:p>
    <w:p w:rsidR="00187510" w:rsidRDefault="00187510">
      <w:pPr>
        <w:jc w:val="center"/>
        <w:rPr>
          <w:rFonts w:ascii="仿宋" w:eastAsia="仿宋" w:hAnsi="仿宋" w:cs="仿宋"/>
          <w:sz w:val="48"/>
          <w:szCs w:val="48"/>
        </w:rPr>
      </w:pPr>
    </w:p>
    <w:p w:rsidR="009C0187" w:rsidRDefault="00187510">
      <w:pPr>
        <w:jc w:val="center"/>
        <w:rPr>
          <w:rFonts w:ascii="仿宋" w:eastAsia="仿宋" w:hAnsi="仿宋" w:cs="仿宋"/>
          <w:sz w:val="48"/>
          <w:szCs w:val="48"/>
        </w:rPr>
      </w:pPr>
      <w:r>
        <w:rPr>
          <w:rFonts w:ascii="仿宋" w:eastAsia="仿宋" w:hAnsi="仿宋" w:cs="仿宋" w:hint="eastAsia"/>
          <w:sz w:val="48"/>
          <w:szCs w:val="48"/>
        </w:rPr>
        <w:t>绩效自评报告</w:t>
      </w:r>
    </w:p>
    <w:p w:rsidR="009C0187" w:rsidRDefault="009C0187">
      <w:pPr>
        <w:jc w:val="center"/>
        <w:rPr>
          <w:rFonts w:ascii="仿宋" w:eastAsia="仿宋" w:hAnsi="仿宋" w:cs="仿宋"/>
          <w:szCs w:val="32"/>
        </w:rPr>
      </w:pPr>
    </w:p>
    <w:p w:rsidR="009C0187" w:rsidRDefault="009C0187">
      <w:pPr>
        <w:jc w:val="center"/>
        <w:rPr>
          <w:rFonts w:ascii="仿宋" w:eastAsia="仿宋" w:hAnsi="仿宋" w:cs="仿宋"/>
          <w:szCs w:val="32"/>
        </w:rPr>
      </w:pPr>
    </w:p>
    <w:p w:rsidR="009C0187" w:rsidRDefault="009C0187">
      <w:pPr>
        <w:jc w:val="center"/>
        <w:rPr>
          <w:rFonts w:ascii="仿宋" w:eastAsia="仿宋" w:hAnsi="仿宋" w:cs="仿宋"/>
          <w:szCs w:val="32"/>
        </w:rPr>
      </w:pPr>
    </w:p>
    <w:p w:rsidR="00187510" w:rsidRPr="00187510" w:rsidRDefault="00187510" w:rsidP="00187510">
      <w:pPr>
        <w:pStyle w:val="BodyText1I2"/>
        <w:ind w:left="640" w:firstLine="640"/>
      </w:pPr>
    </w:p>
    <w:p w:rsidR="009C0187" w:rsidRDefault="009C0187">
      <w:pPr>
        <w:jc w:val="center"/>
        <w:rPr>
          <w:rFonts w:ascii="仿宋" w:eastAsia="仿宋" w:hAnsi="仿宋" w:cs="仿宋"/>
          <w:szCs w:val="32"/>
        </w:rPr>
      </w:pPr>
    </w:p>
    <w:p w:rsidR="009C0187" w:rsidRDefault="009C0187">
      <w:pPr>
        <w:ind w:firstLineChars="200" w:firstLine="880"/>
        <w:jc w:val="center"/>
        <w:rPr>
          <w:rFonts w:ascii="仿宋" w:eastAsia="仿宋" w:hAnsi="仿宋" w:cs="仿宋"/>
          <w:sz w:val="44"/>
          <w:szCs w:val="44"/>
        </w:rPr>
      </w:pPr>
    </w:p>
    <w:p w:rsidR="001F5CC3" w:rsidRPr="001F5CC3" w:rsidRDefault="001F5CC3" w:rsidP="001F5CC3">
      <w:pPr>
        <w:pStyle w:val="BodyText1I2"/>
        <w:ind w:left="640" w:firstLine="640"/>
      </w:pPr>
    </w:p>
    <w:p w:rsidR="009C0187" w:rsidRDefault="009C0187">
      <w:pPr>
        <w:ind w:firstLineChars="200" w:firstLine="720"/>
        <w:rPr>
          <w:rFonts w:ascii="仿宋" w:eastAsia="仿宋" w:hAnsi="仿宋" w:cs="仿宋"/>
          <w:sz w:val="36"/>
          <w:szCs w:val="36"/>
        </w:rPr>
      </w:pPr>
    </w:p>
    <w:p w:rsidR="009C0187" w:rsidRDefault="009C0187">
      <w:pPr>
        <w:ind w:firstLineChars="200" w:firstLine="720"/>
        <w:rPr>
          <w:rFonts w:ascii="仿宋" w:eastAsia="仿宋" w:hAnsi="仿宋" w:cs="仿宋"/>
          <w:sz w:val="36"/>
          <w:szCs w:val="36"/>
        </w:rPr>
      </w:pPr>
    </w:p>
    <w:p w:rsidR="00187510" w:rsidRDefault="00187510" w:rsidP="00187510">
      <w:pPr>
        <w:rPr>
          <w:rFonts w:ascii="仿宋" w:eastAsia="仿宋" w:hAnsi="仿宋" w:cs="仿宋"/>
          <w:sz w:val="36"/>
          <w:szCs w:val="36"/>
        </w:rPr>
      </w:pPr>
      <w:r>
        <w:rPr>
          <w:rFonts w:ascii="仿宋" w:eastAsia="仿宋" w:hAnsi="仿宋" w:cs="仿宋" w:hint="eastAsia"/>
          <w:sz w:val="36"/>
          <w:szCs w:val="36"/>
        </w:rPr>
        <w:t xml:space="preserve">        部门（单位）名称：</w:t>
      </w:r>
      <w:r w:rsidRPr="00187510">
        <w:rPr>
          <w:rFonts w:ascii="仿宋" w:eastAsia="仿宋" w:hAnsi="仿宋" w:cs="仿宋" w:hint="eastAsia"/>
          <w:sz w:val="36"/>
          <w:szCs w:val="36"/>
        </w:rPr>
        <w:t>（盖章）</w:t>
      </w:r>
    </w:p>
    <w:p w:rsidR="00187510" w:rsidRDefault="00187510" w:rsidP="00187510">
      <w:pPr>
        <w:ind w:firstLineChars="200" w:firstLine="720"/>
        <w:rPr>
          <w:rFonts w:ascii="仿宋" w:eastAsia="仿宋" w:hAnsi="仿宋" w:cs="仿宋"/>
          <w:sz w:val="36"/>
          <w:szCs w:val="36"/>
        </w:rPr>
      </w:pPr>
      <w:r>
        <w:rPr>
          <w:rFonts w:ascii="仿宋" w:eastAsia="仿宋" w:hAnsi="仿宋" w:cs="仿宋" w:hint="eastAsia"/>
          <w:sz w:val="36"/>
          <w:szCs w:val="36"/>
        </w:rPr>
        <w:t xml:space="preserve">             </w:t>
      </w:r>
      <w:r w:rsidRPr="00187510">
        <w:rPr>
          <w:rFonts w:ascii="仿宋" w:eastAsia="仿宋" w:hAnsi="仿宋" w:cs="仿宋" w:hint="eastAsia"/>
          <w:sz w:val="36"/>
          <w:szCs w:val="36"/>
        </w:rPr>
        <w:t>益阳市资阳区供销合作社联合社</w:t>
      </w:r>
    </w:p>
    <w:p w:rsidR="009C0187" w:rsidRPr="00187510" w:rsidRDefault="009C0187">
      <w:pPr>
        <w:ind w:firstLineChars="200" w:firstLine="720"/>
        <w:rPr>
          <w:rFonts w:ascii="仿宋" w:eastAsia="仿宋" w:hAnsi="仿宋" w:cs="仿宋"/>
          <w:sz w:val="36"/>
          <w:szCs w:val="36"/>
        </w:rPr>
      </w:pPr>
    </w:p>
    <w:p w:rsidR="009C0187" w:rsidRDefault="001F5CC3">
      <w:pPr>
        <w:ind w:firstLineChars="900" w:firstLine="3240"/>
        <w:rPr>
          <w:rFonts w:ascii="仿宋" w:eastAsia="仿宋" w:hAnsi="仿宋" w:cs="仿宋"/>
          <w:sz w:val="36"/>
          <w:szCs w:val="36"/>
          <w:u w:val="single"/>
        </w:rPr>
      </w:pPr>
      <w:r>
        <w:rPr>
          <w:rFonts w:ascii="仿宋" w:eastAsia="仿宋" w:hAnsi="仿宋" w:cs="仿宋" w:hint="eastAsia"/>
          <w:sz w:val="36"/>
          <w:szCs w:val="36"/>
        </w:rPr>
        <w:t>2025</w:t>
      </w:r>
      <w:r w:rsidR="00187510">
        <w:rPr>
          <w:rFonts w:ascii="仿宋" w:eastAsia="仿宋" w:hAnsi="仿宋" w:cs="仿宋" w:hint="eastAsia"/>
          <w:sz w:val="36"/>
          <w:szCs w:val="36"/>
        </w:rPr>
        <w:t>年 5月2</w:t>
      </w:r>
      <w:r>
        <w:rPr>
          <w:rFonts w:ascii="仿宋" w:eastAsia="仿宋" w:hAnsi="仿宋" w:cs="仿宋" w:hint="eastAsia"/>
          <w:sz w:val="36"/>
          <w:szCs w:val="36"/>
        </w:rPr>
        <w:t>7</w:t>
      </w:r>
      <w:r w:rsidR="00187510">
        <w:rPr>
          <w:rFonts w:ascii="仿宋" w:eastAsia="仿宋" w:hAnsi="仿宋" w:cs="仿宋" w:hint="eastAsia"/>
          <w:sz w:val="36"/>
          <w:szCs w:val="36"/>
        </w:rPr>
        <w:t>日</w:t>
      </w:r>
    </w:p>
    <w:p w:rsidR="00187510" w:rsidRDefault="00187510" w:rsidP="00187510">
      <w:pPr>
        <w:spacing w:line="600" w:lineRule="exact"/>
        <w:ind w:firstLineChars="600" w:firstLine="2160"/>
        <w:jc w:val="center"/>
        <w:rPr>
          <w:rFonts w:ascii="仿宋" w:eastAsia="仿宋" w:hAnsi="仿宋" w:cs="仿宋"/>
          <w:sz w:val="36"/>
          <w:szCs w:val="36"/>
        </w:rPr>
      </w:pPr>
    </w:p>
    <w:p w:rsidR="00187510" w:rsidRDefault="001F5CC3" w:rsidP="00187510">
      <w:pPr>
        <w:spacing w:line="600" w:lineRule="exact"/>
        <w:ind w:firstLineChars="600" w:firstLine="1928"/>
        <w:jc w:val="left"/>
        <w:rPr>
          <w:rFonts w:ascii="仿宋_GB2312" w:hAnsi="仿宋_GB2312" w:cs="仿宋_GB2312"/>
          <w:b/>
          <w:bCs/>
          <w:kern w:val="0"/>
          <w:szCs w:val="32"/>
        </w:rPr>
      </w:pPr>
      <w:r>
        <w:rPr>
          <w:rFonts w:ascii="仿宋_GB2312" w:hAnsi="仿宋_GB2312" w:cs="仿宋_GB2312" w:hint="eastAsia"/>
          <w:b/>
          <w:bCs/>
          <w:kern w:val="0"/>
          <w:szCs w:val="32"/>
        </w:rPr>
        <w:lastRenderedPageBreak/>
        <w:t>2024</w:t>
      </w:r>
      <w:r w:rsidR="00187510">
        <w:rPr>
          <w:rFonts w:ascii="仿宋_GB2312" w:hAnsi="仿宋_GB2312" w:cs="仿宋_GB2312" w:hint="eastAsia"/>
          <w:b/>
          <w:bCs/>
          <w:kern w:val="0"/>
          <w:szCs w:val="32"/>
        </w:rPr>
        <w:t>年度</w:t>
      </w:r>
      <w:r w:rsidR="00187510" w:rsidRPr="00187510">
        <w:rPr>
          <w:rFonts w:ascii="仿宋_GB2312" w:hAnsi="仿宋_GB2312" w:cs="仿宋_GB2312" w:hint="eastAsia"/>
          <w:b/>
          <w:bCs/>
          <w:kern w:val="0"/>
          <w:szCs w:val="32"/>
        </w:rPr>
        <w:t>益阳市资阳区供销合作社联合社</w:t>
      </w:r>
    </w:p>
    <w:p w:rsidR="009C0187" w:rsidRDefault="00187510" w:rsidP="00187510">
      <w:pPr>
        <w:spacing w:line="600" w:lineRule="exact"/>
        <w:jc w:val="center"/>
        <w:rPr>
          <w:rFonts w:ascii="仿宋_GB2312" w:hAnsi="仿宋_GB2312" w:cs="仿宋_GB2312"/>
          <w:b/>
          <w:bCs/>
          <w:kern w:val="0"/>
          <w:szCs w:val="32"/>
        </w:rPr>
      </w:pPr>
      <w:r>
        <w:rPr>
          <w:rFonts w:ascii="仿宋_GB2312" w:hAnsi="仿宋_GB2312" w:cs="仿宋_GB2312" w:hint="eastAsia"/>
          <w:b/>
          <w:bCs/>
          <w:kern w:val="0"/>
          <w:szCs w:val="32"/>
        </w:rPr>
        <w:t>部门整体支出绩效自评报告</w:t>
      </w:r>
    </w:p>
    <w:p w:rsidR="009C0187" w:rsidRDefault="009C0187">
      <w:pPr>
        <w:spacing w:line="600" w:lineRule="exact"/>
        <w:ind w:firstLineChars="196" w:firstLine="627"/>
        <w:rPr>
          <w:rFonts w:ascii="仿宋_GB2312" w:hAnsi="仿宋_GB2312" w:cs="仿宋_GB2312"/>
          <w:kern w:val="0"/>
          <w:szCs w:val="32"/>
        </w:rPr>
      </w:pPr>
    </w:p>
    <w:p w:rsidR="009C0187" w:rsidRDefault="00187510">
      <w:pPr>
        <w:widowControl/>
        <w:autoSpaceDN w:val="0"/>
        <w:spacing w:line="540" w:lineRule="exact"/>
        <w:ind w:firstLine="640"/>
        <w:rPr>
          <w:rFonts w:ascii="黑体" w:eastAsia="黑体" w:hAnsi="黑体" w:cs="宋体"/>
          <w:color w:val="000000"/>
          <w:kern w:val="0"/>
          <w:szCs w:val="32"/>
        </w:rPr>
      </w:pPr>
      <w:r>
        <w:rPr>
          <w:rFonts w:ascii="黑体" w:eastAsia="黑体" w:hAnsi="黑体" w:cs="宋体" w:hint="eastAsia"/>
          <w:color w:val="000000"/>
          <w:kern w:val="0"/>
          <w:szCs w:val="32"/>
        </w:rPr>
        <w:t>一、部门概况</w:t>
      </w:r>
    </w:p>
    <w:p w:rsidR="00DF14B8" w:rsidRDefault="00D42AC4" w:rsidP="00DF14B8">
      <w:pPr>
        <w:pStyle w:val="a5"/>
        <w:widowControl/>
        <w:spacing w:before="0" w:beforeAutospacing="0" w:after="0" w:afterAutospacing="0" w:line="600" w:lineRule="exact"/>
        <w:ind w:firstLine="641"/>
        <w:rPr>
          <w:kern w:val="2"/>
          <w:sz w:val="32"/>
        </w:rPr>
      </w:pPr>
      <w:r>
        <w:rPr>
          <w:rFonts w:hint="eastAsia"/>
          <w:color w:val="000000"/>
          <w:szCs w:val="32"/>
        </w:rPr>
        <w:t xml:space="preserve">  </w:t>
      </w:r>
      <w:r w:rsidR="00DF14B8">
        <w:rPr>
          <w:rFonts w:hint="eastAsia"/>
          <w:color w:val="000000"/>
          <w:szCs w:val="32"/>
        </w:rPr>
        <w:t xml:space="preserve"> </w:t>
      </w:r>
      <w:r w:rsidR="00DF14B8" w:rsidRPr="00DF14B8">
        <w:rPr>
          <w:rFonts w:hint="eastAsia"/>
          <w:kern w:val="2"/>
          <w:sz w:val="32"/>
        </w:rPr>
        <w:t>益阳市资阳区供销合作社联合社属本级，没有分支机构。内设</w:t>
      </w:r>
      <w:r w:rsidR="00DF14B8" w:rsidRPr="00DF14B8">
        <w:rPr>
          <w:rFonts w:hint="eastAsia"/>
          <w:kern w:val="2"/>
          <w:sz w:val="32"/>
        </w:rPr>
        <w:t>5</w:t>
      </w:r>
      <w:r w:rsidR="00DF14B8" w:rsidRPr="00DF14B8">
        <w:rPr>
          <w:rFonts w:hint="eastAsia"/>
          <w:kern w:val="2"/>
          <w:sz w:val="32"/>
        </w:rPr>
        <w:t>个机构包括：办公室、计财股、业务股、合作指导股、监事会。</w:t>
      </w:r>
    </w:p>
    <w:p w:rsidR="00DF14B8" w:rsidRPr="00DF14B8" w:rsidRDefault="00DF14B8" w:rsidP="00DF14B8">
      <w:pPr>
        <w:widowControl/>
        <w:shd w:val="clear" w:color="auto" w:fill="FFFFFF"/>
        <w:spacing w:line="600" w:lineRule="exact"/>
        <w:ind w:firstLine="629"/>
        <w:jc w:val="left"/>
        <w:rPr>
          <w:rFonts w:ascii="宋体" w:hAnsi="宋体" w:cs="宋体"/>
          <w:color w:val="212529"/>
          <w:szCs w:val="32"/>
        </w:rPr>
      </w:pPr>
      <w:r>
        <w:rPr>
          <w:rFonts w:ascii="宋体" w:hAnsi="宋体" w:cs="宋体" w:hint="eastAsia"/>
          <w:color w:val="212529"/>
          <w:kern w:val="0"/>
          <w:szCs w:val="32"/>
          <w:shd w:val="clear" w:color="auto" w:fill="FFFFFF"/>
        </w:rPr>
        <w:t>根据编委核定，区供销合作联社核定全额事业编制工作人员</w:t>
      </w:r>
      <w:r>
        <w:rPr>
          <w:rFonts w:ascii="宋体" w:hAnsi="宋体" w:cs="宋体" w:hint="eastAsia"/>
          <w:color w:val="212529"/>
          <w:kern w:val="0"/>
          <w:szCs w:val="32"/>
          <w:shd w:val="clear" w:color="auto" w:fill="FFFFFF"/>
        </w:rPr>
        <w:t>16</w:t>
      </w:r>
      <w:r>
        <w:rPr>
          <w:rFonts w:ascii="宋体" w:hAnsi="宋体" w:cs="宋体" w:hint="eastAsia"/>
          <w:color w:val="212529"/>
          <w:kern w:val="0"/>
          <w:szCs w:val="32"/>
          <w:shd w:val="clear" w:color="auto" w:fill="FFFFFF"/>
        </w:rPr>
        <w:t>人。主任</w:t>
      </w:r>
      <w:r>
        <w:rPr>
          <w:rFonts w:ascii="宋体" w:hAnsi="宋体" w:cs="宋体" w:hint="eastAsia"/>
          <w:color w:val="212529"/>
          <w:kern w:val="0"/>
          <w:szCs w:val="32"/>
          <w:shd w:val="clear" w:color="auto" w:fill="FFFFFF"/>
        </w:rPr>
        <w:t>1</w:t>
      </w:r>
      <w:r>
        <w:rPr>
          <w:rFonts w:ascii="宋体" w:hAnsi="宋体" w:cs="宋体" w:hint="eastAsia"/>
          <w:color w:val="212529"/>
          <w:kern w:val="0"/>
          <w:szCs w:val="32"/>
          <w:shd w:val="clear" w:color="auto" w:fill="FFFFFF"/>
        </w:rPr>
        <w:t>人，副主任</w:t>
      </w:r>
      <w:r>
        <w:rPr>
          <w:rFonts w:ascii="宋体" w:hAnsi="宋体" w:cs="宋体" w:hint="eastAsia"/>
          <w:color w:val="212529"/>
          <w:kern w:val="0"/>
          <w:szCs w:val="32"/>
          <w:shd w:val="clear" w:color="auto" w:fill="FFFFFF"/>
        </w:rPr>
        <w:t>3</w:t>
      </w:r>
      <w:r>
        <w:rPr>
          <w:rFonts w:ascii="宋体" w:hAnsi="宋体" w:cs="宋体" w:hint="eastAsia"/>
          <w:color w:val="212529"/>
          <w:kern w:val="0"/>
          <w:szCs w:val="32"/>
          <w:shd w:val="clear" w:color="auto" w:fill="FFFFFF"/>
        </w:rPr>
        <w:t>人。年末在职人员</w:t>
      </w:r>
      <w:r w:rsidR="001F5CC3">
        <w:rPr>
          <w:rFonts w:ascii="宋体" w:hAnsi="宋体" w:cs="宋体" w:hint="eastAsia"/>
          <w:color w:val="212529"/>
          <w:kern w:val="0"/>
          <w:szCs w:val="32"/>
          <w:shd w:val="clear" w:color="auto" w:fill="FFFFFF"/>
        </w:rPr>
        <w:t>13</w:t>
      </w:r>
      <w:r>
        <w:rPr>
          <w:rFonts w:ascii="宋体" w:hAnsi="宋体" w:cs="宋体" w:hint="eastAsia"/>
          <w:color w:val="212529"/>
          <w:kern w:val="0"/>
          <w:szCs w:val="32"/>
          <w:shd w:val="clear" w:color="auto" w:fill="FFFFFF"/>
        </w:rPr>
        <w:t>人，原因：</w:t>
      </w:r>
      <w:r w:rsidR="001F5CC3">
        <w:rPr>
          <w:rFonts w:ascii="宋体" w:hAnsi="宋体" w:cs="宋体" w:hint="eastAsia"/>
          <w:color w:val="212529"/>
          <w:kern w:val="0"/>
          <w:szCs w:val="32"/>
          <w:shd w:val="clear" w:color="auto" w:fill="FFFFFF"/>
        </w:rPr>
        <w:t>新进人员</w:t>
      </w:r>
      <w:r>
        <w:rPr>
          <w:rFonts w:ascii="宋体" w:hAnsi="宋体" w:cs="宋体" w:hint="eastAsia"/>
          <w:color w:val="212529"/>
          <w:kern w:val="0"/>
          <w:szCs w:val="32"/>
          <w:shd w:val="clear" w:color="auto" w:fill="FFFFFF"/>
        </w:rPr>
        <w:t>。</w:t>
      </w:r>
    </w:p>
    <w:p w:rsidR="00D31592" w:rsidRPr="00DF14B8" w:rsidRDefault="00D31592" w:rsidP="00DF14B8">
      <w:pPr>
        <w:widowControl/>
        <w:spacing w:after="76"/>
        <w:jc w:val="left"/>
      </w:pPr>
    </w:p>
    <w:p w:rsidR="009C0187" w:rsidRDefault="00187510">
      <w:pPr>
        <w:spacing w:line="600" w:lineRule="exact"/>
        <w:ind w:firstLineChars="196" w:firstLine="627"/>
        <w:rPr>
          <w:rFonts w:ascii="仿宋_GB2312" w:hAnsi="仿宋_GB2312" w:cs="仿宋_GB2312"/>
          <w:kern w:val="0"/>
          <w:szCs w:val="32"/>
        </w:rPr>
      </w:pPr>
      <w:r>
        <w:rPr>
          <w:rFonts w:ascii="仿宋_GB2312" w:hAnsi="仿宋_GB2312" w:cs="仿宋_GB2312" w:hint="eastAsia"/>
          <w:kern w:val="0"/>
          <w:szCs w:val="32"/>
        </w:rPr>
        <w:t>（一）简要介绍202</w:t>
      </w:r>
      <w:r w:rsidR="001F5CC3">
        <w:rPr>
          <w:rFonts w:ascii="仿宋_GB2312" w:hAnsi="仿宋_GB2312" w:cs="仿宋_GB2312" w:hint="eastAsia"/>
          <w:kern w:val="0"/>
          <w:szCs w:val="32"/>
        </w:rPr>
        <w:t>4</w:t>
      </w:r>
      <w:r>
        <w:rPr>
          <w:rFonts w:ascii="仿宋_GB2312" w:hAnsi="仿宋_GB2312" w:cs="仿宋_GB2312" w:hint="eastAsia"/>
          <w:kern w:val="0"/>
          <w:szCs w:val="32"/>
        </w:rPr>
        <w:t>年度重点工作计划；</w:t>
      </w:r>
    </w:p>
    <w:p w:rsidR="009A6746" w:rsidRDefault="00821BF6" w:rsidP="009A6746">
      <w:pPr>
        <w:pStyle w:val="a5"/>
        <w:widowControl/>
        <w:shd w:val="clear" w:color="auto" w:fill="FFFFFF"/>
        <w:spacing w:before="0" w:beforeAutospacing="0" w:after="0" w:afterAutospacing="0" w:line="592" w:lineRule="exact"/>
        <w:ind w:firstLineChars="200" w:firstLine="480"/>
        <w:rPr>
          <w:rFonts w:ascii="仿宋_GB2312" w:hAnsi="仿宋_GB2312" w:cs="仿宋_GB2312"/>
          <w:sz w:val="32"/>
          <w:szCs w:val="32"/>
        </w:rPr>
      </w:pPr>
      <w:r>
        <w:rPr>
          <w:rFonts w:ascii="仿宋_GB2312" w:hAnsi="仿宋_GB2312" w:cs="仿宋_GB2312" w:hint="eastAsia"/>
          <w:szCs w:val="32"/>
        </w:rPr>
        <w:t xml:space="preserve">  </w:t>
      </w:r>
      <w:r w:rsidR="009A6746">
        <w:rPr>
          <w:rFonts w:ascii="楷体_GB2312" w:eastAsia="楷体_GB2312" w:hAnsi="楷体_GB2312" w:cs="楷体_GB2312" w:hint="eastAsia"/>
          <w:kern w:val="2"/>
          <w:sz w:val="32"/>
          <w:szCs w:val="32"/>
        </w:rPr>
        <w:t>（一）持续推进全面从严治党。</w:t>
      </w:r>
      <w:r w:rsidR="009A6746">
        <w:rPr>
          <w:rFonts w:ascii="仿宋_GB2312" w:hAnsi="仿宋_GB2312" w:cs="仿宋_GB2312" w:hint="eastAsia"/>
          <w:b/>
          <w:sz w:val="32"/>
          <w:szCs w:val="32"/>
        </w:rPr>
        <w:t>一是</w:t>
      </w:r>
      <w:r w:rsidR="009A6746">
        <w:rPr>
          <w:rFonts w:ascii="仿宋_GB2312" w:hAnsi="仿宋_GB2312" w:cs="仿宋_GB2312" w:hint="eastAsia"/>
          <w:sz w:val="32"/>
          <w:szCs w:val="32"/>
        </w:rPr>
        <w:t>加强政治学习。深入把握党中央治国理政新理念新思想新战略,深刻理解其思想精髓和核心要义，进一步增强“四个意识”，坚定“四个自信”，做到“两个维护”。</w:t>
      </w:r>
      <w:r w:rsidR="009A6746">
        <w:rPr>
          <w:rFonts w:ascii="仿宋_GB2312" w:hAnsi="仿宋_GB2312" w:cs="仿宋_GB2312" w:hint="eastAsia"/>
          <w:b/>
          <w:sz w:val="32"/>
          <w:szCs w:val="32"/>
        </w:rPr>
        <w:t>二是</w:t>
      </w:r>
      <w:r w:rsidR="009A6746">
        <w:rPr>
          <w:rFonts w:ascii="仿宋_GB2312" w:hAnsi="仿宋_GB2312" w:cs="仿宋_GB2312" w:hint="eastAsia"/>
          <w:sz w:val="32"/>
          <w:szCs w:val="32"/>
        </w:rPr>
        <w:t>严格落实“两个责任”“一岗双责”，坚持抓思想从严、管党从严、执纪从严、治吏从严、作风从严、反腐从严,把严的要求贯彻到管党治党全过程、落实到党的建设各方面。</w:t>
      </w:r>
      <w:r w:rsidR="009A6746">
        <w:rPr>
          <w:rFonts w:ascii="仿宋_GB2312" w:hAnsi="仿宋_GB2312" w:cs="仿宋_GB2312" w:hint="eastAsia"/>
          <w:b/>
          <w:sz w:val="32"/>
          <w:szCs w:val="32"/>
        </w:rPr>
        <w:t>三是</w:t>
      </w:r>
      <w:r w:rsidR="009A6746">
        <w:rPr>
          <w:rFonts w:ascii="仿宋_GB2312" w:hAnsi="仿宋_GB2312" w:cs="仿宋_GB2312" w:hint="eastAsia"/>
          <w:sz w:val="32"/>
          <w:szCs w:val="32"/>
        </w:rPr>
        <w:t>持续开展作风建设。根据系统腐败问题专项整治行动要求，结合区纪委监委作风建设工作安排，持续巩固和打造供销系统风清气正的良好政治生态。</w:t>
      </w:r>
    </w:p>
    <w:p w:rsidR="009A6746" w:rsidRDefault="009A6746" w:rsidP="009A6746">
      <w:pPr>
        <w:spacing w:line="592" w:lineRule="exact"/>
        <w:ind w:firstLineChars="200" w:firstLine="640"/>
        <w:rPr>
          <w:rFonts w:ascii="仿宋_GB2312" w:hAnsi="仿宋_GB2312" w:cs="仿宋_GB2312"/>
          <w:szCs w:val="32"/>
        </w:rPr>
      </w:pPr>
      <w:r>
        <w:rPr>
          <w:rFonts w:ascii="楷体_GB2312" w:eastAsia="楷体_GB2312" w:hAnsi="楷体_GB2312" w:cs="楷体_GB2312" w:hint="eastAsia"/>
          <w:szCs w:val="32"/>
        </w:rPr>
        <w:t>（二）持续推进供销综合改革。</w:t>
      </w:r>
      <w:r>
        <w:rPr>
          <w:rFonts w:ascii="仿宋_GB2312" w:hAnsi="仿宋_GB2312" w:cs="仿宋_GB2312" w:hint="eastAsia"/>
          <w:b/>
          <w:bCs/>
          <w:szCs w:val="32"/>
        </w:rPr>
        <w:t>一是</w:t>
      </w:r>
      <w:r>
        <w:rPr>
          <w:rFonts w:ascii="仿宋_GB2312" w:hAnsi="仿宋_GB2312" w:cs="仿宋_GB2312" w:hint="eastAsia"/>
          <w:szCs w:val="32"/>
        </w:rPr>
        <w:t>按照强基层、重覆盖、</w:t>
      </w:r>
      <w:r>
        <w:rPr>
          <w:rFonts w:ascii="仿宋_GB2312" w:hAnsi="仿宋_GB2312" w:cs="仿宋_GB2312" w:hint="eastAsia"/>
          <w:szCs w:val="32"/>
        </w:rPr>
        <w:lastRenderedPageBreak/>
        <w:t>强基础、重服务、强平台、重赋能的要求，全力实施“强基强能”工程。将农民的利益联结到户，农民的需求服务到户，全面推进“两个到户”工作。</w:t>
      </w:r>
      <w:r>
        <w:rPr>
          <w:rFonts w:ascii="仿宋_GB2312" w:hAnsi="仿宋_GB2312" w:cs="仿宋_GB2312" w:hint="eastAsia"/>
          <w:b/>
          <w:bCs/>
          <w:szCs w:val="32"/>
        </w:rPr>
        <w:t>二是</w:t>
      </w:r>
      <w:r>
        <w:rPr>
          <w:rFonts w:ascii="仿宋_GB2312" w:hAnsi="仿宋_GB2312" w:cs="仿宋_GB2312" w:hint="eastAsia"/>
          <w:szCs w:val="32"/>
        </w:rPr>
        <w:t>加快推进高质量基层社的发展，按照省社“五有三好五统一”的标准，创建基层社示范社。</w:t>
      </w:r>
      <w:r>
        <w:rPr>
          <w:rFonts w:ascii="仿宋_GB2312" w:hAnsi="仿宋_GB2312" w:cs="仿宋_GB2312" w:hint="eastAsia"/>
          <w:b/>
          <w:bCs/>
          <w:szCs w:val="32"/>
        </w:rPr>
        <w:t>三是</w:t>
      </w:r>
      <w:r>
        <w:rPr>
          <w:rFonts w:ascii="仿宋_GB2312" w:hAnsi="仿宋_GB2312" w:cs="仿宋_GB2312" w:hint="eastAsia"/>
          <w:szCs w:val="32"/>
        </w:rPr>
        <w:t>做好农业社会化服务的试点工作。</w:t>
      </w:r>
    </w:p>
    <w:p w:rsidR="009A6746" w:rsidRDefault="009A6746" w:rsidP="009A6746">
      <w:pPr>
        <w:pStyle w:val="a5"/>
        <w:shd w:val="clear" w:color="auto" w:fill="FFFFFF"/>
        <w:spacing w:before="0" w:beforeAutospacing="0" w:after="0" w:afterAutospacing="0" w:line="592" w:lineRule="exact"/>
        <w:ind w:firstLine="640"/>
        <w:jc w:val="both"/>
        <w:rPr>
          <w:rFonts w:ascii="仿宋_GB2312" w:hAnsi="Times New Roman"/>
          <w:kern w:val="2"/>
          <w:sz w:val="32"/>
          <w:szCs w:val="32"/>
        </w:rPr>
      </w:pPr>
      <w:r>
        <w:rPr>
          <w:rFonts w:ascii="楷体_GB2312" w:eastAsia="楷体_GB2312" w:hAnsi="楷体_GB2312" w:cs="楷体_GB2312" w:hint="eastAsia"/>
          <w:kern w:val="2"/>
          <w:sz w:val="32"/>
          <w:szCs w:val="32"/>
        </w:rPr>
        <w:t>（三）持续推进各项中心工作。</w:t>
      </w:r>
      <w:r>
        <w:rPr>
          <w:rFonts w:ascii="仿宋_GB2312" w:hAnsi="Times New Roman" w:hint="eastAsia"/>
          <w:b/>
          <w:kern w:val="2"/>
          <w:sz w:val="32"/>
          <w:szCs w:val="32"/>
        </w:rPr>
        <w:t>一是</w:t>
      </w:r>
      <w:r>
        <w:rPr>
          <w:rFonts w:ascii="仿宋_GB2312" w:hAnsi="Times New Roman" w:hint="eastAsia"/>
          <w:kern w:val="2"/>
          <w:sz w:val="32"/>
          <w:szCs w:val="32"/>
        </w:rPr>
        <w:t>抓好系统稳定工作，认真做好系统内信访维稳和各种矛盾的调解工作，力争把问题解决在基层，切实维护系统稳定。</w:t>
      </w:r>
      <w:r>
        <w:rPr>
          <w:rFonts w:ascii="仿宋_GB2312" w:hAnsi="Times New Roman" w:hint="eastAsia"/>
          <w:b/>
          <w:kern w:val="2"/>
          <w:sz w:val="32"/>
          <w:szCs w:val="32"/>
        </w:rPr>
        <w:t>二是</w:t>
      </w:r>
      <w:r>
        <w:rPr>
          <w:rFonts w:ascii="仿宋_GB2312" w:hAnsi="Times New Roman" w:hint="eastAsia"/>
          <w:kern w:val="2"/>
          <w:sz w:val="32"/>
          <w:szCs w:val="32"/>
        </w:rPr>
        <w:t>抓好安全生产工作，积极开展安全生产大排查，落实安全生产责任制、排查整改系统内不安全隐患，确保系统安全无事故。</w:t>
      </w:r>
      <w:r>
        <w:rPr>
          <w:rFonts w:ascii="仿宋_GB2312" w:hAnsi="Times New Roman" w:hint="eastAsia"/>
          <w:b/>
          <w:kern w:val="2"/>
          <w:sz w:val="32"/>
          <w:szCs w:val="32"/>
        </w:rPr>
        <w:t>三是</w:t>
      </w:r>
      <w:r>
        <w:rPr>
          <w:rFonts w:ascii="仿宋_GB2312" w:hAnsi="Times New Roman"/>
          <w:kern w:val="2"/>
          <w:sz w:val="32"/>
          <w:szCs w:val="32"/>
        </w:rPr>
        <w:t>积极主动做好</w:t>
      </w:r>
      <w:r>
        <w:rPr>
          <w:rFonts w:ascii="仿宋_GB2312" w:hAnsi="Times New Roman" w:hint="eastAsia"/>
          <w:kern w:val="2"/>
          <w:sz w:val="32"/>
          <w:szCs w:val="32"/>
        </w:rPr>
        <w:t>乡村振兴、创文巩卫、征拆等各项中心工作。</w:t>
      </w:r>
    </w:p>
    <w:p w:rsidR="00D42AC4" w:rsidRPr="009A6746" w:rsidRDefault="00D42AC4" w:rsidP="009A6746">
      <w:pPr>
        <w:ind w:firstLineChars="200" w:firstLine="640"/>
        <w:jc w:val="left"/>
      </w:pPr>
    </w:p>
    <w:p w:rsidR="00AB4C13" w:rsidRDefault="00187510" w:rsidP="00AB4C13">
      <w:pPr>
        <w:spacing w:line="600" w:lineRule="exact"/>
        <w:ind w:firstLineChars="196" w:firstLine="627"/>
        <w:rPr>
          <w:rFonts w:ascii="仿宋_GB2312" w:hAnsi="仿宋_GB2312" w:cs="仿宋_GB2312"/>
          <w:kern w:val="0"/>
          <w:szCs w:val="32"/>
        </w:rPr>
      </w:pPr>
      <w:r>
        <w:rPr>
          <w:rFonts w:ascii="仿宋_GB2312" w:hAnsi="仿宋_GB2312" w:cs="仿宋_GB2312" w:hint="eastAsia"/>
          <w:kern w:val="0"/>
          <w:szCs w:val="32"/>
        </w:rPr>
        <w:t>（二）部门整体支出规模、使用方向、主要内容和涉及范围。</w:t>
      </w:r>
      <w:r w:rsidR="00AB4C13">
        <w:rPr>
          <w:rFonts w:ascii="仿宋_GB2312" w:hAnsi="仿宋_GB2312" w:cs="仿宋_GB2312" w:hint="eastAsia"/>
          <w:kern w:val="0"/>
          <w:szCs w:val="32"/>
        </w:rPr>
        <w:t xml:space="preserve"> </w:t>
      </w:r>
    </w:p>
    <w:p w:rsidR="00821BF6" w:rsidRPr="00AB4C13" w:rsidRDefault="009A6746" w:rsidP="00AB4C13">
      <w:pPr>
        <w:spacing w:line="600" w:lineRule="exact"/>
        <w:ind w:firstLineChars="196" w:firstLine="627"/>
        <w:rPr>
          <w:rFonts w:ascii="仿宋_GB2312" w:hAnsi="仿宋_GB2312" w:cs="仿宋_GB2312"/>
          <w:kern w:val="0"/>
          <w:szCs w:val="32"/>
        </w:rPr>
      </w:pPr>
      <w:r>
        <w:rPr>
          <w:rFonts w:hint="eastAsia"/>
        </w:rPr>
        <w:t>2024</w:t>
      </w:r>
      <w:r w:rsidR="00821BF6">
        <w:rPr>
          <w:rFonts w:hint="eastAsia"/>
        </w:rPr>
        <w:t>年区供销合作社联合社</w:t>
      </w:r>
      <w:r w:rsidR="00803631">
        <w:rPr>
          <w:rFonts w:ascii="仿宋_GB2312" w:hAnsi="仿宋_GB2312" w:cs="仿宋_GB2312" w:hint="eastAsia"/>
          <w:kern w:val="0"/>
          <w:szCs w:val="32"/>
        </w:rPr>
        <w:t>部门整体支出</w:t>
      </w:r>
      <w:r w:rsidR="0075000A">
        <w:rPr>
          <w:rFonts w:ascii="仿宋_GB2312" w:hAnsi="仿宋_GB2312" w:cs="仿宋_GB2312" w:hint="eastAsia"/>
          <w:kern w:val="0"/>
          <w:szCs w:val="32"/>
        </w:rPr>
        <w:t>预算</w:t>
      </w:r>
      <w:r w:rsidR="00803631">
        <w:rPr>
          <w:rFonts w:ascii="仿宋_GB2312" w:hAnsi="仿宋_GB2312" w:cs="仿宋_GB2312" w:hint="eastAsia"/>
          <w:kern w:val="0"/>
          <w:szCs w:val="32"/>
        </w:rPr>
        <w:t>按收入性质分：</w:t>
      </w:r>
      <w:r w:rsidR="00821BF6">
        <w:rPr>
          <w:rFonts w:hint="eastAsia"/>
        </w:rPr>
        <w:t>一般公共预算</w:t>
      </w:r>
      <w:r>
        <w:rPr>
          <w:rFonts w:hint="eastAsia"/>
        </w:rPr>
        <w:t>156.17</w:t>
      </w:r>
      <w:r w:rsidR="00821BF6" w:rsidRPr="00821BF6">
        <w:rPr>
          <w:rFonts w:hint="eastAsia"/>
        </w:rPr>
        <w:t>万</w:t>
      </w:r>
      <w:r w:rsidR="00821BF6">
        <w:rPr>
          <w:rFonts w:hint="eastAsia"/>
        </w:rPr>
        <w:t>元</w:t>
      </w:r>
      <w:r w:rsidR="00803631">
        <w:rPr>
          <w:rFonts w:hint="eastAsia"/>
        </w:rPr>
        <w:t>；按支出性质分：</w:t>
      </w:r>
      <w:r w:rsidR="00821BF6">
        <w:rPr>
          <w:rFonts w:hint="eastAsia"/>
        </w:rPr>
        <w:t>基本支出</w:t>
      </w:r>
      <w:r>
        <w:rPr>
          <w:rFonts w:hint="eastAsia"/>
        </w:rPr>
        <w:t>129.88</w:t>
      </w:r>
      <w:r w:rsidR="00821BF6">
        <w:rPr>
          <w:rFonts w:hint="eastAsia"/>
        </w:rPr>
        <w:t>万元，项目支出</w:t>
      </w:r>
      <w:r w:rsidR="00821BF6">
        <w:rPr>
          <w:rFonts w:hint="eastAsia"/>
        </w:rPr>
        <w:t>2</w:t>
      </w:r>
      <w:r>
        <w:rPr>
          <w:rFonts w:hint="eastAsia"/>
        </w:rPr>
        <w:t>6.29</w:t>
      </w:r>
      <w:r w:rsidR="00821BF6">
        <w:rPr>
          <w:rFonts w:hint="eastAsia"/>
        </w:rPr>
        <w:t>万元。</w:t>
      </w:r>
    </w:p>
    <w:p w:rsidR="009C0187" w:rsidRDefault="00187510">
      <w:pPr>
        <w:widowControl/>
        <w:autoSpaceDN w:val="0"/>
        <w:spacing w:line="560" w:lineRule="exact"/>
        <w:ind w:firstLine="645"/>
        <w:rPr>
          <w:rFonts w:ascii="黑体" w:eastAsia="黑体" w:hAnsi="黑体" w:cs="黑体"/>
          <w:szCs w:val="32"/>
        </w:rPr>
      </w:pPr>
      <w:r>
        <w:rPr>
          <w:rFonts w:ascii="黑体" w:eastAsia="黑体" w:hAnsi="黑体" w:cs="黑体" w:hint="eastAsia"/>
          <w:color w:val="000000"/>
          <w:kern w:val="0"/>
          <w:szCs w:val="32"/>
        </w:rPr>
        <w:t>二、</w:t>
      </w:r>
      <w:r>
        <w:rPr>
          <w:rFonts w:ascii="黑体" w:eastAsia="黑体" w:hAnsi="黑体" w:cs="黑体" w:hint="eastAsia"/>
          <w:szCs w:val="32"/>
        </w:rPr>
        <w:t>一般公共预算支出情况</w:t>
      </w:r>
    </w:p>
    <w:p w:rsidR="009C0187" w:rsidRDefault="00187510">
      <w:pPr>
        <w:spacing w:line="600" w:lineRule="exact"/>
        <w:ind w:firstLineChars="196" w:firstLine="627"/>
        <w:jc w:val="left"/>
        <w:rPr>
          <w:rFonts w:ascii="仿宋_GB2312" w:hAnsi="仿宋_GB2312" w:cs="仿宋_GB2312"/>
          <w:kern w:val="0"/>
          <w:szCs w:val="32"/>
        </w:rPr>
      </w:pPr>
      <w:r>
        <w:rPr>
          <w:rFonts w:ascii="仿宋_GB2312" w:hAnsi="仿宋_GB2312" w:cs="仿宋_GB2312" w:hint="eastAsia"/>
          <w:kern w:val="0"/>
          <w:szCs w:val="32"/>
        </w:rPr>
        <w:t>（一）基本支出情况</w:t>
      </w:r>
    </w:p>
    <w:p w:rsidR="000A3112" w:rsidRDefault="009A6746" w:rsidP="00A32BD4">
      <w:pPr>
        <w:pStyle w:val="Default"/>
        <w:ind w:firstLineChars="250" w:firstLine="800"/>
        <w:rPr>
          <w:rFonts w:ascii="Calibri" w:eastAsia="仿宋_GB2312" w:cs="Times New Roman"/>
          <w:kern w:val="2"/>
          <w:sz w:val="32"/>
          <w:szCs w:val="32"/>
        </w:rPr>
      </w:pPr>
      <w:r>
        <w:rPr>
          <w:rFonts w:ascii="Calibri" w:eastAsia="仿宋_GB2312" w:cs="Times New Roman" w:hint="eastAsia"/>
          <w:kern w:val="2"/>
          <w:sz w:val="32"/>
          <w:szCs w:val="32"/>
        </w:rPr>
        <w:t>2024</w:t>
      </w:r>
      <w:r w:rsidR="000A3112">
        <w:rPr>
          <w:rFonts w:ascii="Calibri" w:eastAsia="仿宋_GB2312" w:cs="Times New Roman" w:hint="eastAsia"/>
          <w:kern w:val="2"/>
          <w:sz w:val="32"/>
          <w:szCs w:val="32"/>
        </w:rPr>
        <w:t>年度财政拨款基本支出</w:t>
      </w:r>
      <w:r w:rsidR="00B93853">
        <w:rPr>
          <w:rFonts w:ascii="Calibri" w:eastAsia="仿宋_GB2312" w:cs="Times New Roman" w:hint="eastAsia"/>
          <w:kern w:val="2"/>
          <w:sz w:val="32"/>
          <w:szCs w:val="32"/>
        </w:rPr>
        <w:t>233.05</w:t>
      </w:r>
      <w:r w:rsidR="000A3112">
        <w:rPr>
          <w:rFonts w:ascii="Calibri" w:eastAsia="仿宋_GB2312" w:cs="Times New Roman" w:hint="eastAsia"/>
          <w:kern w:val="2"/>
          <w:sz w:val="32"/>
          <w:szCs w:val="32"/>
        </w:rPr>
        <w:t>万元，其中：人员经费</w:t>
      </w:r>
      <w:r w:rsidR="00B93853">
        <w:rPr>
          <w:rFonts w:ascii="Calibri" w:eastAsia="仿宋_GB2312" w:cs="Times New Roman" w:hint="eastAsia"/>
          <w:kern w:val="2"/>
          <w:sz w:val="32"/>
          <w:szCs w:val="32"/>
        </w:rPr>
        <w:t>195.13</w:t>
      </w:r>
      <w:r w:rsidR="000A3112">
        <w:rPr>
          <w:rFonts w:ascii="Calibri" w:eastAsia="仿宋_GB2312" w:cs="Times New Roman" w:hint="eastAsia"/>
          <w:kern w:val="2"/>
          <w:sz w:val="32"/>
          <w:szCs w:val="32"/>
        </w:rPr>
        <w:t>万元，占基本支出的</w:t>
      </w:r>
      <w:r w:rsidR="00B93853">
        <w:rPr>
          <w:rFonts w:ascii="Calibri" w:eastAsia="仿宋_GB2312" w:cs="Times New Roman" w:hint="eastAsia"/>
          <w:kern w:val="2"/>
          <w:sz w:val="32"/>
          <w:szCs w:val="32"/>
        </w:rPr>
        <w:t>84</w:t>
      </w:r>
      <w:r w:rsidR="000A3112">
        <w:rPr>
          <w:rFonts w:ascii="Calibri" w:eastAsia="仿宋_GB2312" w:cs="Times New Roman" w:hint="eastAsia"/>
          <w:kern w:val="2"/>
          <w:sz w:val="32"/>
          <w:szCs w:val="32"/>
        </w:rPr>
        <w:t>%</w:t>
      </w:r>
      <w:r w:rsidR="00A32BD4">
        <w:rPr>
          <w:rFonts w:ascii="Calibri" w:eastAsia="仿宋_GB2312" w:cs="Times New Roman" w:hint="eastAsia"/>
          <w:kern w:val="2"/>
          <w:sz w:val="32"/>
          <w:szCs w:val="32"/>
        </w:rPr>
        <w:t>。</w:t>
      </w:r>
      <w:r w:rsidR="000A3112">
        <w:rPr>
          <w:rFonts w:ascii="Calibri" w:eastAsia="仿宋_GB2312" w:cs="Times New Roman" w:hint="eastAsia"/>
          <w:kern w:val="2"/>
          <w:sz w:val="32"/>
          <w:szCs w:val="32"/>
        </w:rPr>
        <w:t>基本工资</w:t>
      </w:r>
      <w:r w:rsidR="00B93853">
        <w:rPr>
          <w:rFonts w:ascii="Calibri" w:eastAsia="仿宋_GB2312" w:cs="Times New Roman" w:hint="eastAsia"/>
          <w:kern w:val="2"/>
          <w:sz w:val="32"/>
          <w:szCs w:val="32"/>
        </w:rPr>
        <w:t>45.41</w:t>
      </w:r>
      <w:r w:rsidR="000A3112">
        <w:rPr>
          <w:rFonts w:ascii="Calibri" w:eastAsia="仿宋_GB2312" w:cs="Times New Roman" w:hint="eastAsia"/>
          <w:kern w:val="2"/>
          <w:sz w:val="32"/>
          <w:szCs w:val="32"/>
        </w:rPr>
        <w:t>万元，津贴补贴</w:t>
      </w:r>
      <w:r w:rsidR="00B93853">
        <w:rPr>
          <w:rFonts w:ascii="Calibri" w:eastAsia="仿宋_GB2312" w:cs="Times New Roman" w:hint="eastAsia"/>
          <w:kern w:val="2"/>
          <w:sz w:val="32"/>
          <w:szCs w:val="32"/>
        </w:rPr>
        <w:t>39.41</w:t>
      </w:r>
      <w:r w:rsidR="000A3112">
        <w:rPr>
          <w:rFonts w:ascii="Calibri" w:eastAsia="仿宋_GB2312" w:cs="Times New Roman" w:hint="eastAsia"/>
          <w:kern w:val="2"/>
          <w:sz w:val="32"/>
          <w:szCs w:val="32"/>
        </w:rPr>
        <w:t>万元、奖金</w:t>
      </w:r>
      <w:r w:rsidR="00B93853">
        <w:rPr>
          <w:rFonts w:ascii="Calibri" w:eastAsia="仿宋_GB2312" w:cs="Times New Roman" w:hint="eastAsia"/>
          <w:kern w:val="2"/>
          <w:sz w:val="32"/>
          <w:szCs w:val="32"/>
        </w:rPr>
        <w:t>6.41</w:t>
      </w:r>
      <w:r w:rsidR="000A3112">
        <w:rPr>
          <w:rFonts w:ascii="Calibri" w:eastAsia="仿宋_GB2312" w:cs="Times New Roman" w:hint="eastAsia"/>
          <w:kern w:val="2"/>
          <w:sz w:val="32"/>
          <w:szCs w:val="32"/>
        </w:rPr>
        <w:t>万元、绩效工资</w:t>
      </w:r>
      <w:r w:rsidR="00B93853">
        <w:rPr>
          <w:rFonts w:ascii="Calibri" w:eastAsia="仿宋_GB2312" w:cs="Times New Roman" w:hint="eastAsia"/>
          <w:kern w:val="2"/>
          <w:sz w:val="32"/>
          <w:szCs w:val="32"/>
        </w:rPr>
        <w:t>20.15</w:t>
      </w:r>
      <w:r w:rsidR="000A3112">
        <w:rPr>
          <w:rFonts w:ascii="Calibri" w:eastAsia="仿宋_GB2312" w:cs="Times New Roman" w:hint="eastAsia"/>
          <w:kern w:val="2"/>
          <w:sz w:val="32"/>
          <w:szCs w:val="32"/>
        </w:rPr>
        <w:t>万元、机关事业单位基本养老保险缴费</w:t>
      </w:r>
      <w:r w:rsidR="00B93853">
        <w:rPr>
          <w:rFonts w:ascii="Calibri" w:eastAsia="仿宋_GB2312" w:cs="Times New Roman" w:hint="eastAsia"/>
          <w:kern w:val="2"/>
          <w:sz w:val="32"/>
          <w:szCs w:val="32"/>
        </w:rPr>
        <w:t>16.42</w:t>
      </w:r>
      <w:r w:rsidR="000A3112">
        <w:rPr>
          <w:rFonts w:ascii="Calibri" w:eastAsia="仿宋_GB2312" w:cs="Times New Roman" w:hint="eastAsia"/>
          <w:kern w:val="2"/>
          <w:sz w:val="32"/>
          <w:szCs w:val="32"/>
        </w:rPr>
        <w:t>万元、其他社会保障缴费</w:t>
      </w:r>
      <w:r w:rsidR="00B93853">
        <w:rPr>
          <w:rFonts w:ascii="Calibri" w:eastAsia="仿宋_GB2312" w:cs="Times New Roman" w:hint="eastAsia"/>
          <w:kern w:val="2"/>
          <w:sz w:val="32"/>
          <w:szCs w:val="32"/>
        </w:rPr>
        <w:t>16.96</w:t>
      </w:r>
      <w:r w:rsidR="000A3112">
        <w:rPr>
          <w:rFonts w:ascii="Calibri" w:eastAsia="仿宋_GB2312" w:cs="Times New Roman" w:hint="eastAsia"/>
          <w:kern w:val="2"/>
          <w:sz w:val="32"/>
          <w:szCs w:val="32"/>
        </w:rPr>
        <w:t>万元、住房</w:t>
      </w:r>
      <w:r w:rsidR="000A3112">
        <w:rPr>
          <w:rFonts w:ascii="Calibri" w:eastAsia="仿宋_GB2312" w:cs="Times New Roman" w:hint="eastAsia"/>
          <w:kern w:val="2"/>
          <w:sz w:val="32"/>
          <w:szCs w:val="32"/>
        </w:rPr>
        <w:lastRenderedPageBreak/>
        <w:t>公积金</w:t>
      </w:r>
      <w:r w:rsidR="000A3112">
        <w:rPr>
          <w:rFonts w:ascii="Calibri" w:eastAsia="仿宋_GB2312" w:cs="Times New Roman" w:hint="eastAsia"/>
          <w:kern w:val="2"/>
          <w:sz w:val="32"/>
          <w:szCs w:val="32"/>
        </w:rPr>
        <w:t>1</w:t>
      </w:r>
      <w:r w:rsidR="00B93853">
        <w:rPr>
          <w:rFonts w:ascii="Calibri" w:eastAsia="仿宋_GB2312" w:cs="Times New Roman" w:hint="eastAsia"/>
          <w:kern w:val="2"/>
          <w:sz w:val="32"/>
          <w:szCs w:val="32"/>
        </w:rPr>
        <w:t>4.37</w:t>
      </w:r>
      <w:r w:rsidR="000A3112">
        <w:rPr>
          <w:rFonts w:ascii="Calibri" w:eastAsia="仿宋_GB2312" w:cs="Times New Roman" w:hint="eastAsia"/>
          <w:kern w:val="2"/>
          <w:sz w:val="32"/>
          <w:szCs w:val="32"/>
        </w:rPr>
        <w:t>万元、职工基本医疗保险缴费</w:t>
      </w:r>
      <w:r w:rsidR="00B93853">
        <w:rPr>
          <w:rFonts w:ascii="Calibri" w:eastAsia="仿宋_GB2312" w:cs="Times New Roman" w:hint="eastAsia"/>
          <w:kern w:val="2"/>
          <w:sz w:val="32"/>
          <w:szCs w:val="32"/>
        </w:rPr>
        <w:t>12.06</w:t>
      </w:r>
      <w:r w:rsidR="000A3112">
        <w:rPr>
          <w:rFonts w:ascii="Calibri" w:eastAsia="仿宋_GB2312" w:cs="Times New Roman" w:hint="eastAsia"/>
          <w:kern w:val="2"/>
          <w:sz w:val="32"/>
          <w:szCs w:val="32"/>
        </w:rPr>
        <w:t>万元、抚恤金</w:t>
      </w:r>
      <w:r w:rsidR="000A3112">
        <w:rPr>
          <w:rFonts w:ascii="Calibri" w:eastAsia="仿宋_GB2312" w:cs="Times New Roman" w:hint="eastAsia"/>
          <w:kern w:val="2"/>
          <w:sz w:val="32"/>
          <w:szCs w:val="32"/>
        </w:rPr>
        <w:t>1</w:t>
      </w:r>
      <w:r w:rsidR="00B93853">
        <w:rPr>
          <w:rFonts w:ascii="Calibri" w:eastAsia="仿宋_GB2312" w:cs="Times New Roman" w:hint="eastAsia"/>
          <w:kern w:val="2"/>
          <w:sz w:val="32"/>
          <w:szCs w:val="32"/>
        </w:rPr>
        <w:t>8.24</w:t>
      </w:r>
      <w:r w:rsidR="000A3112">
        <w:rPr>
          <w:rFonts w:ascii="Calibri" w:eastAsia="仿宋_GB2312" w:cs="Times New Roman" w:hint="eastAsia"/>
          <w:kern w:val="2"/>
          <w:sz w:val="32"/>
          <w:szCs w:val="32"/>
        </w:rPr>
        <w:t>万元、对个人和家庭补助</w:t>
      </w:r>
      <w:r w:rsidR="00B93853">
        <w:rPr>
          <w:rFonts w:ascii="Calibri" w:eastAsia="仿宋_GB2312" w:cs="Times New Roman" w:hint="eastAsia"/>
          <w:kern w:val="2"/>
          <w:sz w:val="32"/>
          <w:szCs w:val="32"/>
        </w:rPr>
        <w:t>5.7</w:t>
      </w:r>
      <w:r w:rsidR="000A3112">
        <w:rPr>
          <w:rFonts w:ascii="Calibri" w:eastAsia="仿宋_GB2312" w:cs="Times New Roman" w:hint="eastAsia"/>
          <w:kern w:val="2"/>
          <w:sz w:val="32"/>
          <w:szCs w:val="32"/>
        </w:rPr>
        <w:t>万元</w:t>
      </w:r>
      <w:r w:rsidR="000A3112">
        <w:rPr>
          <w:rFonts w:ascii="Calibri" w:eastAsia="仿宋_GB2312" w:cs="Times New Roman" w:hint="eastAsia"/>
          <w:kern w:val="2"/>
          <w:sz w:val="32"/>
          <w:szCs w:val="32"/>
        </w:rPr>
        <w:t>;</w:t>
      </w:r>
    </w:p>
    <w:p w:rsidR="00DD7E38" w:rsidRDefault="000A3112" w:rsidP="00E57009">
      <w:pPr>
        <w:pStyle w:val="Default"/>
        <w:ind w:firstLineChars="200" w:firstLine="640"/>
        <w:rPr>
          <w:rFonts w:ascii="Calibri" w:eastAsia="仿宋_GB2312" w:cs="Times New Roman"/>
          <w:kern w:val="2"/>
          <w:sz w:val="32"/>
          <w:szCs w:val="32"/>
        </w:rPr>
      </w:pPr>
      <w:r>
        <w:rPr>
          <w:rFonts w:ascii="Calibri" w:eastAsia="仿宋_GB2312" w:cs="Times New Roman" w:hint="eastAsia"/>
          <w:kern w:val="2"/>
          <w:sz w:val="32"/>
          <w:szCs w:val="32"/>
        </w:rPr>
        <w:t>公用经费</w:t>
      </w:r>
      <w:r w:rsidR="00531BB2">
        <w:rPr>
          <w:rFonts w:ascii="Calibri" w:eastAsia="仿宋_GB2312" w:cs="Times New Roman" w:hint="eastAsia"/>
          <w:kern w:val="2"/>
          <w:sz w:val="32"/>
          <w:szCs w:val="32"/>
        </w:rPr>
        <w:t>37.92</w:t>
      </w:r>
      <w:r>
        <w:rPr>
          <w:rFonts w:ascii="Calibri" w:eastAsia="仿宋_GB2312" w:cs="Times New Roman" w:hint="eastAsia"/>
          <w:kern w:val="2"/>
          <w:sz w:val="32"/>
          <w:szCs w:val="32"/>
        </w:rPr>
        <w:t>万元，占</w:t>
      </w:r>
      <w:r w:rsidR="00A41201">
        <w:rPr>
          <w:rFonts w:ascii="Calibri" w:eastAsia="仿宋_GB2312" w:cs="Times New Roman" w:hint="eastAsia"/>
          <w:kern w:val="2"/>
          <w:sz w:val="32"/>
          <w:szCs w:val="32"/>
        </w:rPr>
        <w:t>16</w:t>
      </w:r>
      <w:r>
        <w:rPr>
          <w:rFonts w:ascii="Calibri" w:eastAsia="仿宋_GB2312" w:cs="Times New Roman" w:hint="eastAsia"/>
          <w:kern w:val="2"/>
          <w:sz w:val="32"/>
          <w:szCs w:val="32"/>
        </w:rPr>
        <w:t>%</w:t>
      </w:r>
      <w:r>
        <w:rPr>
          <w:rFonts w:ascii="Calibri" w:eastAsia="仿宋_GB2312" w:cs="Times New Roman" w:hint="eastAsia"/>
          <w:kern w:val="2"/>
          <w:sz w:val="32"/>
          <w:szCs w:val="32"/>
        </w:rPr>
        <w:t>。主要包括：办公费</w:t>
      </w:r>
      <w:r w:rsidR="00531BB2">
        <w:rPr>
          <w:rFonts w:ascii="Calibri" w:eastAsia="仿宋_GB2312" w:cs="Times New Roman" w:hint="eastAsia"/>
          <w:kern w:val="2"/>
          <w:sz w:val="32"/>
          <w:szCs w:val="32"/>
        </w:rPr>
        <w:t>8.15</w:t>
      </w:r>
      <w:r>
        <w:rPr>
          <w:rFonts w:ascii="Calibri" w:eastAsia="仿宋_GB2312" w:cs="Times New Roman" w:hint="eastAsia"/>
          <w:kern w:val="2"/>
          <w:sz w:val="32"/>
          <w:szCs w:val="32"/>
        </w:rPr>
        <w:t>万元、</w:t>
      </w:r>
      <w:r w:rsidR="009D5581">
        <w:rPr>
          <w:rFonts w:ascii="Calibri" w:eastAsia="仿宋_GB2312" w:cs="Times New Roman" w:hint="eastAsia"/>
          <w:kern w:val="2"/>
          <w:sz w:val="32"/>
          <w:szCs w:val="32"/>
        </w:rPr>
        <w:t>印刷费</w:t>
      </w:r>
      <w:r w:rsidR="00531BB2">
        <w:rPr>
          <w:rFonts w:ascii="Calibri" w:eastAsia="仿宋_GB2312" w:cs="Times New Roman" w:hint="eastAsia"/>
          <w:kern w:val="2"/>
          <w:sz w:val="32"/>
          <w:szCs w:val="32"/>
        </w:rPr>
        <w:t>7.24</w:t>
      </w:r>
      <w:r w:rsidR="009D5581">
        <w:rPr>
          <w:rFonts w:ascii="Calibri" w:eastAsia="仿宋_GB2312" w:cs="Times New Roman" w:hint="eastAsia"/>
          <w:kern w:val="2"/>
          <w:sz w:val="32"/>
          <w:szCs w:val="32"/>
        </w:rPr>
        <w:t>万元、咨询费</w:t>
      </w:r>
      <w:r w:rsidR="009D5581">
        <w:rPr>
          <w:rFonts w:ascii="Calibri" w:eastAsia="仿宋_GB2312" w:cs="Times New Roman" w:hint="eastAsia"/>
          <w:kern w:val="2"/>
          <w:sz w:val="32"/>
          <w:szCs w:val="32"/>
        </w:rPr>
        <w:t>0.</w:t>
      </w:r>
      <w:r w:rsidR="009D5581">
        <w:rPr>
          <w:rFonts w:ascii="Calibri" w:eastAsia="仿宋_GB2312" w:cs="Times New Roman" w:hint="eastAsia"/>
          <w:kern w:val="2"/>
          <w:sz w:val="32"/>
          <w:szCs w:val="32"/>
        </w:rPr>
        <w:t>万元、邮电费</w:t>
      </w:r>
      <w:r w:rsidR="009D5581">
        <w:rPr>
          <w:rFonts w:ascii="Calibri" w:eastAsia="仿宋_GB2312" w:cs="Times New Roman" w:hint="eastAsia"/>
          <w:kern w:val="2"/>
          <w:sz w:val="32"/>
          <w:szCs w:val="32"/>
        </w:rPr>
        <w:t>0.</w:t>
      </w:r>
      <w:r w:rsidR="00531BB2">
        <w:rPr>
          <w:rFonts w:ascii="Calibri" w:eastAsia="仿宋_GB2312" w:cs="Times New Roman" w:hint="eastAsia"/>
          <w:kern w:val="2"/>
          <w:sz w:val="32"/>
          <w:szCs w:val="32"/>
        </w:rPr>
        <w:t>1</w:t>
      </w:r>
      <w:r w:rsidR="009D5581">
        <w:rPr>
          <w:rFonts w:ascii="Calibri" w:eastAsia="仿宋_GB2312" w:cs="Times New Roman" w:hint="eastAsia"/>
          <w:kern w:val="2"/>
          <w:sz w:val="32"/>
          <w:szCs w:val="32"/>
        </w:rPr>
        <w:t>万元、</w:t>
      </w:r>
      <w:r>
        <w:rPr>
          <w:rFonts w:ascii="Calibri" w:eastAsia="仿宋_GB2312" w:cs="Times New Roman" w:hint="eastAsia"/>
          <w:kern w:val="2"/>
          <w:sz w:val="32"/>
          <w:szCs w:val="32"/>
        </w:rPr>
        <w:t>水电费</w:t>
      </w:r>
      <w:r>
        <w:rPr>
          <w:rFonts w:ascii="Calibri" w:eastAsia="仿宋_GB2312" w:cs="Times New Roman" w:hint="eastAsia"/>
          <w:kern w:val="2"/>
          <w:sz w:val="32"/>
          <w:szCs w:val="32"/>
        </w:rPr>
        <w:t>0.</w:t>
      </w:r>
      <w:r w:rsidR="00531BB2">
        <w:rPr>
          <w:rFonts w:ascii="Calibri" w:eastAsia="仿宋_GB2312" w:cs="Times New Roman" w:hint="eastAsia"/>
          <w:kern w:val="2"/>
          <w:sz w:val="32"/>
          <w:szCs w:val="32"/>
        </w:rPr>
        <w:t>6</w:t>
      </w:r>
      <w:r>
        <w:rPr>
          <w:rFonts w:ascii="Calibri" w:eastAsia="仿宋_GB2312" w:cs="Times New Roman" w:hint="eastAsia"/>
          <w:kern w:val="2"/>
          <w:sz w:val="32"/>
          <w:szCs w:val="32"/>
        </w:rPr>
        <w:t>万元、</w:t>
      </w:r>
      <w:r w:rsidR="009D5581">
        <w:rPr>
          <w:rFonts w:ascii="Calibri" w:eastAsia="仿宋_GB2312" w:cs="Times New Roman" w:hint="eastAsia"/>
          <w:kern w:val="2"/>
          <w:sz w:val="32"/>
          <w:szCs w:val="32"/>
        </w:rPr>
        <w:t>会议费</w:t>
      </w:r>
      <w:r w:rsidR="00531BB2">
        <w:rPr>
          <w:rFonts w:ascii="Calibri" w:eastAsia="仿宋_GB2312" w:cs="Times New Roman" w:hint="eastAsia"/>
          <w:kern w:val="2"/>
          <w:sz w:val="32"/>
          <w:szCs w:val="32"/>
        </w:rPr>
        <w:t>1</w:t>
      </w:r>
      <w:r w:rsidR="009D5581">
        <w:rPr>
          <w:rFonts w:ascii="Calibri" w:eastAsia="仿宋_GB2312" w:cs="Times New Roman" w:hint="eastAsia"/>
          <w:kern w:val="2"/>
          <w:sz w:val="32"/>
          <w:szCs w:val="32"/>
        </w:rPr>
        <w:t>万元、差旅费</w:t>
      </w:r>
      <w:r w:rsidR="00531BB2">
        <w:rPr>
          <w:rFonts w:ascii="Calibri" w:eastAsia="仿宋_GB2312" w:cs="Times New Roman" w:hint="eastAsia"/>
          <w:kern w:val="2"/>
          <w:sz w:val="32"/>
          <w:szCs w:val="32"/>
        </w:rPr>
        <w:t>1.05</w:t>
      </w:r>
      <w:r w:rsidR="009D5581">
        <w:rPr>
          <w:rFonts w:ascii="Calibri" w:eastAsia="仿宋_GB2312" w:cs="Times New Roman" w:hint="eastAsia"/>
          <w:kern w:val="2"/>
          <w:sz w:val="32"/>
          <w:szCs w:val="32"/>
        </w:rPr>
        <w:t>万元、福利费</w:t>
      </w:r>
      <w:r w:rsidR="00531BB2">
        <w:rPr>
          <w:rFonts w:ascii="Calibri" w:eastAsia="仿宋_GB2312" w:cs="Times New Roman" w:hint="eastAsia"/>
          <w:kern w:val="2"/>
          <w:sz w:val="32"/>
          <w:szCs w:val="32"/>
        </w:rPr>
        <w:t>0.0</w:t>
      </w:r>
      <w:r w:rsidR="00D62126">
        <w:rPr>
          <w:rFonts w:ascii="Calibri" w:eastAsia="仿宋_GB2312" w:cs="Times New Roman" w:hint="eastAsia"/>
          <w:kern w:val="2"/>
          <w:sz w:val="32"/>
          <w:szCs w:val="32"/>
        </w:rPr>
        <w:t>8</w:t>
      </w:r>
      <w:r w:rsidR="009D5581">
        <w:rPr>
          <w:rFonts w:ascii="Calibri" w:eastAsia="仿宋_GB2312" w:cs="Times New Roman" w:hint="eastAsia"/>
          <w:kern w:val="2"/>
          <w:sz w:val="32"/>
          <w:szCs w:val="32"/>
        </w:rPr>
        <w:t>万元、</w:t>
      </w:r>
      <w:r>
        <w:rPr>
          <w:rFonts w:ascii="Calibri" w:eastAsia="仿宋_GB2312" w:cs="Times New Roman" w:hint="eastAsia"/>
          <w:kern w:val="2"/>
          <w:sz w:val="32"/>
          <w:szCs w:val="32"/>
        </w:rPr>
        <w:t>工会经费</w:t>
      </w:r>
      <w:r w:rsidR="00531BB2">
        <w:rPr>
          <w:rFonts w:ascii="Calibri" w:eastAsia="仿宋_GB2312" w:cs="Times New Roman" w:hint="eastAsia"/>
          <w:kern w:val="2"/>
          <w:sz w:val="32"/>
          <w:szCs w:val="32"/>
        </w:rPr>
        <w:t>5.84</w:t>
      </w:r>
      <w:r>
        <w:rPr>
          <w:rFonts w:ascii="Calibri" w:eastAsia="仿宋_GB2312" w:cs="Times New Roman" w:hint="eastAsia"/>
          <w:kern w:val="2"/>
          <w:sz w:val="32"/>
          <w:szCs w:val="32"/>
        </w:rPr>
        <w:t>万元、其它交通费</w:t>
      </w:r>
      <w:r w:rsidR="00531BB2">
        <w:rPr>
          <w:rFonts w:ascii="Calibri" w:eastAsia="仿宋_GB2312" w:cs="Times New Roman" w:hint="eastAsia"/>
          <w:kern w:val="2"/>
          <w:sz w:val="32"/>
          <w:szCs w:val="32"/>
        </w:rPr>
        <w:t>8.01</w:t>
      </w:r>
      <w:r>
        <w:rPr>
          <w:rFonts w:ascii="Calibri" w:eastAsia="仿宋_GB2312" w:cs="Times New Roman" w:hint="eastAsia"/>
          <w:kern w:val="2"/>
          <w:sz w:val="32"/>
          <w:szCs w:val="32"/>
        </w:rPr>
        <w:t>万元</w:t>
      </w:r>
      <w:r w:rsidR="00531BB2">
        <w:rPr>
          <w:rFonts w:ascii="Calibri" w:eastAsia="仿宋_GB2312" w:cs="Times New Roman" w:hint="eastAsia"/>
          <w:kern w:val="2"/>
          <w:sz w:val="32"/>
          <w:szCs w:val="32"/>
        </w:rPr>
        <w:t>、其它商品服务支出</w:t>
      </w:r>
      <w:r w:rsidR="00531BB2">
        <w:rPr>
          <w:rFonts w:ascii="Calibri" w:eastAsia="仿宋_GB2312" w:cs="Times New Roman" w:hint="eastAsia"/>
          <w:kern w:val="2"/>
          <w:sz w:val="32"/>
          <w:szCs w:val="32"/>
        </w:rPr>
        <w:t>5.85</w:t>
      </w:r>
      <w:r w:rsidR="00531BB2">
        <w:rPr>
          <w:rFonts w:ascii="Calibri" w:eastAsia="仿宋_GB2312" w:cs="Times New Roman" w:hint="eastAsia"/>
          <w:kern w:val="2"/>
          <w:sz w:val="32"/>
          <w:szCs w:val="32"/>
        </w:rPr>
        <w:t>万元</w:t>
      </w:r>
      <w:r>
        <w:rPr>
          <w:rFonts w:ascii="Calibri" w:eastAsia="仿宋_GB2312" w:cs="Times New Roman" w:hint="eastAsia"/>
          <w:kern w:val="2"/>
          <w:sz w:val="32"/>
          <w:szCs w:val="32"/>
        </w:rPr>
        <w:t>。</w:t>
      </w:r>
    </w:p>
    <w:p w:rsidR="00BB3CCE" w:rsidRDefault="00187510" w:rsidP="00BB3CCE">
      <w:pPr>
        <w:spacing w:line="600" w:lineRule="exact"/>
        <w:ind w:firstLineChars="196" w:firstLine="627"/>
        <w:jc w:val="left"/>
        <w:rPr>
          <w:rFonts w:ascii="仿宋_GB2312" w:hAnsi="仿宋_GB2312" w:cs="仿宋_GB2312"/>
          <w:kern w:val="0"/>
          <w:szCs w:val="32"/>
        </w:rPr>
      </w:pPr>
      <w:r>
        <w:rPr>
          <w:rFonts w:ascii="仿宋_GB2312" w:hAnsi="仿宋_GB2312" w:cs="仿宋_GB2312" w:hint="eastAsia"/>
          <w:kern w:val="0"/>
          <w:szCs w:val="32"/>
        </w:rPr>
        <w:t>（二）项目支出情况</w:t>
      </w:r>
    </w:p>
    <w:p w:rsidR="00BB3CCE" w:rsidRDefault="0080695C" w:rsidP="00BB3CCE">
      <w:pPr>
        <w:spacing w:line="600" w:lineRule="exact"/>
        <w:ind w:firstLineChars="196" w:firstLine="627"/>
        <w:jc w:val="left"/>
        <w:rPr>
          <w:color w:val="000000"/>
          <w:szCs w:val="32"/>
        </w:rPr>
      </w:pPr>
      <w:r w:rsidRPr="00BB3CCE">
        <w:rPr>
          <w:rFonts w:hint="eastAsia"/>
          <w:color w:val="000000"/>
          <w:szCs w:val="32"/>
        </w:rPr>
        <w:t>202</w:t>
      </w:r>
      <w:r w:rsidR="004727DC">
        <w:rPr>
          <w:rFonts w:hint="eastAsia"/>
          <w:color w:val="000000"/>
          <w:szCs w:val="32"/>
        </w:rPr>
        <w:t>4</w:t>
      </w:r>
      <w:r w:rsidRPr="00BB3CCE">
        <w:rPr>
          <w:rFonts w:hint="eastAsia"/>
          <w:color w:val="000000"/>
          <w:szCs w:val="32"/>
        </w:rPr>
        <w:t>年本部门专项</w:t>
      </w:r>
      <w:r w:rsidR="006A1C62" w:rsidRPr="00BB3CCE">
        <w:rPr>
          <w:rFonts w:hint="eastAsia"/>
          <w:color w:val="000000"/>
          <w:szCs w:val="32"/>
        </w:rPr>
        <w:t>支出预算</w:t>
      </w:r>
      <w:r w:rsidRPr="00BB3CCE">
        <w:rPr>
          <w:rFonts w:hint="eastAsia"/>
          <w:color w:val="000000"/>
          <w:szCs w:val="32"/>
        </w:rPr>
        <w:t>2</w:t>
      </w:r>
      <w:r w:rsidR="004727DC">
        <w:rPr>
          <w:rFonts w:hint="eastAsia"/>
          <w:color w:val="000000"/>
          <w:szCs w:val="32"/>
        </w:rPr>
        <w:t>6.29</w:t>
      </w:r>
      <w:r w:rsidRPr="00BB3CCE">
        <w:rPr>
          <w:rFonts w:hint="eastAsia"/>
          <w:color w:val="000000"/>
          <w:szCs w:val="32"/>
        </w:rPr>
        <w:t>万元，其中：监事会经费</w:t>
      </w:r>
      <w:r w:rsidRPr="00BB3CCE">
        <w:rPr>
          <w:rFonts w:hint="eastAsia"/>
          <w:color w:val="000000"/>
          <w:szCs w:val="32"/>
        </w:rPr>
        <w:t>2.4</w:t>
      </w:r>
      <w:r w:rsidRPr="00BB3CCE">
        <w:rPr>
          <w:rFonts w:hint="eastAsia"/>
          <w:color w:val="000000"/>
          <w:szCs w:val="32"/>
        </w:rPr>
        <w:t>万元，维稳经费</w:t>
      </w:r>
      <w:r w:rsidR="004727DC">
        <w:rPr>
          <w:rFonts w:hint="eastAsia"/>
          <w:color w:val="000000"/>
          <w:szCs w:val="32"/>
        </w:rPr>
        <w:t>8.64</w:t>
      </w:r>
      <w:r w:rsidRPr="00BB3CCE">
        <w:rPr>
          <w:rFonts w:hint="eastAsia"/>
          <w:color w:val="000000"/>
          <w:szCs w:val="32"/>
        </w:rPr>
        <w:t>万元，基层社惠农服务建设</w:t>
      </w:r>
      <w:r w:rsidRPr="00BB3CCE">
        <w:rPr>
          <w:rFonts w:hint="eastAsia"/>
          <w:color w:val="000000"/>
          <w:szCs w:val="32"/>
        </w:rPr>
        <w:t>4</w:t>
      </w:r>
      <w:r w:rsidRPr="00BB3CCE">
        <w:rPr>
          <w:rFonts w:hint="eastAsia"/>
          <w:color w:val="000000"/>
          <w:szCs w:val="32"/>
        </w:rPr>
        <w:t>万元，化肥淡季储备</w:t>
      </w:r>
      <w:r w:rsidRPr="00BB3CCE">
        <w:rPr>
          <w:rFonts w:hint="eastAsia"/>
          <w:color w:val="000000"/>
          <w:szCs w:val="32"/>
        </w:rPr>
        <w:t>11.25</w:t>
      </w:r>
      <w:r w:rsidRPr="00BB3CCE">
        <w:rPr>
          <w:rFonts w:hint="eastAsia"/>
          <w:color w:val="000000"/>
          <w:szCs w:val="32"/>
        </w:rPr>
        <w:t>万元。</w:t>
      </w:r>
    </w:p>
    <w:p w:rsidR="00E57009" w:rsidRDefault="001224A2" w:rsidP="00BB3CCE">
      <w:pPr>
        <w:spacing w:line="600" w:lineRule="exact"/>
        <w:ind w:firstLineChars="196" w:firstLine="627"/>
        <w:jc w:val="left"/>
        <w:rPr>
          <w:color w:val="000000"/>
          <w:szCs w:val="32"/>
        </w:rPr>
      </w:pPr>
      <w:r w:rsidRPr="00BB3CCE">
        <w:rPr>
          <w:rFonts w:hint="eastAsia"/>
          <w:color w:val="000000"/>
          <w:szCs w:val="32"/>
        </w:rPr>
        <w:t>202</w:t>
      </w:r>
      <w:r w:rsidR="004727DC">
        <w:rPr>
          <w:rFonts w:hint="eastAsia"/>
          <w:color w:val="000000"/>
          <w:szCs w:val="32"/>
        </w:rPr>
        <w:t>4</w:t>
      </w:r>
      <w:r w:rsidRPr="00BB3CCE">
        <w:rPr>
          <w:rFonts w:hint="eastAsia"/>
          <w:color w:val="000000"/>
          <w:szCs w:val="32"/>
        </w:rPr>
        <w:t>年</w:t>
      </w:r>
      <w:r w:rsidR="0080695C" w:rsidRPr="00BB3CCE">
        <w:rPr>
          <w:rFonts w:hint="eastAsia"/>
          <w:color w:val="000000"/>
          <w:szCs w:val="32"/>
        </w:rPr>
        <w:t>本部门专项支出</w:t>
      </w:r>
      <w:r w:rsidRPr="00BB3CCE">
        <w:rPr>
          <w:rFonts w:hint="eastAsia"/>
          <w:color w:val="000000"/>
          <w:szCs w:val="32"/>
        </w:rPr>
        <w:t>决算</w:t>
      </w:r>
      <w:r w:rsidR="004727DC">
        <w:rPr>
          <w:rFonts w:hint="eastAsia"/>
          <w:color w:val="000000"/>
          <w:szCs w:val="32"/>
        </w:rPr>
        <w:t>64.48</w:t>
      </w:r>
      <w:r w:rsidRPr="00BB3CCE">
        <w:rPr>
          <w:rFonts w:hint="eastAsia"/>
          <w:color w:val="000000"/>
          <w:szCs w:val="32"/>
        </w:rPr>
        <w:t>万元，其中：监事会经费</w:t>
      </w:r>
      <w:r w:rsidR="004727DC">
        <w:rPr>
          <w:rFonts w:hint="eastAsia"/>
          <w:color w:val="000000"/>
          <w:szCs w:val="32"/>
        </w:rPr>
        <w:t>4.8</w:t>
      </w:r>
      <w:r w:rsidRPr="00BB3CCE">
        <w:rPr>
          <w:rFonts w:hint="eastAsia"/>
          <w:color w:val="000000"/>
          <w:szCs w:val="32"/>
        </w:rPr>
        <w:t>万元，维稳经费</w:t>
      </w:r>
      <w:r w:rsidRPr="00BB3CCE">
        <w:rPr>
          <w:rFonts w:hint="eastAsia"/>
          <w:color w:val="000000"/>
          <w:szCs w:val="32"/>
        </w:rPr>
        <w:t>1</w:t>
      </w:r>
      <w:r w:rsidR="004727DC">
        <w:rPr>
          <w:rFonts w:hint="eastAsia"/>
          <w:color w:val="000000"/>
          <w:szCs w:val="32"/>
        </w:rPr>
        <w:t>2.24</w:t>
      </w:r>
      <w:r w:rsidRPr="00BB3CCE">
        <w:rPr>
          <w:rFonts w:hint="eastAsia"/>
          <w:color w:val="000000"/>
          <w:szCs w:val="32"/>
        </w:rPr>
        <w:t>万元，基层社惠农服务建设</w:t>
      </w:r>
      <w:r w:rsidR="004727DC">
        <w:rPr>
          <w:rFonts w:hint="eastAsia"/>
          <w:color w:val="000000"/>
          <w:szCs w:val="32"/>
        </w:rPr>
        <w:t>8</w:t>
      </w:r>
      <w:r w:rsidRPr="00BB3CCE">
        <w:rPr>
          <w:rFonts w:hint="eastAsia"/>
          <w:color w:val="000000"/>
          <w:szCs w:val="32"/>
        </w:rPr>
        <w:t>万元，化肥淡季储备</w:t>
      </w:r>
      <w:r w:rsidRPr="00BB3CCE">
        <w:rPr>
          <w:rFonts w:hint="eastAsia"/>
          <w:color w:val="000000"/>
          <w:szCs w:val="32"/>
        </w:rPr>
        <w:t>11.25</w:t>
      </w:r>
      <w:r w:rsidRPr="00BB3CCE">
        <w:rPr>
          <w:rFonts w:hint="eastAsia"/>
          <w:color w:val="000000"/>
          <w:szCs w:val="32"/>
        </w:rPr>
        <w:t>万元，深化供销合作社综合改革专项资金</w:t>
      </w:r>
      <w:r w:rsidR="004727DC">
        <w:rPr>
          <w:rFonts w:hint="eastAsia"/>
          <w:color w:val="000000"/>
          <w:szCs w:val="32"/>
        </w:rPr>
        <w:t>28.19</w:t>
      </w:r>
      <w:r w:rsidRPr="00BB3CCE">
        <w:rPr>
          <w:rFonts w:hint="eastAsia"/>
          <w:color w:val="000000"/>
          <w:szCs w:val="32"/>
        </w:rPr>
        <w:t>万元。</w:t>
      </w:r>
    </w:p>
    <w:p w:rsidR="001224A2" w:rsidRPr="00E57009" w:rsidRDefault="00E57009" w:rsidP="00E57009">
      <w:pPr>
        <w:pStyle w:val="Default"/>
        <w:ind w:firstLineChars="200" w:firstLine="640"/>
        <w:rPr>
          <w:rFonts w:ascii="Calibri" w:eastAsia="仿宋_GB2312" w:cs="Times New Roman"/>
          <w:kern w:val="2"/>
          <w:sz w:val="32"/>
          <w:szCs w:val="32"/>
        </w:rPr>
      </w:pPr>
      <w:r w:rsidRPr="00E57009">
        <w:rPr>
          <w:rFonts w:ascii="Calibri" w:eastAsia="仿宋_GB2312" w:cs="Times New Roman" w:hint="eastAsia"/>
          <w:kern w:val="2"/>
          <w:sz w:val="32"/>
          <w:szCs w:val="32"/>
        </w:rPr>
        <w:t>2024</w:t>
      </w:r>
      <w:r w:rsidRPr="00E57009">
        <w:rPr>
          <w:rFonts w:ascii="Calibri" w:eastAsia="仿宋_GB2312" w:cs="Times New Roman" w:hint="eastAsia"/>
          <w:kern w:val="2"/>
          <w:sz w:val="32"/>
          <w:szCs w:val="32"/>
        </w:rPr>
        <w:t>年本部门</w:t>
      </w:r>
      <w:r>
        <w:rPr>
          <w:rFonts w:ascii="Calibri" w:eastAsia="仿宋_GB2312" w:cs="Times New Roman" w:hint="eastAsia"/>
          <w:kern w:val="2"/>
          <w:sz w:val="32"/>
          <w:szCs w:val="32"/>
        </w:rPr>
        <w:t>资本性支出决算</w:t>
      </w:r>
      <w:r>
        <w:rPr>
          <w:rFonts w:ascii="Calibri" w:eastAsia="仿宋_GB2312" w:cs="Times New Roman" w:hint="eastAsia"/>
          <w:kern w:val="2"/>
          <w:sz w:val="32"/>
          <w:szCs w:val="32"/>
        </w:rPr>
        <w:t>480</w:t>
      </w:r>
      <w:r>
        <w:rPr>
          <w:rFonts w:ascii="Calibri" w:eastAsia="仿宋_GB2312" w:cs="Times New Roman" w:hint="eastAsia"/>
          <w:kern w:val="2"/>
          <w:sz w:val="32"/>
          <w:szCs w:val="32"/>
        </w:rPr>
        <w:t>万元，其中：</w:t>
      </w:r>
      <w:r w:rsidRPr="00E57009">
        <w:rPr>
          <w:rFonts w:ascii="Calibri" w:eastAsia="仿宋_GB2312" w:cs="Times New Roman" w:hint="eastAsia"/>
          <w:kern w:val="2"/>
          <w:sz w:val="32"/>
          <w:szCs w:val="32"/>
        </w:rPr>
        <w:t>拆迁征补款</w:t>
      </w:r>
      <w:r w:rsidRPr="00E57009">
        <w:rPr>
          <w:rFonts w:ascii="Calibri" w:eastAsia="仿宋_GB2312" w:cs="Times New Roman" w:hint="eastAsia"/>
          <w:kern w:val="2"/>
          <w:sz w:val="32"/>
          <w:szCs w:val="32"/>
        </w:rPr>
        <w:t>480</w:t>
      </w:r>
      <w:r w:rsidRPr="00E57009">
        <w:rPr>
          <w:rFonts w:ascii="Calibri" w:eastAsia="仿宋_GB2312" w:cs="Times New Roman" w:hint="eastAsia"/>
          <w:kern w:val="2"/>
          <w:sz w:val="32"/>
          <w:szCs w:val="32"/>
        </w:rPr>
        <w:t>万元。</w:t>
      </w:r>
    </w:p>
    <w:p w:rsidR="009C0187" w:rsidRDefault="00187510">
      <w:pPr>
        <w:widowControl/>
        <w:autoSpaceDN w:val="0"/>
        <w:spacing w:line="540" w:lineRule="exact"/>
        <w:ind w:firstLineChars="200" w:firstLine="640"/>
        <w:rPr>
          <w:rFonts w:ascii="黑体" w:eastAsia="黑体" w:hAnsi="黑体" w:cs="宋体"/>
          <w:color w:val="000000"/>
          <w:kern w:val="0"/>
          <w:szCs w:val="32"/>
        </w:rPr>
      </w:pPr>
      <w:r>
        <w:rPr>
          <w:rFonts w:ascii="黑体" w:eastAsia="黑体" w:hAnsi="黑体" w:cs="宋体" w:hint="eastAsia"/>
          <w:color w:val="000000"/>
          <w:kern w:val="0"/>
          <w:szCs w:val="32"/>
        </w:rPr>
        <w:t>三、部门整体支出绩效情况</w:t>
      </w:r>
    </w:p>
    <w:p w:rsidR="00BA7AF8" w:rsidRDefault="00187510" w:rsidP="00BA7AF8">
      <w:pPr>
        <w:spacing w:line="600" w:lineRule="exact"/>
        <w:ind w:firstLineChars="196" w:firstLine="627"/>
        <w:rPr>
          <w:rFonts w:ascii="仿宋_GB2312" w:hAnsi="仿宋_GB2312" w:cs="仿宋_GB2312"/>
          <w:kern w:val="0"/>
          <w:szCs w:val="32"/>
        </w:rPr>
      </w:pPr>
      <w:r>
        <w:rPr>
          <w:rFonts w:ascii="仿宋_GB2312" w:hAnsi="仿宋_GB2312" w:cs="仿宋_GB2312" w:hint="eastAsia"/>
          <w:kern w:val="0"/>
          <w:szCs w:val="32"/>
        </w:rPr>
        <w:t>（一）总结归纳本部门（单位）预算支出的绩效目标完成情况，实现产出和取得效益的情况。</w:t>
      </w:r>
    </w:p>
    <w:p w:rsidR="00BA7AF8" w:rsidRPr="00BA7AF8" w:rsidRDefault="00BA7AF8" w:rsidP="00BA7AF8">
      <w:pPr>
        <w:spacing w:line="600" w:lineRule="exact"/>
        <w:ind w:firstLineChars="196" w:firstLine="627"/>
        <w:rPr>
          <w:rFonts w:ascii="仿宋_GB2312" w:hAnsi="仿宋_GB2312" w:cs="仿宋_GB2312"/>
          <w:kern w:val="0"/>
          <w:szCs w:val="32"/>
        </w:rPr>
      </w:pPr>
      <w:r>
        <w:rPr>
          <w:rFonts w:hint="eastAsia"/>
        </w:rPr>
        <w:t>按专项资金专项项目对应分析，本单位预算支出绩效目标完成率</w:t>
      </w:r>
      <w:r>
        <w:rPr>
          <w:rFonts w:hint="eastAsia"/>
        </w:rPr>
        <w:t>100%</w:t>
      </w:r>
      <w:r>
        <w:rPr>
          <w:rFonts w:hint="eastAsia"/>
        </w:rPr>
        <w:t>，完成情况良好，取得了一定成效。</w:t>
      </w:r>
    </w:p>
    <w:p w:rsidR="009C0187" w:rsidRDefault="00187510">
      <w:pPr>
        <w:spacing w:line="600" w:lineRule="exact"/>
        <w:ind w:firstLineChars="196" w:firstLine="627"/>
        <w:rPr>
          <w:rFonts w:ascii="仿宋_GB2312" w:hAnsi="仿宋_GB2312" w:cs="仿宋_GB2312"/>
          <w:kern w:val="0"/>
          <w:szCs w:val="32"/>
        </w:rPr>
      </w:pPr>
      <w:r>
        <w:rPr>
          <w:rFonts w:ascii="仿宋_GB2312" w:hAnsi="仿宋_GB2312" w:cs="仿宋_GB2312" w:hint="eastAsia"/>
          <w:kern w:val="0"/>
          <w:szCs w:val="32"/>
        </w:rPr>
        <w:lastRenderedPageBreak/>
        <w:t>（二）未实现既定绩效目标或未完成指标任务的分析说明。</w:t>
      </w:r>
    </w:p>
    <w:p w:rsidR="00BA7AF8" w:rsidRPr="00BA7AF8" w:rsidRDefault="00BA7AF8" w:rsidP="00BA7AF8">
      <w:pPr>
        <w:pStyle w:val="BodyText1I2"/>
        <w:ind w:left="640" w:firstLine="640"/>
      </w:pPr>
      <w:r>
        <w:rPr>
          <w:rFonts w:hint="eastAsia"/>
        </w:rPr>
        <w:t>无</w:t>
      </w:r>
    </w:p>
    <w:p w:rsidR="00BA7AF8" w:rsidRDefault="00187510" w:rsidP="00BA7AF8">
      <w:pPr>
        <w:spacing w:line="600" w:lineRule="exact"/>
        <w:ind w:firstLineChars="196" w:firstLine="627"/>
        <w:rPr>
          <w:rFonts w:ascii="仿宋_GB2312" w:hAnsi="仿宋_GB2312" w:cs="仿宋_GB2312"/>
          <w:spacing w:val="-6"/>
          <w:kern w:val="0"/>
          <w:szCs w:val="32"/>
        </w:rPr>
      </w:pPr>
      <w:r>
        <w:rPr>
          <w:rFonts w:ascii="仿宋_GB2312" w:hAnsi="仿宋_GB2312" w:cs="仿宋_GB2312" w:hint="eastAsia"/>
          <w:kern w:val="0"/>
          <w:szCs w:val="32"/>
        </w:rPr>
        <w:t>（三）围绕部门（单位）职责、行业发展规划，以预算资金管理为主线，总结部门（单位）资产管理和开展业务情况，从运行成本、管理效率、履职效能、社会效应、可持续发展能力和服</w:t>
      </w:r>
      <w:r>
        <w:rPr>
          <w:rFonts w:ascii="仿宋_GB2312" w:hAnsi="仿宋_GB2312" w:cs="仿宋_GB2312" w:hint="eastAsia"/>
          <w:spacing w:val="-6"/>
          <w:kern w:val="0"/>
          <w:szCs w:val="32"/>
        </w:rPr>
        <w:t>务对象满意度等方面，衡量部门（单位）整体及核心业务实施效果。</w:t>
      </w:r>
      <w:r w:rsidR="00BA7AF8">
        <w:rPr>
          <w:rFonts w:ascii="仿宋_GB2312" w:hAnsi="仿宋_GB2312" w:cs="仿宋_GB2312" w:hint="eastAsia"/>
          <w:spacing w:val="-6"/>
          <w:kern w:val="0"/>
          <w:szCs w:val="32"/>
        </w:rPr>
        <w:t xml:space="preserve">   </w:t>
      </w:r>
    </w:p>
    <w:p w:rsidR="000A5CFA" w:rsidRPr="004D6A6B" w:rsidRDefault="000A5CFA" w:rsidP="004D6A6B">
      <w:pPr>
        <w:pStyle w:val="a5"/>
        <w:widowControl/>
        <w:spacing w:before="0" w:beforeAutospacing="0" w:after="0" w:afterAutospacing="0" w:line="600" w:lineRule="exact"/>
        <w:ind w:firstLine="640"/>
        <w:rPr>
          <w:rFonts w:ascii="仿宋_GB2312" w:hAnsi="宋体" w:cs="仿宋_GB2312"/>
          <w:color w:val="333333"/>
          <w:kern w:val="2"/>
          <w:sz w:val="32"/>
          <w:szCs w:val="32"/>
          <w:shd w:val="clear" w:color="auto" w:fill="FFFFFF"/>
        </w:rPr>
      </w:pPr>
      <w:r w:rsidRPr="004A51F8">
        <w:rPr>
          <w:rFonts w:ascii="仿宋_GB2312" w:hAnsi="宋体" w:cs="仿宋_GB2312" w:hint="eastAsia"/>
          <w:color w:val="333333"/>
          <w:kern w:val="2"/>
          <w:sz w:val="32"/>
          <w:szCs w:val="32"/>
          <w:shd w:val="clear" w:color="auto" w:fill="FFFFFF"/>
        </w:rPr>
        <w:t>本单位</w:t>
      </w:r>
      <w:r w:rsidR="004A51F8" w:rsidRPr="004A51F8">
        <w:rPr>
          <w:rFonts w:ascii="仿宋_GB2312" w:hAnsi="宋体" w:cs="仿宋_GB2312" w:hint="eastAsia"/>
          <w:color w:val="333333"/>
          <w:kern w:val="2"/>
          <w:sz w:val="32"/>
          <w:szCs w:val="32"/>
          <w:shd w:val="clear" w:color="auto" w:fill="FFFFFF"/>
        </w:rPr>
        <w:t>的职能职责是</w:t>
      </w:r>
      <w:r w:rsidRPr="004A51F8">
        <w:rPr>
          <w:rFonts w:ascii="仿宋_GB2312" w:hAnsi="宋体" w:cs="仿宋_GB2312" w:hint="eastAsia"/>
          <w:color w:val="333333"/>
          <w:kern w:val="2"/>
          <w:sz w:val="32"/>
          <w:szCs w:val="32"/>
          <w:shd w:val="clear" w:color="auto" w:fill="FFFFFF"/>
        </w:rPr>
        <w:t>推进供销合作社法治建设，依法维护各级供销合作社的合法权益</w:t>
      </w:r>
      <w:r w:rsidR="004A51F8" w:rsidRPr="004A51F8">
        <w:rPr>
          <w:rFonts w:ascii="仿宋_GB2312" w:hAnsi="宋体" w:cs="仿宋_GB2312" w:hint="eastAsia"/>
          <w:color w:val="333333"/>
          <w:kern w:val="2"/>
          <w:sz w:val="32"/>
          <w:szCs w:val="32"/>
          <w:shd w:val="clear" w:color="auto" w:fill="FFFFFF"/>
        </w:rPr>
        <w:t>。</w:t>
      </w:r>
      <w:r w:rsidR="004A51F8">
        <w:rPr>
          <w:rFonts w:ascii="仿宋_GB2312" w:hAnsi="宋体" w:cs="仿宋_GB2312" w:hint="eastAsia"/>
          <w:color w:val="333333"/>
          <w:kern w:val="2"/>
          <w:sz w:val="32"/>
          <w:szCs w:val="32"/>
          <w:shd w:val="clear" w:color="auto" w:fill="FFFFFF"/>
        </w:rPr>
        <w:t>指导全区供销合作社在集散地建设农村产品批发市场和现代物流中心，形成连锁化、规模化、品牌化等优质服务。领办、创办农民专业合作社与联合社，带动农民专业合作社与联合社围绕当地优势产业开展系列化服务。管理和营运全区供销合作社权属资产，完善并承负起全区供销合作社系统的安全生产与和谐稳定。</w:t>
      </w:r>
    </w:p>
    <w:p w:rsidR="005D1ECE" w:rsidRDefault="00187510" w:rsidP="005D1ECE">
      <w:pPr>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（四）加强部门整体支出绩效管理的举措。</w:t>
      </w:r>
    </w:p>
    <w:p w:rsidR="005D1ECE" w:rsidRPr="005D1ECE" w:rsidRDefault="005D1ECE" w:rsidP="005D1ECE">
      <w:pPr>
        <w:spacing w:line="600" w:lineRule="exact"/>
        <w:ind w:firstLineChars="200" w:firstLine="640"/>
        <w:rPr>
          <w:rFonts w:ascii="仿宋_GB2312" w:hAnsi="仿宋_GB2312" w:cs="仿宋_GB2312"/>
          <w:kern w:val="0"/>
          <w:szCs w:val="32"/>
        </w:rPr>
      </w:pPr>
      <w:r>
        <w:rPr>
          <w:rFonts w:hint="eastAsia"/>
          <w:color w:val="000000"/>
          <w:szCs w:val="32"/>
        </w:rPr>
        <w:t>强化制度建设，增强内部管理，通过加强预算收支管理，不断建立健全内部管理制度，梳理内部管理流程，部门整体支出管理水平不断地得到提升。</w:t>
      </w:r>
    </w:p>
    <w:p w:rsidR="009C0187" w:rsidRDefault="00187510">
      <w:pPr>
        <w:widowControl/>
        <w:autoSpaceDN w:val="0"/>
        <w:spacing w:line="540" w:lineRule="exact"/>
        <w:rPr>
          <w:rFonts w:ascii="黑体" w:eastAsia="黑体" w:hAnsi="黑体" w:cs="宋体"/>
          <w:color w:val="000000"/>
          <w:kern w:val="0"/>
          <w:szCs w:val="32"/>
        </w:rPr>
      </w:pPr>
      <w:r>
        <w:rPr>
          <w:rFonts w:ascii="黑体" w:eastAsia="黑体" w:hAnsi="黑体" w:cs="宋体" w:hint="eastAsia"/>
          <w:color w:val="000000"/>
          <w:kern w:val="0"/>
          <w:szCs w:val="32"/>
        </w:rPr>
        <w:t>四、总体评价和自评得分情况</w:t>
      </w:r>
    </w:p>
    <w:p w:rsidR="00D3373A" w:rsidRPr="00BA7AF8" w:rsidRDefault="00D3373A" w:rsidP="00D3373A">
      <w:pPr>
        <w:spacing w:line="600" w:lineRule="exact"/>
        <w:ind w:firstLineChars="196" w:firstLine="627"/>
        <w:rPr>
          <w:rFonts w:ascii="仿宋_GB2312" w:hAnsi="仿宋_GB2312" w:cs="仿宋_GB2312"/>
          <w:spacing w:val="-6"/>
          <w:kern w:val="0"/>
          <w:szCs w:val="32"/>
        </w:rPr>
      </w:pPr>
      <w:r>
        <w:rPr>
          <w:rFonts w:hint="eastAsia"/>
          <w:color w:val="000000"/>
          <w:szCs w:val="32"/>
        </w:rPr>
        <w:t>202</w:t>
      </w:r>
      <w:r w:rsidR="00B03055">
        <w:rPr>
          <w:rFonts w:hint="eastAsia"/>
          <w:color w:val="000000"/>
          <w:szCs w:val="32"/>
        </w:rPr>
        <w:t>4</w:t>
      </w:r>
      <w:r>
        <w:rPr>
          <w:rFonts w:hint="eastAsia"/>
          <w:color w:val="000000"/>
          <w:szCs w:val="32"/>
        </w:rPr>
        <w:t>年，</w:t>
      </w:r>
      <w:r w:rsidR="000A5CFA">
        <w:rPr>
          <w:rFonts w:hint="eastAsia"/>
          <w:color w:val="000000"/>
          <w:szCs w:val="32"/>
        </w:rPr>
        <w:t>本</w:t>
      </w:r>
      <w:r>
        <w:rPr>
          <w:rFonts w:hint="eastAsia"/>
          <w:color w:val="000000"/>
          <w:szCs w:val="32"/>
        </w:rPr>
        <w:t>单位通过积极作为，强化制度建设，增强内部管理，较好的完成了年度工作目标。通过加强预算收支管理，不断建立健全内部管理制度，梳理内部管理流程，部门整体支出管理水平得到提升。根据部门整体支出绩效评价指标体系，我单位</w:t>
      </w:r>
      <w:r>
        <w:rPr>
          <w:rFonts w:hint="eastAsia"/>
          <w:color w:val="000000"/>
          <w:szCs w:val="32"/>
        </w:rPr>
        <w:lastRenderedPageBreak/>
        <w:t>202</w:t>
      </w:r>
      <w:r w:rsidR="00B03055">
        <w:rPr>
          <w:rFonts w:hint="eastAsia"/>
          <w:color w:val="000000"/>
          <w:szCs w:val="32"/>
        </w:rPr>
        <w:t>4</w:t>
      </w:r>
      <w:r>
        <w:rPr>
          <w:rFonts w:hint="eastAsia"/>
          <w:color w:val="000000"/>
          <w:szCs w:val="32"/>
        </w:rPr>
        <w:t>年度评价得分为</w:t>
      </w:r>
      <w:r w:rsidR="001E5349">
        <w:rPr>
          <w:rFonts w:hint="eastAsia"/>
          <w:color w:val="000000"/>
          <w:szCs w:val="32"/>
        </w:rPr>
        <w:t>99</w:t>
      </w:r>
      <w:r>
        <w:rPr>
          <w:rFonts w:hint="eastAsia"/>
          <w:color w:val="000000"/>
          <w:szCs w:val="32"/>
        </w:rPr>
        <w:t>分。</w:t>
      </w:r>
    </w:p>
    <w:p w:rsidR="00D3373A" w:rsidRPr="00B03055" w:rsidRDefault="00D3373A" w:rsidP="00D3373A">
      <w:pPr>
        <w:pStyle w:val="BodyText1I2"/>
        <w:ind w:left="640" w:firstLine="640"/>
      </w:pPr>
    </w:p>
    <w:p w:rsidR="009C0187" w:rsidRDefault="00187510">
      <w:pPr>
        <w:pStyle w:val="a8"/>
        <w:widowControl/>
        <w:spacing w:line="600" w:lineRule="exact"/>
        <w:ind w:firstLine="640"/>
        <w:jc w:val="left"/>
        <w:rPr>
          <w:rFonts w:ascii="Times New Roman" w:eastAsia="黑体" w:hAnsi="Times New Roman"/>
          <w:szCs w:val="32"/>
        </w:rPr>
      </w:pPr>
      <w:r>
        <w:rPr>
          <w:rFonts w:ascii="黑体" w:eastAsia="黑体" w:hAnsi="黑体" w:cs="宋体" w:hint="eastAsia"/>
          <w:color w:val="000000"/>
          <w:kern w:val="0"/>
          <w:szCs w:val="32"/>
        </w:rPr>
        <w:t>五、</w:t>
      </w:r>
      <w:r>
        <w:rPr>
          <w:rFonts w:ascii="Times New Roman" w:eastAsia="黑体" w:hAnsi="Times New Roman" w:hint="eastAsia"/>
          <w:szCs w:val="32"/>
        </w:rPr>
        <w:t>存在的问题及原因分析</w:t>
      </w:r>
    </w:p>
    <w:p w:rsidR="00650341" w:rsidRDefault="00187510" w:rsidP="00650341">
      <w:pPr>
        <w:spacing w:line="600" w:lineRule="exact"/>
        <w:ind w:firstLineChars="196" w:firstLine="627"/>
        <w:rPr>
          <w:rFonts w:ascii="仿宋_GB2312" w:hAnsi="仿宋_GB2312" w:cs="仿宋_GB2312" w:hint="eastAsia"/>
          <w:kern w:val="0"/>
          <w:szCs w:val="32"/>
        </w:rPr>
      </w:pPr>
      <w:r>
        <w:rPr>
          <w:rFonts w:ascii="仿宋_GB2312" w:hAnsi="仿宋_GB2312" w:cs="仿宋_GB2312" w:hint="eastAsia"/>
          <w:kern w:val="0"/>
          <w:szCs w:val="32"/>
        </w:rPr>
        <w:t>主要反映各种预算支出执行偏离绩效目标的情况，并分析其原因。</w:t>
      </w:r>
      <w:r w:rsidR="00650341">
        <w:rPr>
          <w:rFonts w:ascii="仿宋_GB2312" w:hAnsi="仿宋_GB2312" w:cs="仿宋_GB2312" w:hint="eastAsia"/>
          <w:kern w:val="0"/>
          <w:szCs w:val="32"/>
        </w:rPr>
        <w:t>当前，部分预算支出执行结果与预设绩效目标存在偏离，主要表现为产出效果、实施进度、成本控制和综合效益未达到预期，其成因是多方面的。</w:t>
      </w:r>
    </w:p>
    <w:p w:rsidR="00AD572D" w:rsidRDefault="00AD572D" w:rsidP="00650341">
      <w:pPr>
        <w:pStyle w:val="BodyText1I2"/>
        <w:ind w:left="640" w:firstLine="640"/>
        <w:rPr>
          <w:rFonts w:hint="eastAsia"/>
        </w:rPr>
      </w:pPr>
      <w:r>
        <w:rPr>
          <w:rFonts w:hint="eastAsia"/>
        </w:rPr>
        <w:t>存在的主要问题</w:t>
      </w:r>
      <w:r w:rsidR="00650341">
        <w:rPr>
          <w:rFonts w:hint="eastAsia"/>
        </w:rPr>
        <w:t>，一</w:t>
      </w:r>
      <w:r>
        <w:rPr>
          <w:rFonts w:hint="eastAsia"/>
        </w:rPr>
        <w:t>是目标完成度不足：部分项目的产出数量、质量或时效性未完全达到设定</w:t>
      </w:r>
      <w:r>
        <w:rPr>
          <w:rFonts w:hint="eastAsia"/>
        </w:rPr>
        <w:t xml:space="preserve"> </w:t>
      </w:r>
      <w:r>
        <w:rPr>
          <w:rFonts w:hint="eastAsia"/>
        </w:rPr>
        <w:t>指标。二是预算执行精准度不高：资金支付进度与项目实际推进节奏匹配不佳，个别项目存在支出进度滞后或结构不合理的现象。三是效益显现不充分：项目实施的综合效益、社会效益未能充分显现。</w:t>
      </w:r>
    </w:p>
    <w:p w:rsidR="000876EB" w:rsidRPr="000876EB" w:rsidRDefault="00AD572D" w:rsidP="00650341">
      <w:pPr>
        <w:pStyle w:val="BodyText1I2"/>
        <w:ind w:left="640" w:firstLine="640"/>
      </w:pPr>
      <w:r>
        <w:rPr>
          <w:rFonts w:hint="eastAsia"/>
        </w:rPr>
        <w:t>原因剖析，主要根源在于一是绩效目标不扎实。在项目立项阶段对绩效目标的论证不够充分，部分指标设定不够科学、量化程度不足，未能精准反映项目核心诉求，导致后期执行和考核存在先天偏差。二是预算与绩效管理融合不足。在预算执行中未能以严格的绩效目标为导向动态监测资金使用，对执行过程中出现的偏差敏感性不强</w:t>
      </w:r>
      <w:r w:rsidR="000876EB">
        <w:rPr>
          <w:rFonts w:hint="eastAsia"/>
        </w:rPr>
        <w:t>。三是绩效主体责任落实不到位。对单位内部绩效管理意识需要进一步加强，未能将绩效责任有效传导到项目事实末端。</w:t>
      </w:r>
    </w:p>
    <w:p w:rsidR="009C0187" w:rsidRDefault="00187510">
      <w:pPr>
        <w:widowControl/>
        <w:spacing w:line="600" w:lineRule="exact"/>
        <w:ind w:firstLineChars="200" w:firstLine="640"/>
        <w:jc w:val="left"/>
        <w:rPr>
          <w:rFonts w:eastAsia="黑体"/>
          <w:szCs w:val="32"/>
        </w:rPr>
      </w:pPr>
      <w:r>
        <w:rPr>
          <w:rFonts w:eastAsia="黑体" w:hint="eastAsia"/>
          <w:szCs w:val="32"/>
        </w:rPr>
        <w:lastRenderedPageBreak/>
        <w:t>六、下一步改进措施</w:t>
      </w:r>
    </w:p>
    <w:p w:rsidR="00E05E1D" w:rsidRPr="00E05E1D" w:rsidRDefault="000876EB" w:rsidP="00E05E1D">
      <w:pPr>
        <w:pStyle w:val="BodyText1I2"/>
        <w:ind w:left="640" w:firstLine="640"/>
      </w:pPr>
      <w:r>
        <w:rPr>
          <w:rFonts w:hint="eastAsia"/>
        </w:rPr>
        <w:t>一是强化目标源头管控。推行绩效目标前置联合审核，确保指标科学、量化、可考核。二是硬化执行过程监控。建立预算执行与绩效实现“双监控”动态预警机制，对偏离情况及时纠偏。</w:t>
      </w:r>
    </w:p>
    <w:p w:rsidR="009C0187" w:rsidRDefault="00187510">
      <w:pPr>
        <w:widowControl/>
        <w:spacing w:line="600" w:lineRule="exact"/>
        <w:ind w:firstLine="645"/>
        <w:jc w:val="left"/>
        <w:rPr>
          <w:rFonts w:eastAsia="黑体"/>
          <w:szCs w:val="32"/>
        </w:rPr>
      </w:pPr>
      <w:r>
        <w:rPr>
          <w:rFonts w:eastAsia="黑体" w:hint="eastAsia"/>
          <w:szCs w:val="32"/>
        </w:rPr>
        <w:t>七、整体支出绩效自评结果拟应用和公开情况。</w:t>
      </w:r>
    </w:p>
    <w:p w:rsidR="00E05E1D" w:rsidRDefault="00E05E1D" w:rsidP="00E05E1D">
      <w:pPr>
        <w:adjustRightInd w:val="0"/>
        <w:snapToGrid w:val="0"/>
        <w:spacing w:line="560" w:lineRule="exact"/>
        <w:ind w:firstLineChars="200" w:firstLine="640"/>
        <w:rPr>
          <w:rFonts w:ascii="仿宋_GB2312" w:hAnsi="仿宋" w:cs="Calibri"/>
          <w:color w:val="000000"/>
          <w:kern w:val="0"/>
          <w:szCs w:val="32"/>
        </w:rPr>
      </w:pPr>
      <w:r>
        <w:rPr>
          <w:rFonts w:ascii="仿宋_GB2312" w:hAnsi="仿宋" w:cs="Calibri" w:hint="eastAsia"/>
          <w:color w:val="000000"/>
          <w:kern w:val="0"/>
          <w:szCs w:val="32"/>
        </w:rPr>
        <w:t>绩效自评结果将在资阳区人民政府公众信息网站上进行公开公示，广泛接受群众监督。</w:t>
      </w:r>
    </w:p>
    <w:p w:rsidR="00E05E1D" w:rsidRPr="00E05E1D" w:rsidRDefault="00E05E1D" w:rsidP="00E05E1D">
      <w:pPr>
        <w:pStyle w:val="BodyText1I2"/>
        <w:ind w:left="640" w:firstLine="640"/>
      </w:pPr>
    </w:p>
    <w:p w:rsidR="009C0187" w:rsidRDefault="00187510">
      <w:pPr>
        <w:widowControl/>
        <w:spacing w:line="600" w:lineRule="exact"/>
        <w:ind w:firstLine="645"/>
        <w:jc w:val="left"/>
        <w:rPr>
          <w:rFonts w:ascii="仿宋" w:eastAsia="仿宋" w:hAnsi="仿宋" w:cs="仿宋"/>
          <w:szCs w:val="32"/>
        </w:rPr>
      </w:pPr>
      <w:r>
        <w:rPr>
          <w:rFonts w:ascii="仿宋" w:eastAsia="仿宋" w:hAnsi="仿宋" w:cs="仿宋" w:hint="eastAsia"/>
          <w:szCs w:val="32"/>
        </w:rPr>
        <w:t>报告需要以下附件：</w:t>
      </w:r>
    </w:p>
    <w:p w:rsidR="009C0187" w:rsidRDefault="00187510">
      <w:pPr>
        <w:widowControl/>
        <w:spacing w:line="600" w:lineRule="exact"/>
        <w:ind w:firstLineChars="200" w:firstLine="640"/>
        <w:jc w:val="left"/>
        <w:rPr>
          <w:rFonts w:ascii="仿宋" w:eastAsia="仿宋" w:hAnsi="仿宋" w:cs="仿宋"/>
          <w:szCs w:val="32"/>
        </w:rPr>
      </w:pPr>
      <w:r>
        <w:rPr>
          <w:rFonts w:ascii="仿宋" w:eastAsia="仿宋" w:hAnsi="仿宋" w:cs="仿宋" w:hint="eastAsia"/>
          <w:szCs w:val="32"/>
        </w:rPr>
        <w:t>1.部门整体支出绩效评价基础数据表</w:t>
      </w:r>
    </w:p>
    <w:p w:rsidR="009C0187" w:rsidRDefault="00187510">
      <w:pPr>
        <w:widowControl/>
        <w:spacing w:line="600" w:lineRule="exact"/>
        <w:ind w:firstLineChars="200" w:firstLine="640"/>
        <w:jc w:val="left"/>
        <w:rPr>
          <w:rFonts w:ascii="仿宋" w:eastAsia="仿宋" w:hAnsi="仿宋" w:cs="仿宋"/>
          <w:szCs w:val="32"/>
        </w:rPr>
      </w:pPr>
      <w:r>
        <w:rPr>
          <w:rFonts w:ascii="仿宋" w:eastAsia="仿宋" w:hAnsi="仿宋" w:cs="仿宋" w:hint="eastAsia"/>
          <w:szCs w:val="32"/>
        </w:rPr>
        <w:t>2.部门整体支出绩效自评表</w:t>
      </w:r>
    </w:p>
    <w:p w:rsidR="009C0187" w:rsidRDefault="00187510">
      <w:pPr>
        <w:widowControl/>
        <w:spacing w:line="600" w:lineRule="exact"/>
        <w:ind w:firstLineChars="200" w:firstLine="640"/>
        <w:jc w:val="left"/>
        <w:rPr>
          <w:rFonts w:ascii="仿宋" w:eastAsia="仿宋" w:hAnsi="仿宋" w:cs="仿宋"/>
          <w:szCs w:val="32"/>
        </w:rPr>
      </w:pPr>
      <w:r>
        <w:rPr>
          <w:rFonts w:ascii="仿宋" w:eastAsia="仿宋" w:hAnsi="仿宋" w:cs="仿宋" w:hint="eastAsia"/>
          <w:szCs w:val="32"/>
        </w:rPr>
        <w:t>3.项目支出绩效自评表</w:t>
      </w:r>
    </w:p>
    <w:p w:rsidR="009C0187" w:rsidRDefault="00187510">
      <w:pPr>
        <w:spacing w:line="600" w:lineRule="exact"/>
        <w:ind w:firstLineChars="196" w:firstLine="627"/>
        <w:rPr>
          <w:rFonts w:ascii="仿宋_GB2312" w:hAnsi="仿宋_GB2312" w:cs="仿宋_GB2312"/>
          <w:kern w:val="0"/>
          <w:szCs w:val="32"/>
        </w:rPr>
      </w:pPr>
      <w:r>
        <w:rPr>
          <w:rFonts w:ascii="仿宋_GB2312" w:hAnsi="仿宋_GB2312" w:cs="仿宋_GB2312" w:hint="eastAsia"/>
          <w:kern w:val="0"/>
          <w:szCs w:val="32"/>
        </w:rPr>
        <w:t>4.其他必要材料（当年度预算绩效目标申报表、单位年度工作总结、预决算报表、有关表彰奖励复印件等）及与自评报告、基础表、自评表内容相符的相关佐证材料（佐证资料必须列目录，与自评表指标对应）</w:t>
      </w:r>
    </w:p>
    <w:p w:rsidR="009C0187" w:rsidRDefault="009C0187">
      <w:pPr>
        <w:pStyle w:val="BodyText1I2"/>
        <w:ind w:leftChars="0" w:left="0" w:firstLineChars="0" w:firstLine="0"/>
        <w:rPr>
          <w:rFonts w:eastAsia="仿宋"/>
        </w:rPr>
      </w:pPr>
    </w:p>
    <w:p w:rsidR="009C0187" w:rsidRDefault="009C0187" w:rsidP="00187510">
      <w:pPr>
        <w:pStyle w:val="2"/>
        <w:ind w:firstLine="640"/>
        <w:rPr>
          <w:rFonts w:ascii="仿宋" w:eastAsia="仿宋" w:hAnsi="仿宋" w:cs="仿宋"/>
        </w:rPr>
      </w:pPr>
    </w:p>
    <w:p w:rsidR="009C0187" w:rsidRDefault="009C0187" w:rsidP="00D17656">
      <w:pPr>
        <w:spacing w:line="600" w:lineRule="exact"/>
        <w:rPr>
          <w:rFonts w:ascii="仿宋" w:eastAsia="仿宋" w:hAnsi="仿宋" w:cs="仿宋"/>
          <w:szCs w:val="32"/>
        </w:rPr>
      </w:pPr>
      <w:bookmarkStart w:id="0" w:name="_GoBack"/>
      <w:bookmarkEnd w:id="0"/>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Default="00393931" w:rsidP="00393931">
      <w:pPr>
        <w:pStyle w:val="BodyText1I2"/>
        <w:ind w:left="640" w:firstLine="640"/>
      </w:pPr>
    </w:p>
    <w:p w:rsidR="00393931" w:rsidRPr="00393931" w:rsidRDefault="00393931" w:rsidP="00393931">
      <w:pPr>
        <w:pStyle w:val="BodyText1I2"/>
        <w:ind w:left="640" w:firstLine="640"/>
      </w:pPr>
    </w:p>
    <w:sectPr w:rsidR="00393931" w:rsidRPr="00393931" w:rsidSect="00D17656">
      <w:footerReference w:type="even" r:id="rId7"/>
      <w:footerReference w:type="default" r:id="rId8"/>
      <w:pgSz w:w="11906" w:h="16838"/>
      <w:pgMar w:top="1814" w:right="1361" w:bottom="1644" w:left="1587" w:header="851" w:footer="1304"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7C6" w:rsidRDefault="00D617C6" w:rsidP="009C0187">
      <w:r>
        <w:separator/>
      </w:r>
    </w:p>
  </w:endnote>
  <w:endnote w:type="continuationSeparator" w:id="1">
    <w:p w:rsidR="00D617C6" w:rsidRDefault="00D617C6" w:rsidP="009C01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510" w:rsidRDefault="00187510">
    <w:pPr>
      <w:pStyle w:val="a4"/>
      <w:framePr w:wrap="around" w:vAnchor="text" w:hAnchor="margin" w:xAlign="outside" w:y="1"/>
      <w:ind w:left="335"/>
      <w:rPr>
        <w:rStyle w:val="a7"/>
        <w:rFonts w:ascii="宋体" w:eastAsia="宋体" w:hAnsi="宋体"/>
        <w:sz w:val="28"/>
      </w:rPr>
    </w:pPr>
    <w:r>
      <w:rPr>
        <w:rStyle w:val="a7"/>
        <w:rFonts w:ascii="宋体" w:eastAsia="宋体" w:hAnsi="宋体" w:hint="eastAsia"/>
        <w:sz w:val="28"/>
      </w:rPr>
      <w:t>—</w:t>
    </w:r>
    <w:r w:rsidR="00D1212E">
      <w:rPr>
        <w:rFonts w:ascii="宋体" w:eastAsia="宋体" w:hAnsi="宋体"/>
        <w:sz w:val="28"/>
      </w:rPr>
      <w:fldChar w:fldCharType="begin"/>
    </w:r>
    <w:r>
      <w:rPr>
        <w:rStyle w:val="a7"/>
        <w:rFonts w:ascii="宋体" w:eastAsia="宋体" w:hAnsi="宋体"/>
        <w:sz w:val="28"/>
      </w:rPr>
      <w:instrText xml:space="preserve">PAGE  </w:instrText>
    </w:r>
    <w:r w:rsidR="00D1212E">
      <w:rPr>
        <w:rFonts w:ascii="宋体" w:eastAsia="宋体" w:hAnsi="宋体"/>
        <w:sz w:val="28"/>
      </w:rPr>
      <w:fldChar w:fldCharType="separate"/>
    </w:r>
    <w:r>
      <w:rPr>
        <w:rStyle w:val="a7"/>
        <w:rFonts w:ascii="宋体" w:eastAsia="宋体" w:hAnsi="宋体"/>
        <w:sz w:val="28"/>
      </w:rPr>
      <w:t>4</w:t>
    </w:r>
    <w:r w:rsidR="00D1212E">
      <w:rPr>
        <w:rFonts w:ascii="宋体" w:eastAsia="宋体" w:hAnsi="宋体"/>
        <w:sz w:val="28"/>
      </w:rPr>
      <w:fldChar w:fldCharType="end"/>
    </w:r>
    <w:r>
      <w:rPr>
        <w:rStyle w:val="a7"/>
        <w:rFonts w:ascii="宋体" w:eastAsia="宋体" w:hAnsi="宋体" w:hint="eastAsia"/>
        <w:sz w:val="28"/>
      </w:rPr>
      <w:t>—</w:t>
    </w:r>
  </w:p>
  <w:p w:rsidR="00187510" w:rsidRDefault="00187510">
    <w:pPr>
      <w:pStyle w:val="a4"/>
      <w:ind w:left="300" w:right="360" w:firstLine="360"/>
      <w:rPr>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510" w:rsidRDefault="00187510">
    <w:pPr>
      <w:pStyle w:val="a4"/>
      <w:framePr w:wrap="around" w:vAnchor="text" w:hAnchor="margin" w:xAlign="outside" w:y="1"/>
      <w:ind w:right="335"/>
      <w:rPr>
        <w:rStyle w:val="a7"/>
        <w:rFonts w:ascii="宋体" w:eastAsia="宋体" w:hAnsi="宋体"/>
        <w:sz w:val="28"/>
      </w:rPr>
    </w:pPr>
    <w:r>
      <w:rPr>
        <w:rStyle w:val="a7"/>
        <w:rFonts w:ascii="宋体" w:eastAsia="宋体" w:hAnsi="宋体" w:hint="eastAsia"/>
        <w:sz w:val="28"/>
      </w:rPr>
      <w:t>—</w:t>
    </w:r>
    <w:r w:rsidR="00D1212E">
      <w:rPr>
        <w:rFonts w:ascii="宋体" w:eastAsia="宋体" w:hAnsi="宋体"/>
        <w:sz w:val="28"/>
      </w:rPr>
      <w:fldChar w:fldCharType="begin"/>
    </w:r>
    <w:r>
      <w:rPr>
        <w:rStyle w:val="a7"/>
        <w:rFonts w:ascii="宋体" w:eastAsia="宋体" w:hAnsi="宋体"/>
        <w:sz w:val="28"/>
      </w:rPr>
      <w:instrText xml:space="preserve">PAGE  </w:instrText>
    </w:r>
    <w:r w:rsidR="00D1212E">
      <w:rPr>
        <w:rFonts w:ascii="宋体" w:eastAsia="宋体" w:hAnsi="宋体"/>
        <w:sz w:val="28"/>
      </w:rPr>
      <w:fldChar w:fldCharType="separate"/>
    </w:r>
    <w:r w:rsidR="000876EB">
      <w:rPr>
        <w:rStyle w:val="a7"/>
        <w:rFonts w:ascii="宋体" w:eastAsia="宋体" w:hAnsi="宋体"/>
        <w:noProof/>
        <w:sz w:val="28"/>
      </w:rPr>
      <w:t>7</w:t>
    </w:r>
    <w:r w:rsidR="00D1212E">
      <w:rPr>
        <w:rFonts w:ascii="宋体" w:eastAsia="宋体" w:hAnsi="宋体"/>
        <w:sz w:val="28"/>
      </w:rPr>
      <w:fldChar w:fldCharType="end"/>
    </w:r>
    <w:r>
      <w:rPr>
        <w:rStyle w:val="a7"/>
        <w:rFonts w:ascii="宋体" w:eastAsia="宋体" w:hAnsi="宋体" w:hint="eastAsia"/>
        <w:sz w:val="28"/>
      </w:rPr>
      <w:t>—</w:t>
    </w:r>
  </w:p>
  <w:p w:rsidR="00187510" w:rsidRDefault="00187510">
    <w:pPr>
      <w:pStyle w:val="a4"/>
      <w:ind w:right="360" w:firstLine="360"/>
      <w:jc w:val="right"/>
      <w:rPr>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7C6" w:rsidRDefault="00D617C6" w:rsidP="009C0187">
      <w:r>
        <w:separator/>
      </w:r>
    </w:p>
  </w:footnote>
  <w:footnote w:type="continuationSeparator" w:id="1">
    <w:p w:rsidR="00D617C6" w:rsidRDefault="00D617C6" w:rsidP="009C01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k4MGVhMjc0ZDgyNjFhYWI2MDhjM2QwMmYwYjE4MDIifQ=="/>
  </w:docVars>
  <w:rsids>
    <w:rsidRoot w:val="599C2549"/>
    <w:rsid w:val="0005300D"/>
    <w:rsid w:val="000876EB"/>
    <w:rsid w:val="000A3112"/>
    <w:rsid w:val="000A5CFA"/>
    <w:rsid w:val="000C5019"/>
    <w:rsid w:val="001224A2"/>
    <w:rsid w:val="00124D5F"/>
    <w:rsid w:val="0012630A"/>
    <w:rsid w:val="00187510"/>
    <w:rsid w:val="001B432F"/>
    <w:rsid w:val="001E5349"/>
    <w:rsid w:val="001F5CC3"/>
    <w:rsid w:val="002A44E3"/>
    <w:rsid w:val="00393931"/>
    <w:rsid w:val="0039649D"/>
    <w:rsid w:val="004727DC"/>
    <w:rsid w:val="004A3500"/>
    <w:rsid w:val="004A51F8"/>
    <w:rsid w:val="004D6A6B"/>
    <w:rsid w:val="0050032F"/>
    <w:rsid w:val="0051517B"/>
    <w:rsid w:val="00531BB2"/>
    <w:rsid w:val="005D1ECE"/>
    <w:rsid w:val="00650341"/>
    <w:rsid w:val="00665DA3"/>
    <w:rsid w:val="006A1C62"/>
    <w:rsid w:val="0075000A"/>
    <w:rsid w:val="007B2C05"/>
    <w:rsid w:val="00803631"/>
    <w:rsid w:val="0080695C"/>
    <w:rsid w:val="00821BF6"/>
    <w:rsid w:val="00837004"/>
    <w:rsid w:val="009A6746"/>
    <w:rsid w:val="009C0187"/>
    <w:rsid w:val="009D5581"/>
    <w:rsid w:val="00A32BD4"/>
    <w:rsid w:val="00A41201"/>
    <w:rsid w:val="00AB04A0"/>
    <w:rsid w:val="00AB4C13"/>
    <w:rsid w:val="00AD572D"/>
    <w:rsid w:val="00B03055"/>
    <w:rsid w:val="00B2445D"/>
    <w:rsid w:val="00B3303C"/>
    <w:rsid w:val="00B93853"/>
    <w:rsid w:val="00BA7AF8"/>
    <w:rsid w:val="00BB3CCE"/>
    <w:rsid w:val="00D1212E"/>
    <w:rsid w:val="00D17656"/>
    <w:rsid w:val="00D31592"/>
    <w:rsid w:val="00D3373A"/>
    <w:rsid w:val="00D42AC4"/>
    <w:rsid w:val="00D559F8"/>
    <w:rsid w:val="00D617C6"/>
    <w:rsid w:val="00D62126"/>
    <w:rsid w:val="00DD7E38"/>
    <w:rsid w:val="00DF14B8"/>
    <w:rsid w:val="00E05E1D"/>
    <w:rsid w:val="00E57009"/>
    <w:rsid w:val="00ED7D43"/>
    <w:rsid w:val="00F15F0A"/>
    <w:rsid w:val="00FA569A"/>
    <w:rsid w:val="00FB4D80"/>
    <w:rsid w:val="599C25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1I2"/>
    <w:qFormat/>
    <w:rsid w:val="009C0187"/>
    <w:pPr>
      <w:widowControl w:val="0"/>
      <w:jc w:val="both"/>
    </w:pPr>
    <w:rPr>
      <w:rFonts w:ascii="Calibri" w:eastAsia="仿宋_GB2312" w:hAnsi="Calibri" w:cs="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2">
    <w:name w:val="BodyText1I2"/>
    <w:basedOn w:val="BodyTextIndent"/>
    <w:qFormat/>
    <w:rsid w:val="009C0187"/>
    <w:pPr>
      <w:ind w:firstLine="420"/>
    </w:pPr>
  </w:style>
  <w:style w:type="paragraph" w:customStyle="1" w:styleId="BodyTextIndent">
    <w:name w:val="BodyTextIndent"/>
    <w:basedOn w:val="a"/>
    <w:autoRedefine/>
    <w:qFormat/>
    <w:rsid w:val="009C0187"/>
    <w:pPr>
      <w:spacing w:after="120"/>
      <w:ind w:leftChars="200" w:left="420" w:firstLineChars="200" w:firstLine="200"/>
      <w:textAlignment w:val="baseline"/>
    </w:pPr>
  </w:style>
  <w:style w:type="paragraph" w:styleId="a3">
    <w:name w:val="Body Text Indent"/>
    <w:basedOn w:val="a"/>
    <w:rsid w:val="009C0187"/>
    <w:pPr>
      <w:ind w:firstLineChars="200" w:firstLine="632"/>
    </w:pPr>
  </w:style>
  <w:style w:type="paragraph" w:styleId="a4">
    <w:name w:val="footer"/>
    <w:basedOn w:val="a"/>
    <w:rsid w:val="009C0187"/>
    <w:pPr>
      <w:tabs>
        <w:tab w:val="center" w:pos="4153"/>
        <w:tab w:val="right" w:pos="8306"/>
      </w:tabs>
      <w:snapToGrid w:val="0"/>
      <w:jc w:val="left"/>
    </w:pPr>
    <w:rPr>
      <w:sz w:val="18"/>
      <w:szCs w:val="18"/>
    </w:rPr>
  </w:style>
  <w:style w:type="paragraph" w:styleId="a5">
    <w:name w:val="Normal (Web)"/>
    <w:basedOn w:val="a"/>
    <w:qFormat/>
    <w:rsid w:val="009C0187"/>
    <w:pPr>
      <w:spacing w:before="100" w:beforeAutospacing="1" w:after="100" w:afterAutospacing="1"/>
      <w:jc w:val="left"/>
    </w:pPr>
    <w:rPr>
      <w:kern w:val="0"/>
      <w:sz w:val="24"/>
    </w:rPr>
  </w:style>
  <w:style w:type="paragraph" w:styleId="2">
    <w:name w:val="Body Text First Indent 2"/>
    <w:basedOn w:val="a3"/>
    <w:qFormat/>
    <w:rsid w:val="009C0187"/>
    <w:pPr>
      <w:spacing w:before="100" w:beforeAutospacing="1"/>
      <w:ind w:firstLine="420"/>
    </w:pPr>
  </w:style>
  <w:style w:type="table" w:styleId="a6">
    <w:name w:val="Table Grid"/>
    <w:basedOn w:val="a1"/>
    <w:rsid w:val="009C018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9C0187"/>
  </w:style>
  <w:style w:type="paragraph" w:styleId="a8">
    <w:name w:val="List Paragraph"/>
    <w:basedOn w:val="a"/>
    <w:uiPriority w:val="99"/>
    <w:qFormat/>
    <w:rsid w:val="009C0187"/>
    <w:pPr>
      <w:ind w:firstLineChars="200" w:firstLine="420"/>
    </w:pPr>
    <w:rPr>
      <w:szCs w:val="22"/>
    </w:rPr>
  </w:style>
  <w:style w:type="paragraph" w:styleId="a9">
    <w:name w:val="header"/>
    <w:basedOn w:val="a"/>
    <w:link w:val="Char"/>
    <w:rsid w:val="001875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187510"/>
    <w:rPr>
      <w:rFonts w:ascii="Calibri" w:eastAsia="仿宋_GB2312" w:hAnsi="Calibri" w:cs="Times New Roman"/>
      <w:kern w:val="2"/>
      <w:sz w:val="18"/>
      <w:szCs w:val="18"/>
    </w:rPr>
  </w:style>
  <w:style w:type="paragraph" w:customStyle="1" w:styleId="Default">
    <w:name w:val="Default"/>
    <w:qFormat/>
    <w:rsid w:val="00DD7E38"/>
    <w:pPr>
      <w:widowControl w:val="0"/>
      <w:autoSpaceDE w:val="0"/>
      <w:autoSpaceDN w:val="0"/>
      <w:adjustRightInd w:val="0"/>
    </w:pPr>
    <w:rPr>
      <w:rFonts w:ascii="黑体" w:eastAsia="黑体" w:hAnsi="Calibri" w:cs="黑体"/>
      <w:color w:val="000000"/>
      <w:sz w:val="24"/>
      <w:szCs w:val="24"/>
    </w:rPr>
  </w:style>
  <w:style w:type="paragraph" w:styleId="aa">
    <w:name w:val="Body Text"/>
    <w:basedOn w:val="a"/>
    <w:link w:val="Char0"/>
    <w:uiPriority w:val="99"/>
    <w:unhideWhenUsed/>
    <w:qFormat/>
    <w:rsid w:val="00BA7AF8"/>
    <w:pPr>
      <w:spacing w:after="120"/>
    </w:pPr>
    <w:rPr>
      <w:rFonts w:eastAsia="宋体"/>
      <w:sz w:val="21"/>
      <w:szCs w:val="24"/>
    </w:rPr>
  </w:style>
  <w:style w:type="character" w:customStyle="1" w:styleId="Char0">
    <w:name w:val="正文文本 Char"/>
    <w:basedOn w:val="a0"/>
    <w:link w:val="aa"/>
    <w:uiPriority w:val="99"/>
    <w:rsid w:val="00BA7AF8"/>
    <w:rPr>
      <w:rFonts w:ascii="Calibri" w:eastAsia="宋体" w:hAnsi="Calibri" w:cs="Times New Roman"/>
      <w:kern w:val="2"/>
      <w:sz w:val="21"/>
      <w:szCs w:val="24"/>
    </w:rPr>
  </w:style>
</w:styles>
</file>

<file path=word/webSettings.xml><?xml version="1.0" encoding="utf-8"?>
<w:webSettings xmlns:r="http://schemas.openxmlformats.org/officeDocument/2006/relationships" xmlns:w="http://schemas.openxmlformats.org/wordprocessingml/2006/main">
  <w:divs>
    <w:div w:id="1708485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2EA9F-34A9-4833-97F4-2E3DD5E58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435</Words>
  <Characters>2483</Characters>
  <Application>Microsoft Office Word</Application>
  <DocSecurity>0</DocSecurity>
  <Lines>20</Lines>
  <Paragraphs>5</Paragraphs>
  <ScaleCrop>false</ScaleCrop>
  <Company>香洲区</Company>
  <LinksUpToDate>false</LinksUpToDate>
  <CharactersWithSpaces>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China</cp:lastModifiedBy>
  <cp:revision>3</cp:revision>
  <cp:lastPrinted>2025-05-27T07:23:00Z</cp:lastPrinted>
  <dcterms:created xsi:type="dcterms:W3CDTF">2025-10-17T08:13:00Z</dcterms:created>
  <dcterms:modified xsi:type="dcterms:W3CDTF">2025-10-17T08:39:00Z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8DAFB4F00233401B83328E5E2421A5ED_11</vt:lpwstr>
  </property>
</Properties>
</file>