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仿宋" w:hAnsi="仿宋" w:eastAsia="仿宋" w:cs="仿宋"/>
          <w:kern w:val="0"/>
          <w:sz w:val="32"/>
          <w:szCs w:val="32"/>
          <w:lang w:val="en-US" w:eastAsia="zh-CN"/>
        </w:rPr>
      </w:pPr>
    </w:p>
    <w:p>
      <w:pPr>
        <w:jc w:val="center"/>
        <w:rPr>
          <w:rFonts w:hint="eastAsia" w:ascii="仿宋" w:hAnsi="仿宋" w:eastAsia="仿宋" w:cs="仿宋"/>
          <w:sz w:val="48"/>
          <w:szCs w:val="48"/>
        </w:rPr>
      </w:pPr>
      <w:r>
        <w:rPr>
          <w:rFonts w:hint="eastAsia" w:ascii="仿宋" w:hAnsi="仿宋" w:eastAsia="仿宋" w:cs="仿宋"/>
          <w:sz w:val="48"/>
          <w:szCs w:val="48"/>
          <w:lang w:val="en-US" w:eastAsia="zh-CN"/>
        </w:rPr>
        <w:t>2024</w:t>
      </w:r>
      <w:r>
        <w:rPr>
          <w:rFonts w:hint="eastAsia" w:ascii="仿宋" w:hAnsi="仿宋" w:eastAsia="仿宋" w:cs="仿宋"/>
          <w:sz w:val="48"/>
          <w:szCs w:val="48"/>
        </w:rPr>
        <w:t>年度</w:t>
      </w:r>
      <w:r>
        <w:rPr>
          <w:rFonts w:hint="eastAsia" w:ascii="仿宋" w:hAnsi="仿宋" w:eastAsia="仿宋" w:cs="仿宋"/>
          <w:sz w:val="48"/>
          <w:szCs w:val="48"/>
          <w:lang w:eastAsia="zh-CN"/>
        </w:rPr>
        <w:t>益阳市资阳区脑科医院</w:t>
      </w:r>
      <w:r>
        <w:rPr>
          <w:rFonts w:hint="eastAsia" w:ascii="仿宋" w:hAnsi="仿宋" w:eastAsia="仿宋" w:cs="仿宋"/>
          <w:sz w:val="48"/>
          <w:szCs w:val="48"/>
        </w:rPr>
        <w:t>部门整体支出绩效自评报告</w:t>
      </w: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p>
    <w:p>
      <w:pPr>
        <w:ind w:firstLine="872" w:firstLineChars="200"/>
        <w:jc w:val="center"/>
        <w:rPr>
          <w:rFonts w:hint="eastAsia" w:ascii="仿宋" w:hAnsi="仿宋" w:eastAsia="仿宋" w:cs="仿宋"/>
          <w:sz w:val="44"/>
          <w:szCs w:val="44"/>
        </w:rPr>
      </w:pPr>
    </w:p>
    <w:p>
      <w:pPr>
        <w:ind w:firstLine="872" w:firstLineChars="200"/>
        <w:jc w:val="center"/>
        <w:rPr>
          <w:rFonts w:hint="eastAsia" w:ascii="仿宋" w:hAnsi="仿宋" w:eastAsia="仿宋" w:cs="仿宋"/>
          <w:sz w:val="44"/>
          <w:szCs w:val="44"/>
        </w:rPr>
      </w:pPr>
    </w:p>
    <w:p>
      <w:pPr>
        <w:ind w:firstLine="872" w:firstLineChars="200"/>
        <w:jc w:val="center"/>
        <w:rPr>
          <w:rFonts w:hint="eastAsia" w:ascii="仿宋" w:hAnsi="仿宋" w:eastAsia="仿宋" w:cs="仿宋"/>
          <w:sz w:val="44"/>
          <w:szCs w:val="44"/>
        </w:rPr>
      </w:pPr>
    </w:p>
    <w:p>
      <w:pPr>
        <w:ind w:firstLine="712" w:firstLineChars="200"/>
        <w:jc w:val="both"/>
        <w:rPr>
          <w:rFonts w:hint="eastAsia" w:ascii="仿宋" w:hAnsi="仿宋" w:eastAsia="仿宋" w:cs="仿宋"/>
          <w:sz w:val="36"/>
          <w:szCs w:val="36"/>
          <w:lang w:eastAsia="zh-CN"/>
        </w:rPr>
      </w:pPr>
    </w:p>
    <w:p>
      <w:pPr>
        <w:ind w:firstLine="712" w:firstLineChars="200"/>
        <w:jc w:val="both"/>
        <w:rPr>
          <w:rFonts w:hint="eastAsia" w:ascii="仿宋" w:hAnsi="仿宋" w:eastAsia="仿宋" w:cs="仿宋"/>
          <w:sz w:val="36"/>
          <w:szCs w:val="36"/>
          <w:lang w:eastAsia="zh-CN"/>
        </w:rPr>
      </w:pPr>
    </w:p>
    <w:p>
      <w:pPr>
        <w:ind w:firstLine="712" w:firstLineChars="200"/>
        <w:jc w:val="both"/>
        <w:rPr>
          <w:rFonts w:hint="eastAsia" w:ascii="仿宋" w:hAnsi="仿宋" w:eastAsia="仿宋" w:cs="仿宋"/>
          <w:sz w:val="36"/>
          <w:szCs w:val="36"/>
          <w:u w:val="single"/>
          <w:lang w:val="en-US" w:eastAsia="zh-CN"/>
        </w:rPr>
      </w:pPr>
      <w:r>
        <w:rPr>
          <w:rFonts w:hint="eastAsia" w:ascii="仿宋" w:hAnsi="仿宋" w:eastAsia="仿宋" w:cs="仿宋"/>
          <w:sz w:val="36"/>
          <w:szCs w:val="36"/>
          <w:lang w:eastAsia="zh-CN"/>
        </w:rPr>
        <w:t>部门（</w:t>
      </w:r>
      <w:r>
        <w:rPr>
          <w:rFonts w:hint="eastAsia" w:ascii="仿宋" w:hAnsi="仿宋" w:eastAsia="仿宋" w:cs="仿宋"/>
          <w:sz w:val="36"/>
          <w:szCs w:val="36"/>
        </w:rPr>
        <w:t>单位</w:t>
      </w:r>
      <w:r>
        <w:rPr>
          <w:rFonts w:hint="eastAsia" w:ascii="仿宋" w:hAnsi="仿宋" w:eastAsia="仿宋" w:cs="仿宋"/>
          <w:sz w:val="36"/>
          <w:szCs w:val="36"/>
          <w:lang w:eastAsia="zh-CN"/>
        </w:rPr>
        <w:t>）</w:t>
      </w:r>
      <w:r>
        <w:rPr>
          <w:rFonts w:hint="eastAsia" w:ascii="仿宋" w:hAnsi="仿宋" w:eastAsia="仿宋" w:cs="仿宋"/>
          <w:sz w:val="36"/>
          <w:szCs w:val="36"/>
        </w:rPr>
        <w:t>名称：</w:t>
      </w:r>
      <w:r>
        <w:rPr>
          <w:rFonts w:hint="eastAsia" w:ascii="仿宋" w:hAnsi="仿宋" w:eastAsia="仿宋" w:cs="仿宋"/>
          <w:sz w:val="36"/>
          <w:szCs w:val="36"/>
          <w:lang w:val="en-US" w:eastAsia="zh-CN"/>
        </w:rPr>
        <w:t xml:space="preserve"> </w:t>
      </w:r>
      <w:r>
        <w:rPr>
          <w:rFonts w:hint="eastAsia" w:ascii="仿宋" w:hAnsi="仿宋" w:eastAsia="仿宋" w:cs="仿宋"/>
          <w:sz w:val="36"/>
          <w:szCs w:val="36"/>
          <w:u w:val="single"/>
        </w:rPr>
        <w:t>（盖章）</w:t>
      </w:r>
      <w:r>
        <w:rPr>
          <w:rFonts w:hint="eastAsia" w:ascii="仿宋" w:hAnsi="仿宋" w:eastAsia="仿宋" w:cs="仿宋"/>
          <w:sz w:val="36"/>
          <w:szCs w:val="36"/>
          <w:u w:val="single"/>
          <w:lang w:val="en-US" w:eastAsia="zh-CN"/>
        </w:rPr>
        <w:t xml:space="preserve">       </w:t>
      </w:r>
    </w:p>
    <w:p>
      <w:pPr>
        <w:ind w:firstLine="3204" w:firstLineChars="900"/>
        <w:jc w:val="both"/>
        <w:rPr>
          <w:rFonts w:hint="eastAsia" w:ascii="仿宋" w:hAnsi="仿宋" w:eastAsia="仿宋" w:cs="仿宋"/>
          <w:sz w:val="36"/>
          <w:szCs w:val="36"/>
          <w:u w:val="none"/>
          <w:lang w:val="en-US" w:eastAsia="zh-CN"/>
        </w:rPr>
      </w:pPr>
    </w:p>
    <w:p>
      <w:pPr>
        <w:ind w:firstLine="3204" w:firstLineChars="900"/>
        <w:jc w:val="both"/>
        <w:rPr>
          <w:rFonts w:hint="eastAsia" w:ascii="仿宋" w:hAnsi="仿宋" w:eastAsia="仿宋" w:cs="仿宋"/>
          <w:sz w:val="36"/>
          <w:szCs w:val="36"/>
          <w:u w:val="single"/>
          <w:lang w:val="en-US" w:eastAsia="zh-CN"/>
        </w:rPr>
      </w:pPr>
      <w:r>
        <w:rPr>
          <w:rFonts w:hint="eastAsia" w:ascii="仿宋" w:hAnsi="仿宋" w:eastAsia="仿宋" w:cs="仿宋"/>
          <w:sz w:val="36"/>
          <w:szCs w:val="36"/>
          <w:u w:val="none"/>
          <w:lang w:val="en-US" w:eastAsia="zh-CN"/>
        </w:rPr>
        <w:t>2025年05月29日</w:t>
      </w:r>
    </w:p>
    <w:p>
      <w:pPr>
        <w:jc w:val="center"/>
        <w:rPr>
          <w:rFonts w:hint="eastAsia" w:ascii="仿宋" w:hAnsi="仿宋" w:eastAsia="仿宋" w:cs="仿宋"/>
          <w:sz w:val="32"/>
          <w:szCs w:val="32"/>
        </w:rPr>
      </w:pPr>
    </w:p>
    <w:p>
      <w:pPr>
        <w:jc w:val="center"/>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p>
    <w:p>
      <w:pPr>
        <w:spacing w:line="560" w:lineRule="exact"/>
        <w:ind w:firstLine="356" w:firstLineChars="100"/>
        <w:jc w:val="center"/>
        <w:rPr>
          <w:rFonts w:hint="eastAsia" w:ascii="仿宋" w:hAnsi="仿宋" w:eastAsia="仿宋" w:cs="仿宋"/>
          <w:sz w:val="36"/>
          <w:szCs w:val="36"/>
          <w:lang w:val="en-US" w:eastAsia="zh-CN"/>
        </w:rPr>
      </w:pPr>
    </w:p>
    <w:p>
      <w:pPr>
        <w:spacing w:line="600" w:lineRule="exact"/>
        <w:jc w:val="center"/>
        <w:rPr>
          <w:rFonts w:hint="eastAsia" w:ascii="仿宋_GB2312" w:hAnsi="仿宋_GB2312" w:eastAsia="仿宋_GB2312" w:cs="仿宋_GB2312"/>
          <w:b/>
          <w:bCs/>
          <w:kern w:val="0"/>
          <w:sz w:val="32"/>
          <w:szCs w:val="32"/>
          <w:lang w:val="en-US" w:eastAsia="zh-CN" w:bidi="ar-SA"/>
        </w:rPr>
      </w:pPr>
      <w:r>
        <w:rPr>
          <w:rFonts w:hint="eastAsia" w:ascii="仿宋_GB2312" w:hAnsi="仿宋_GB2312" w:cs="仿宋_GB2312"/>
          <w:b/>
          <w:bCs/>
          <w:kern w:val="0"/>
          <w:sz w:val="40"/>
          <w:szCs w:val="40"/>
          <w:lang w:val="en-US" w:eastAsia="zh-CN" w:bidi="ar-SA"/>
        </w:rPr>
        <w:t>2024</w:t>
      </w:r>
      <w:r>
        <w:rPr>
          <w:rFonts w:hint="eastAsia" w:ascii="仿宋_GB2312" w:hAnsi="仿宋_GB2312" w:eastAsia="仿宋_GB2312" w:cs="仿宋_GB2312"/>
          <w:b/>
          <w:bCs/>
          <w:kern w:val="0"/>
          <w:sz w:val="40"/>
          <w:szCs w:val="40"/>
          <w:lang w:val="en-US" w:eastAsia="zh-CN" w:bidi="ar-SA"/>
        </w:rPr>
        <w:t>年度</w:t>
      </w:r>
      <w:r>
        <w:rPr>
          <w:rFonts w:hint="eastAsia" w:ascii="仿宋_GB2312" w:hAnsi="仿宋_GB2312" w:cs="仿宋_GB2312"/>
          <w:b/>
          <w:bCs/>
          <w:kern w:val="0"/>
          <w:sz w:val="40"/>
          <w:szCs w:val="40"/>
          <w:lang w:val="en-US" w:eastAsia="zh-CN" w:bidi="ar-SA"/>
        </w:rPr>
        <w:t>益阳市资阳区脑科医院</w:t>
      </w:r>
      <w:r>
        <w:rPr>
          <w:rFonts w:hint="eastAsia" w:ascii="仿宋_GB2312" w:hAnsi="仿宋_GB2312" w:eastAsia="仿宋_GB2312" w:cs="仿宋_GB2312"/>
          <w:b/>
          <w:bCs/>
          <w:kern w:val="0"/>
          <w:sz w:val="40"/>
          <w:szCs w:val="40"/>
          <w:lang w:val="en-US" w:eastAsia="zh-CN" w:bidi="ar-SA"/>
        </w:rPr>
        <w:t>部门整体支出绩效自评报告</w:t>
      </w:r>
    </w:p>
    <w:p>
      <w:pPr>
        <w:spacing w:line="600" w:lineRule="exact"/>
        <w:ind w:firstLine="620" w:firstLineChars="196"/>
        <w:rPr>
          <w:rFonts w:hint="eastAsia" w:ascii="仿宋_GB2312" w:hAnsi="仿宋_GB2312" w:eastAsia="仿宋_GB2312" w:cs="仿宋_GB2312"/>
          <w:kern w:val="0"/>
          <w:sz w:val="32"/>
          <w:szCs w:val="32"/>
          <w:lang w:val="en-US" w:eastAsia="zh-CN" w:bidi="ar-SA"/>
        </w:rPr>
      </w:pPr>
    </w:p>
    <w:p>
      <w:pPr>
        <w:widowControl/>
        <w:autoSpaceDN w:val="0"/>
        <w:spacing w:line="540" w:lineRule="exact"/>
        <w:ind w:firstLine="632" w:firstLineChars="200"/>
        <w:rPr>
          <w:rFonts w:hint="eastAsia" w:ascii="仿宋_GB2312" w:hAnsi="仿宋_GB2312" w:eastAsia="仿宋_GB2312" w:cs="仿宋_GB2312"/>
          <w:b/>
          <w:bCs/>
          <w:kern w:val="0"/>
          <w:sz w:val="32"/>
          <w:szCs w:val="32"/>
          <w:lang w:val="en-US" w:eastAsia="zh-CN" w:bidi="ar-SA"/>
        </w:rPr>
      </w:pPr>
      <w:r>
        <w:rPr>
          <w:rFonts w:hint="eastAsia" w:ascii="仿宋_GB2312" w:hAnsi="仿宋_GB2312" w:eastAsia="仿宋_GB2312" w:cs="仿宋_GB2312"/>
          <w:b/>
          <w:bCs/>
          <w:kern w:val="0"/>
          <w:sz w:val="32"/>
          <w:szCs w:val="32"/>
          <w:lang w:val="en-US" w:eastAsia="zh-CN" w:bidi="ar-SA"/>
        </w:rPr>
        <w:t>一、部门概况</w:t>
      </w:r>
    </w:p>
    <w:p>
      <w:pPr>
        <w:spacing w:line="600" w:lineRule="exact"/>
        <w:ind w:firstLine="620" w:firstLineChars="196"/>
        <w:rPr>
          <w:rFonts w:hint="eastAsia" w:ascii="仿宋_GB2312" w:hAnsi="仿宋_GB2312" w:eastAsia="仿宋_GB2312" w:cs="仿宋_GB2312"/>
          <w:b/>
          <w:bCs/>
          <w:kern w:val="0"/>
          <w:sz w:val="32"/>
          <w:szCs w:val="32"/>
          <w:lang w:val="en-US" w:eastAsia="zh-CN" w:bidi="ar-SA"/>
        </w:rPr>
      </w:pPr>
      <w:r>
        <w:rPr>
          <w:rFonts w:hint="eastAsia" w:ascii="仿宋_GB2312" w:hAnsi="仿宋_GB2312" w:eastAsia="仿宋_GB2312" w:cs="仿宋_GB2312"/>
          <w:b/>
          <w:bCs/>
          <w:kern w:val="0"/>
          <w:sz w:val="32"/>
          <w:szCs w:val="32"/>
          <w:lang w:val="en-US" w:eastAsia="zh-CN" w:bidi="ar-SA"/>
        </w:rPr>
        <w:t>（一）202</w:t>
      </w:r>
      <w:r>
        <w:rPr>
          <w:rFonts w:hint="eastAsia" w:ascii="仿宋_GB2312" w:hAnsi="仿宋_GB2312" w:cs="仿宋_GB2312"/>
          <w:b/>
          <w:bCs/>
          <w:kern w:val="0"/>
          <w:sz w:val="32"/>
          <w:szCs w:val="32"/>
          <w:lang w:val="en-US" w:eastAsia="zh-CN" w:bidi="ar-SA"/>
        </w:rPr>
        <w:t>4</w:t>
      </w:r>
      <w:r>
        <w:rPr>
          <w:rFonts w:hint="eastAsia" w:ascii="仿宋_GB2312" w:hAnsi="仿宋_GB2312" w:eastAsia="仿宋_GB2312" w:cs="仿宋_GB2312"/>
          <w:b/>
          <w:bCs/>
          <w:kern w:val="0"/>
          <w:sz w:val="32"/>
          <w:szCs w:val="32"/>
          <w:lang w:val="en-US" w:eastAsia="zh-CN" w:bidi="ar-SA"/>
        </w:rPr>
        <w:t>年度重点工作计划</w:t>
      </w:r>
    </w:p>
    <w:p>
      <w:pPr>
        <w:spacing w:line="600" w:lineRule="exact"/>
        <w:ind w:firstLine="620" w:firstLineChars="196"/>
        <w:rPr>
          <w:rFonts w:hint="eastAsia" w:ascii="仿宋_GB2312" w:hAnsi="仿宋_GB2312" w:eastAsia="仿宋_GB2312" w:cs="仿宋_GB2312"/>
          <w:kern w:val="0"/>
          <w:sz w:val="32"/>
          <w:szCs w:val="32"/>
          <w:lang w:val="en-US" w:eastAsia="zh-CN" w:bidi="ar-SA"/>
        </w:rPr>
      </w:pPr>
      <w:r>
        <w:rPr>
          <w:rFonts w:hint="eastAsia" w:ascii="仿宋_GB2312" w:hAnsi="仿宋_GB2312" w:cs="仿宋_GB2312"/>
          <w:kern w:val="0"/>
          <w:sz w:val="32"/>
          <w:szCs w:val="32"/>
          <w:lang w:val="en-US" w:eastAsia="zh-CN" w:bidi="ar-SA"/>
        </w:rPr>
        <w:t>重点</w:t>
      </w:r>
      <w:r>
        <w:rPr>
          <w:rFonts w:hint="eastAsia" w:ascii="仿宋_GB2312" w:hAnsi="仿宋_GB2312" w:eastAsia="仿宋_GB2312" w:cs="仿宋_GB2312"/>
          <w:kern w:val="0"/>
          <w:sz w:val="32"/>
          <w:szCs w:val="32"/>
          <w:lang w:val="en-US" w:eastAsia="zh-CN" w:bidi="ar-SA"/>
        </w:rPr>
        <w:t>提升精神专科医疗服务能力，保持医疗业务稳定</w:t>
      </w:r>
      <w:r>
        <w:rPr>
          <w:rFonts w:hint="eastAsia" w:ascii="仿宋_GB2312" w:hAnsi="仿宋_GB2312" w:cs="仿宋_GB2312"/>
          <w:kern w:val="0"/>
          <w:sz w:val="32"/>
          <w:szCs w:val="32"/>
          <w:lang w:val="en-US" w:eastAsia="zh-CN" w:bidi="ar-SA"/>
        </w:rPr>
        <w:t>持续</w:t>
      </w:r>
      <w:r>
        <w:rPr>
          <w:rFonts w:hint="eastAsia" w:ascii="仿宋_GB2312" w:hAnsi="仿宋_GB2312" w:eastAsia="仿宋_GB2312" w:cs="仿宋_GB2312"/>
          <w:kern w:val="0"/>
          <w:sz w:val="32"/>
          <w:szCs w:val="32"/>
          <w:lang w:val="en-US" w:eastAsia="zh-CN" w:bidi="ar-SA"/>
        </w:rPr>
        <w:t>增长</w:t>
      </w:r>
      <w:r>
        <w:rPr>
          <w:rFonts w:hint="eastAsia" w:ascii="仿宋_GB2312" w:hAnsi="仿宋_GB2312" w:cs="仿宋_GB2312"/>
          <w:kern w:val="0"/>
          <w:sz w:val="32"/>
          <w:szCs w:val="32"/>
          <w:lang w:val="en-US" w:eastAsia="zh-CN" w:bidi="ar-SA"/>
        </w:rPr>
        <w:t>；</w:t>
      </w:r>
      <w:r>
        <w:rPr>
          <w:rFonts w:hint="eastAsia" w:ascii="仿宋_GB2312" w:hAnsi="仿宋_GB2312" w:eastAsia="仿宋_GB2312" w:cs="仿宋_GB2312"/>
          <w:kern w:val="0"/>
          <w:sz w:val="32"/>
          <w:szCs w:val="32"/>
          <w:lang w:val="en-US" w:eastAsia="zh-CN" w:bidi="ar-SA"/>
        </w:rPr>
        <w:t>加强医疗质量管理，提高医疗服务质量，规范医疗行为，确保医疗安全</w:t>
      </w:r>
      <w:r>
        <w:rPr>
          <w:rFonts w:hint="eastAsia" w:ascii="仿宋_GB2312" w:hAnsi="仿宋_GB2312" w:cs="仿宋_GB2312"/>
          <w:kern w:val="0"/>
          <w:sz w:val="32"/>
          <w:szCs w:val="32"/>
          <w:lang w:val="en-US" w:eastAsia="zh-CN" w:bidi="ar-SA"/>
        </w:rPr>
        <w:t>；</w:t>
      </w:r>
      <w:r>
        <w:rPr>
          <w:rFonts w:hint="eastAsia" w:ascii="仿宋_GB2312" w:hAnsi="仿宋_GB2312" w:eastAsia="仿宋_GB2312" w:cs="仿宋_GB2312"/>
          <w:kern w:val="0"/>
          <w:sz w:val="32"/>
          <w:szCs w:val="32"/>
          <w:lang w:val="en-US" w:eastAsia="zh-CN" w:bidi="ar-SA"/>
        </w:rPr>
        <w:t>积极开展社会心理疏导和突发应急的心理援助，加强心理健康服务，为严重精神障碍患者提供良好的医疗救治环境。</w:t>
      </w:r>
    </w:p>
    <w:p>
      <w:pPr>
        <w:numPr>
          <w:ilvl w:val="0"/>
          <w:numId w:val="1"/>
        </w:numPr>
        <w:spacing w:line="600" w:lineRule="exact"/>
        <w:ind w:firstLine="620" w:firstLineChars="196"/>
        <w:jc w:val="left"/>
        <w:rPr>
          <w:rFonts w:hint="default" w:ascii="仿宋_GB2312" w:hAnsi="仿宋_GB2312" w:eastAsia="仿宋_GB2312" w:cs="仿宋_GB2312"/>
          <w:b/>
          <w:bCs/>
          <w:kern w:val="0"/>
          <w:sz w:val="32"/>
          <w:szCs w:val="32"/>
          <w:lang w:val="en-US" w:eastAsia="zh-CN" w:bidi="ar-SA"/>
        </w:rPr>
      </w:pPr>
      <w:r>
        <w:rPr>
          <w:rFonts w:hint="eastAsia" w:ascii="仿宋_GB2312" w:hAnsi="仿宋_GB2312" w:eastAsia="仿宋_GB2312" w:cs="仿宋_GB2312"/>
          <w:b/>
          <w:bCs/>
          <w:kern w:val="0"/>
          <w:sz w:val="32"/>
          <w:szCs w:val="32"/>
          <w:lang w:val="en-US" w:eastAsia="zh-CN" w:bidi="ar-SA"/>
        </w:rPr>
        <w:t>部门整体支出规模、使用方向、主要内容和涉及范围</w:t>
      </w:r>
    </w:p>
    <w:p>
      <w:pPr>
        <w:numPr>
          <w:ilvl w:val="0"/>
          <w:numId w:val="0"/>
        </w:numPr>
        <w:spacing w:line="600" w:lineRule="exact"/>
        <w:ind w:firstLine="631"/>
        <w:jc w:val="left"/>
        <w:rPr>
          <w:rFonts w:hint="eastAsia" w:ascii="仿宋_GB2312" w:hAnsi="仿宋_GB2312" w:cs="仿宋_GB2312"/>
          <w:kern w:val="0"/>
          <w:sz w:val="32"/>
          <w:szCs w:val="32"/>
          <w:lang w:val="en-US" w:eastAsia="zh-CN" w:bidi="ar-SA"/>
        </w:rPr>
      </w:pPr>
      <w:r>
        <w:rPr>
          <w:rFonts w:hint="eastAsia" w:ascii="仿宋_GB2312" w:hAnsi="仿宋_GB2312" w:cs="仿宋_GB2312"/>
          <w:kern w:val="0"/>
          <w:sz w:val="32"/>
          <w:szCs w:val="32"/>
          <w:lang w:val="en-US" w:eastAsia="zh-CN" w:bidi="ar-SA"/>
        </w:rPr>
        <w:t>1、2024年部门整体支出规模：支出决算数2269.01万元，其中基本支出2239.93万元，项目支出29.08万元。</w:t>
      </w:r>
    </w:p>
    <w:p>
      <w:pPr>
        <w:numPr>
          <w:ilvl w:val="0"/>
          <w:numId w:val="2"/>
        </w:numPr>
        <w:spacing w:line="600" w:lineRule="exact"/>
        <w:ind w:firstLine="631"/>
        <w:jc w:val="left"/>
        <w:rPr>
          <w:rFonts w:hint="eastAsia" w:ascii="仿宋_GB2312" w:hAnsi="仿宋_GB2312" w:cs="仿宋_GB2312"/>
          <w:kern w:val="0"/>
          <w:sz w:val="32"/>
          <w:szCs w:val="32"/>
          <w:lang w:val="en-US" w:eastAsia="zh-CN" w:bidi="ar-SA"/>
        </w:rPr>
      </w:pPr>
      <w:r>
        <w:rPr>
          <w:rFonts w:hint="eastAsia" w:ascii="仿宋_GB2312" w:hAnsi="仿宋_GB2312" w:cs="仿宋_GB2312"/>
          <w:kern w:val="0"/>
          <w:sz w:val="32"/>
          <w:szCs w:val="32"/>
          <w:lang w:val="en-US" w:eastAsia="zh-CN" w:bidi="ar-SA"/>
        </w:rPr>
        <w:t>2024年部门整体支出的使用方向包括社会保障和就业支出、卫生健康支出、城乡社区支出、住房保障支出和其他支出等方面。</w:t>
      </w:r>
    </w:p>
    <w:p>
      <w:pPr>
        <w:numPr>
          <w:ilvl w:val="0"/>
          <w:numId w:val="2"/>
        </w:numPr>
        <w:spacing w:line="600" w:lineRule="exact"/>
        <w:ind w:firstLine="631"/>
        <w:jc w:val="left"/>
        <w:rPr>
          <w:rFonts w:hint="eastAsia" w:ascii="仿宋_GB2312" w:hAnsi="仿宋_GB2312" w:cs="仿宋_GB2312"/>
          <w:kern w:val="0"/>
          <w:sz w:val="32"/>
          <w:szCs w:val="32"/>
          <w:lang w:val="en-US" w:eastAsia="zh-CN" w:bidi="ar-SA"/>
        </w:rPr>
      </w:pPr>
      <w:r>
        <w:rPr>
          <w:rFonts w:hint="eastAsia" w:ascii="仿宋_GB2312" w:hAnsi="仿宋_GB2312" w:cs="仿宋_GB2312"/>
          <w:kern w:val="0"/>
          <w:sz w:val="32"/>
          <w:szCs w:val="32"/>
          <w:lang w:val="en-US" w:eastAsia="zh-CN" w:bidi="ar-SA"/>
        </w:rPr>
        <w:t>2024年部门整体支出的主要内容：一是保障单位正常运转，完成日常工作任务而发生的各项基本支出，包括基本工资、津补贴、社保、公积金等人员经费，以及办公费、印刷费、会议费、差旅费等日常公用经费。二是为完成精神卫生和心理健康服务支出。</w:t>
      </w:r>
    </w:p>
    <w:p>
      <w:pPr>
        <w:numPr>
          <w:ilvl w:val="0"/>
          <w:numId w:val="2"/>
        </w:numPr>
        <w:spacing w:line="600" w:lineRule="exact"/>
        <w:ind w:firstLine="631"/>
        <w:jc w:val="left"/>
        <w:rPr>
          <w:rFonts w:hint="eastAsia" w:ascii="仿宋_GB2312" w:hAnsi="仿宋_GB2312" w:cs="仿宋_GB2312"/>
          <w:kern w:val="0"/>
          <w:sz w:val="32"/>
          <w:szCs w:val="32"/>
          <w:lang w:val="en-US" w:eastAsia="zh-CN" w:bidi="ar-SA"/>
        </w:rPr>
      </w:pPr>
      <w:r>
        <w:rPr>
          <w:rFonts w:hint="eastAsia" w:ascii="仿宋_GB2312" w:hAnsi="仿宋_GB2312" w:cs="仿宋_GB2312"/>
          <w:kern w:val="0"/>
          <w:sz w:val="32"/>
          <w:szCs w:val="32"/>
          <w:lang w:val="en-US" w:eastAsia="zh-CN" w:bidi="ar-SA"/>
        </w:rPr>
        <w:t>2024年部门整体支出涉及范围包括工资福利支出、商品和服务支出、对个人和家庭的补助支出、资本性支出及其他支出。</w:t>
      </w:r>
    </w:p>
    <w:p>
      <w:pPr>
        <w:widowControl/>
        <w:autoSpaceDN w:val="0"/>
        <w:spacing w:line="540" w:lineRule="exact"/>
        <w:ind w:firstLine="632" w:firstLineChars="200"/>
        <w:rPr>
          <w:rFonts w:hint="eastAsia" w:ascii="仿宋_GB2312" w:hAnsi="仿宋_GB2312" w:eastAsia="仿宋_GB2312" w:cs="仿宋_GB2312"/>
          <w:b/>
          <w:bCs/>
          <w:kern w:val="0"/>
          <w:sz w:val="32"/>
          <w:szCs w:val="32"/>
          <w:lang w:val="en-US" w:eastAsia="zh-CN" w:bidi="ar-SA"/>
        </w:rPr>
      </w:pPr>
      <w:r>
        <w:rPr>
          <w:rFonts w:hint="eastAsia" w:ascii="仿宋_GB2312" w:hAnsi="仿宋_GB2312" w:eastAsia="仿宋_GB2312" w:cs="仿宋_GB2312"/>
          <w:b/>
          <w:bCs/>
          <w:kern w:val="0"/>
          <w:sz w:val="32"/>
          <w:szCs w:val="32"/>
          <w:lang w:val="en-US" w:eastAsia="zh-CN" w:bidi="ar-SA"/>
        </w:rPr>
        <w:t>二、一般公共预算支出情况</w:t>
      </w:r>
    </w:p>
    <w:p>
      <w:pPr>
        <w:spacing w:line="600" w:lineRule="exact"/>
        <w:ind w:firstLine="620" w:firstLineChars="196"/>
        <w:jc w:val="left"/>
        <w:rPr>
          <w:rFonts w:hint="eastAsia" w:ascii="仿宋_GB2312" w:hAnsi="仿宋_GB2312" w:eastAsia="仿宋_GB2312" w:cs="仿宋_GB2312"/>
          <w:b/>
          <w:bCs/>
          <w:kern w:val="0"/>
          <w:sz w:val="32"/>
          <w:szCs w:val="32"/>
          <w:lang w:val="en-US" w:eastAsia="zh-CN" w:bidi="ar-SA"/>
        </w:rPr>
      </w:pPr>
      <w:r>
        <w:rPr>
          <w:rFonts w:hint="eastAsia" w:ascii="仿宋_GB2312" w:hAnsi="仿宋_GB2312" w:eastAsia="仿宋_GB2312" w:cs="仿宋_GB2312"/>
          <w:b/>
          <w:bCs/>
          <w:kern w:val="0"/>
          <w:sz w:val="32"/>
          <w:szCs w:val="32"/>
          <w:lang w:val="en-US" w:eastAsia="zh-CN" w:bidi="ar-SA"/>
        </w:rPr>
        <w:t>（一）基本支出情况</w:t>
      </w:r>
    </w:p>
    <w:p>
      <w:pPr>
        <w:widowControl/>
        <w:spacing w:after="60"/>
        <w:ind w:firstLine="632" w:firstLineChars="200"/>
        <w:jc w:val="left"/>
        <w:rPr>
          <w:rFonts w:ascii="仿宋" w:hAnsi="仿宋" w:eastAsia="仿宋" w:cs="宋体"/>
          <w:bCs/>
          <w:kern w:val="0"/>
          <w:szCs w:val="32"/>
          <w:shd w:val="clear" w:color="auto" w:fill="FFFFFF"/>
          <w:lang w:bidi="ar"/>
        </w:rPr>
      </w:pPr>
      <w:r>
        <w:rPr>
          <w:rFonts w:ascii="仿宋" w:hAnsi="仿宋" w:eastAsia="仿宋" w:cs="宋体"/>
          <w:bCs/>
          <w:kern w:val="0"/>
          <w:szCs w:val="32"/>
          <w:shd w:val="clear" w:color="auto" w:fill="FFFFFF"/>
          <w:lang w:bidi="ar"/>
        </w:rPr>
        <w:t>202</w:t>
      </w:r>
      <w:r>
        <w:rPr>
          <w:rFonts w:hint="eastAsia" w:ascii="仿宋" w:hAnsi="仿宋" w:eastAsia="仿宋" w:cs="宋体"/>
          <w:bCs/>
          <w:kern w:val="0"/>
          <w:szCs w:val="32"/>
          <w:shd w:val="clear" w:color="auto" w:fill="FFFFFF"/>
          <w:lang w:val="en-US" w:eastAsia="zh-CN" w:bidi="ar"/>
        </w:rPr>
        <w:t>4</w:t>
      </w:r>
      <w:r>
        <w:rPr>
          <w:rFonts w:hint="eastAsia" w:ascii="仿宋" w:hAnsi="仿宋" w:eastAsia="仿宋" w:cs="宋体"/>
          <w:bCs/>
          <w:kern w:val="0"/>
          <w:szCs w:val="32"/>
          <w:shd w:val="clear" w:color="auto" w:fill="FFFFFF"/>
          <w:lang w:bidi="ar"/>
        </w:rPr>
        <w:t>年预算安排基本支出</w:t>
      </w:r>
      <w:r>
        <w:rPr>
          <w:rFonts w:hint="eastAsia" w:ascii="仿宋" w:hAnsi="仿宋" w:eastAsia="仿宋" w:cs="宋体"/>
          <w:bCs/>
          <w:kern w:val="0"/>
          <w:szCs w:val="32"/>
          <w:shd w:val="clear" w:color="auto" w:fill="FFFFFF"/>
          <w:lang w:val="en-US" w:eastAsia="zh-CN" w:bidi="ar"/>
        </w:rPr>
        <w:t>210.64</w:t>
      </w:r>
      <w:r>
        <w:rPr>
          <w:rFonts w:hint="eastAsia" w:ascii="仿宋" w:hAnsi="仿宋" w:eastAsia="仿宋" w:cs="宋体"/>
          <w:bCs/>
          <w:kern w:val="0"/>
          <w:szCs w:val="32"/>
          <w:shd w:val="clear" w:color="auto" w:fill="FFFFFF"/>
          <w:lang w:bidi="ar"/>
        </w:rPr>
        <w:t>万元，基本支出决算</w:t>
      </w:r>
      <w:r>
        <w:rPr>
          <w:rFonts w:hint="eastAsia" w:ascii="仿宋" w:hAnsi="仿宋" w:eastAsia="仿宋" w:cs="宋体"/>
          <w:bCs/>
          <w:kern w:val="0"/>
          <w:szCs w:val="32"/>
          <w:shd w:val="clear" w:color="auto" w:fill="FFFFFF"/>
          <w:lang w:val="en-US" w:eastAsia="zh-CN" w:bidi="ar"/>
        </w:rPr>
        <w:t>2239.93</w:t>
      </w:r>
      <w:bookmarkStart w:id="0" w:name="_GoBack"/>
      <w:bookmarkEnd w:id="0"/>
      <w:r>
        <w:rPr>
          <w:rFonts w:hint="eastAsia" w:ascii="仿宋" w:hAnsi="仿宋" w:eastAsia="仿宋" w:cs="宋体"/>
          <w:bCs/>
          <w:kern w:val="0"/>
          <w:szCs w:val="32"/>
          <w:shd w:val="clear" w:color="auto" w:fill="FFFFFF"/>
          <w:lang w:bidi="ar"/>
        </w:rPr>
        <w:t>万元，主要用于机关事业单位基本养老保险缴费支出、基本工资、津贴补贴、奖金、职工基本医疗保险缴费、公务员医疗补助缴费、住房公积金、退休人员各项补助、办公费、印刷费、电费、维修维护费、劳务费、专用材料费、委托业务费等。</w:t>
      </w:r>
    </w:p>
    <w:p>
      <w:pPr>
        <w:widowControl/>
        <w:spacing w:after="60"/>
        <w:ind w:firstLine="632" w:firstLineChars="200"/>
        <w:jc w:val="left"/>
        <w:rPr>
          <w:rFonts w:hint="eastAsia" w:ascii="仿宋_GB2312" w:hAnsi="仿宋_GB2312" w:eastAsia="仿宋_GB2312" w:cs="仿宋_GB2312"/>
          <w:b w:val="0"/>
          <w:bCs w:val="0"/>
          <w:kern w:val="0"/>
          <w:sz w:val="32"/>
          <w:szCs w:val="32"/>
          <w:lang w:val="en-US" w:eastAsia="zh-CN" w:bidi="ar-SA"/>
        </w:rPr>
      </w:pPr>
      <w:r>
        <w:rPr>
          <w:rFonts w:hint="eastAsia" w:ascii="仿宋" w:hAnsi="仿宋" w:eastAsia="仿宋" w:cs="宋体"/>
          <w:bCs/>
          <w:kern w:val="0"/>
          <w:szCs w:val="32"/>
          <w:shd w:val="clear" w:color="auto" w:fill="FFFFFF"/>
          <w:lang w:bidi="ar"/>
        </w:rPr>
        <w:t>202</w:t>
      </w:r>
      <w:r>
        <w:rPr>
          <w:rFonts w:hint="eastAsia" w:ascii="仿宋" w:hAnsi="仿宋" w:eastAsia="仿宋" w:cs="宋体"/>
          <w:bCs/>
          <w:kern w:val="0"/>
          <w:szCs w:val="32"/>
          <w:shd w:val="clear" w:color="auto" w:fill="FFFFFF"/>
          <w:lang w:val="en-US" w:eastAsia="zh-CN" w:bidi="ar"/>
        </w:rPr>
        <w:t>4</w:t>
      </w:r>
      <w:r>
        <w:rPr>
          <w:rFonts w:hint="eastAsia" w:ascii="仿宋" w:hAnsi="仿宋" w:eastAsia="仿宋" w:cs="宋体"/>
          <w:bCs/>
          <w:kern w:val="0"/>
          <w:szCs w:val="32"/>
          <w:shd w:val="clear" w:color="auto" w:fill="FFFFFF"/>
          <w:lang w:bidi="ar"/>
        </w:rPr>
        <w:t>年“三公”经费中，公务接待预算安排</w:t>
      </w:r>
      <w:r>
        <w:rPr>
          <w:rFonts w:ascii="仿宋" w:hAnsi="仿宋" w:eastAsia="仿宋" w:cs="宋体"/>
          <w:bCs/>
          <w:kern w:val="0"/>
          <w:szCs w:val="32"/>
          <w:shd w:val="clear" w:color="auto" w:fill="FFFFFF"/>
          <w:lang w:bidi="ar"/>
        </w:rPr>
        <w:t>0</w:t>
      </w:r>
      <w:r>
        <w:rPr>
          <w:rFonts w:hint="eastAsia" w:ascii="仿宋" w:hAnsi="仿宋" w:eastAsia="仿宋" w:cs="宋体"/>
          <w:bCs/>
          <w:kern w:val="0"/>
          <w:szCs w:val="32"/>
          <w:shd w:val="clear" w:color="auto" w:fill="FFFFFF"/>
          <w:lang w:bidi="ar"/>
        </w:rPr>
        <w:t>万元，实际支出</w:t>
      </w:r>
      <w:r>
        <w:rPr>
          <w:rFonts w:hint="eastAsia" w:ascii="仿宋" w:hAnsi="仿宋" w:eastAsia="仿宋" w:cs="宋体"/>
          <w:bCs/>
          <w:kern w:val="0"/>
          <w:szCs w:val="32"/>
          <w:shd w:val="clear" w:color="auto" w:fill="FFFFFF"/>
          <w:lang w:val="en-US" w:eastAsia="zh-CN" w:bidi="ar"/>
        </w:rPr>
        <w:t>0</w:t>
      </w:r>
      <w:r>
        <w:rPr>
          <w:rFonts w:hint="eastAsia" w:ascii="仿宋" w:hAnsi="仿宋" w:eastAsia="仿宋" w:cs="宋体"/>
          <w:bCs/>
          <w:kern w:val="0"/>
          <w:szCs w:val="32"/>
          <w:shd w:val="clear" w:color="auto" w:fill="FFFFFF"/>
          <w:lang w:bidi="ar"/>
        </w:rPr>
        <w:t>元，</w:t>
      </w:r>
      <w:r>
        <w:rPr>
          <w:rFonts w:hint="eastAsia" w:ascii="仿宋" w:hAnsi="仿宋" w:eastAsia="仿宋" w:cs="宋体"/>
          <w:bCs/>
          <w:kern w:val="0"/>
          <w:szCs w:val="32"/>
          <w:shd w:val="clear" w:color="auto" w:fill="FFFFFF"/>
          <w:lang w:eastAsia="zh-CN" w:bidi="ar"/>
        </w:rPr>
        <w:t>无</w:t>
      </w:r>
      <w:r>
        <w:rPr>
          <w:rFonts w:hint="eastAsia" w:ascii="仿宋" w:hAnsi="仿宋" w:eastAsia="仿宋" w:cs="宋体"/>
          <w:bCs/>
          <w:kern w:val="0"/>
          <w:szCs w:val="32"/>
          <w:shd w:val="clear" w:color="auto" w:fill="FFFFFF"/>
          <w:lang w:bidi="ar"/>
        </w:rPr>
        <w:t>公务用车购置及运行维护费，</w:t>
      </w:r>
      <w:r>
        <w:rPr>
          <w:rFonts w:hint="eastAsia" w:ascii="仿宋" w:hAnsi="仿宋" w:eastAsia="仿宋" w:cs="宋体"/>
          <w:bCs/>
          <w:kern w:val="0"/>
          <w:szCs w:val="32"/>
          <w:shd w:val="clear" w:color="auto" w:fill="FFFFFF"/>
          <w:lang w:eastAsia="zh-CN" w:bidi="ar"/>
        </w:rPr>
        <w:t>无</w:t>
      </w:r>
      <w:r>
        <w:rPr>
          <w:rFonts w:hint="eastAsia" w:ascii="仿宋" w:hAnsi="仿宋" w:eastAsia="仿宋" w:cs="宋体"/>
          <w:bCs/>
          <w:kern w:val="0"/>
          <w:szCs w:val="32"/>
          <w:shd w:val="clear" w:color="auto" w:fill="FFFFFF"/>
          <w:lang w:bidi="ar"/>
        </w:rPr>
        <w:t>因公出国（境）。</w:t>
      </w:r>
    </w:p>
    <w:p>
      <w:pPr>
        <w:spacing w:line="600" w:lineRule="exact"/>
        <w:ind w:firstLine="620" w:firstLineChars="196"/>
        <w:jc w:val="left"/>
        <w:rPr>
          <w:rFonts w:hint="default" w:ascii="仿宋_GB2312" w:hAnsi="仿宋_GB2312" w:eastAsia="仿宋_GB2312" w:cs="仿宋_GB2312"/>
          <w:b/>
          <w:bCs/>
          <w:kern w:val="0"/>
          <w:sz w:val="32"/>
          <w:szCs w:val="32"/>
          <w:lang w:val="en-US" w:eastAsia="zh-CN" w:bidi="ar-SA"/>
        </w:rPr>
      </w:pPr>
      <w:r>
        <w:rPr>
          <w:rFonts w:hint="eastAsia" w:ascii="仿宋_GB2312" w:hAnsi="仿宋_GB2312" w:eastAsia="仿宋_GB2312" w:cs="仿宋_GB2312"/>
          <w:b/>
          <w:bCs/>
          <w:kern w:val="0"/>
          <w:sz w:val="32"/>
          <w:szCs w:val="32"/>
          <w:lang w:val="en-US" w:eastAsia="zh-CN" w:bidi="ar-SA"/>
        </w:rPr>
        <w:t>（二）项目支出情况</w:t>
      </w:r>
    </w:p>
    <w:p>
      <w:pPr>
        <w:widowControl/>
        <w:spacing w:line="600" w:lineRule="exact"/>
        <w:ind w:firstLine="632" w:firstLineChars="200"/>
        <w:rPr>
          <w:rFonts w:hint="eastAsia" w:ascii="仿宋" w:hAnsi="仿宋" w:eastAsia="仿宋_GB2312"/>
          <w:b/>
          <w:szCs w:val="32"/>
          <w:lang w:val="en-US" w:eastAsia="zh-CN"/>
        </w:rPr>
      </w:pPr>
      <w:r>
        <w:rPr>
          <w:rFonts w:hint="eastAsia" w:ascii="仿宋" w:hAnsi="仿宋" w:eastAsia="仿宋" w:cs="宋体"/>
          <w:bCs/>
          <w:kern w:val="0"/>
          <w:szCs w:val="32"/>
          <w:shd w:val="clear" w:color="auto" w:fill="FFFFFF"/>
          <w:lang w:bidi="ar"/>
        </w:rPr>
        <w:t>202</w:t>
      </w:r>
      <w:r>
        <w:rPr>
          <w:rFonts w:hint="eastAsia" w:ascii="仿宋" w:hAnsi="仿宋" w:eastAsia="仿宋" w:cs="宋体"/>
          <w:bCs/>
          <w:kern w:val="0"/>
          <w:szCs w:val="32"/>
          <w:shd w:val="clear" w:color="auto" w:fill="FFFFFF"/>
          <w:lang w:val="en-US" w:eastAsia="zh-CN" w:bidi="ar"/>
        </w:rPr>
        <w:t>4</w:t>
      </w:r>
      <w:r>
        <w:rPr>
          <w:rFonts w:hint="eastAsia" w:ascii="仿宋" w:hAnsi="仿宋" w:eastAsia="仿宋" w:cs="宋体"/>
          <w:bCs/>
          <w:kern w:val="0"/>
          <w:szCs w:val="32"/>
          <w:shd w:val="clear" w:color="auto" w:fill="FFFFFF"/>
          <w:lang w:bidi="ar"/>
        </w:rPr>
        <w:t>年预算安排专项资金</w:t>
      </w:r>
      <w:r>
        <w:rPr>
          <w:rFonts w:hint="eastAsia" w:ascii="仿宋" w:hAnsi="仿宋" w:eastAsia="仿宋" w:cs="宋体"/>
          <w:bCs/>
          <w:kern w:val="0"/>
          <w:szCs w:val="32"/>
          <w:shd w:val="clear" w:color="auto" w:fill="FFFFFF"/>
          <w:lang w:val="en-US" w:eastAsia="zh-CN" w:bidi="ar"/>
        </w:rPr>
        <w:t>0</w:t>
      </w:r>
      <w:r>
        <w:rPr>
          <w:rFonts w:hint="eastAsia" w:ascii="仿宋" w:hAnsi="仿宋" w:eastAsia="仿宋" w:cs="宋体"/>
          <w:bCs/>
          <w:kern w:val="0"/>
          <w:szCs w:val="32"/>
          <w:shd w:val="clear" w:color="auto" w:fill="FFFFFF"/>
          <w:lang w:bidi="ar"/>
        </w:rPr>
        <w:t>万元，</w:t>
      </w:r>
      <w:r>
        <w:rPr>
          <w:rFonts w:hint="eastAsia" w:ascii="仿宋_GB2312"/>
          <w:color w:val="333333"/>
          <w:szCs w:val="32"/>
          <w:shd w:val="clear" w:color="auto" w:fill="FFFFFF"/>
        </w:rPr>
        <w:t>项目支出决算</w:t>
      </w:r>
      <w:r>
        <w:rPr>
          <w:rFonts w:hint="eastAsia" w:ascii="仿宋_GB2312"/>
          <w:color w:val="333333"/>
          <w:szCs w:val="32"/>
          <w:shd w:val="clear" w:color="auto" w:fill="FFFFFF"/>
          <w:lang w:val="en-US" w:eastAsia="zh-CN"/>
        </w:rPr>
        <w:t>29.08</w:t>
      </w:r>
      <w:r>
        <w:rPr>
          <w:rFonts w:hint="eastAsia" w:ascii="仿宋_GB2312"/>
          <w:color w:val="333333"/>
          <w:szCs w:val="32"/>
          <w:shd w:val="clear" w:color="auto" w:fill="FFFFFF"/>
        </w:rPr>
        <w:t>万元，主要是医院</w:t>
      </w:r>
      <w:r>
        <w:rPr>
          <w:rFonts w:hint="eastAsia" w:ascii="仿宋_GB2312"/>
          <w:color w:val="333333"/>
          <w:szCs w:val="32"/>
          <w:shd w:val="clear" w:color="auto" w:fill="FFFFFF"/>
          <w:lang w:eastAsia="zh-CN"/>
        </w:rPr>
        <w:t>精神卫生专项</w:t>
      </w:r>
      <w:r>
        <w:rPr>
          <w:rFonts w:hint="eastAsia" w:ascii="仿宋_GB2312"/>
          <w:color w:val="333333"/>
          <w:szCs w:val="32"/>
          <w:shd w:val="clear" w:color="auto" w:fill="FFFFFF"/>
        </w:rPr>
        <w:t>支出</w:t>
      </w:r>
      <w:r>
        <w:rPr>
          <w:rFonts w:hint="eastAsia" w:ascii="仿宋_GB2312"/>
          <w:color w:val="333333"/>
          <w:szCs w:val="32"/>
          <w:shd w:val="clear" w:color="auto" w:fill="FFFFFF"/>
          <w:lang w:val="en-US" w:eastAsia="zh-CN"/>
        </w:rPr>
        <w:t>16.5</w:t>
      </w:r>
      <w:r>
        <w:rPr>
          <w:rFonts w:hint="eastAsia" w:ascii="仿宋_GB2312"/>
          <w:color w:val="333333"/>
          <w:szCs w:val="32"/>
          <w:shd w:val="clear" w:color="auto" w:fill="FFFFFF"/>
        </w:rPr>
        <w:t>万元、</w:t>
      </w:r>
      <w:r>
        <w:rPr>
          <w:rFonts w:hint="eastAsia" w:ascii="仿宋_GB2312"/>
          <w:color w:val="333333"/>
          <w:szCs w:val="32"/>
          <w:shd w:val="clear" w:color="auto" w:fill="FFFFFF"/>
          <w:lang w:eastAsia="zh-CN"/>
        </w:rPr>
        <w:t>医务人员临时性工作补助</w:t>
      </w:r>
      <w:r>
        <w:rPr>
          <w:rFonts w:hint="eastAsia" w:ascii="仿宋_GB2312"/>
          <w:color w:val="333333"/>
          <w:szCs w:val="32"/>
          <w:shd w:val="clear" w:color="auto" w:fill="FFFFFF"/>
        </w:rPr>
        <w:t>项目支出</w:t>
      </w:r>
      <w:r>
        <w:rPr>
          <w:rFonts w:hint="eastAsia" w:ascii="仿宋_GB2312"/>
          <w:color w:val="333333"/>
          <w:szCs w:val="32"/>
          <w:shd w:val="clear" w:color="auto" w:fill="FFFFFF"/>
          <w:lang w:val="en-US" w:eastAsia="zh-CN"/>
        </w:rPr>
        <w:t>12.58</w:t>
      </w:r>
      <w:r>
        <w:rPr>
          <w:rFonts w:hint="eastAsia" w:ascii="仿宋_GB2312"/>
          <w:color w:val="333333"/>
          <w:szCs w:val="32"/>
          <w:shd w:val="clear" w:color="auto" w:fill="FFFFFF"/>
        </w:rPr>
        <w:t>万元</w:t>
      </w:r>
      <w:r>
        <w:rPr>
          <w:rFonts w:hint="eastAsia" w:ascii="仿宋" w:hAnsi="仿宋" w:eastAsia="仿宋" w:cs="宋体"/>
          <w:bCs/>
          <w:kern w:val="0"/>
          <w:szCs w:val="32"/>
          <w:shd w:val="clear" w:color="auto" w:fill="FFFFFF"/>
          <w:lang w:bidi="ar"/>
        </w:rPr>
        <w:t>。</w:t>
      </w:r>
    </w:p>
    <w:p>
      <w:pPr>
        <w:widowControl/>
        <w:autoSpaceDN w:val="0"/>
        <w:spacing w:line="540" w:lineRule="exact"/>
        <w:ind w:firstLine="632" w:firstLineChars="200"/>
        <w:rPr>
          <w:rFonts w:ascii="黑体" w:hAnsi="黑体" w:eastAsia="黑体" w:cs="宋体"/>
          <w:color w:val="000000"/>
          <w:kern w:val="0"/>
          <w:sz w:val="32"/>
          <w:szCs w:val="32"/>
        </w:rPr>
      </w:pPr>
      <w:r>
        <w:rPr>
          <w:rFonts w:hint="eastAsia" w:ascii="仿宋_GB2312" w:hAnsi="仿宋_GB2312" w:eastAsia="仿宋_GB2312" w:cs="仿宋_GB2312"/>
          <w:b/>
          <w:bCs/>
          <w:kern w:val="0"/>
          <w:sz w:val="32"/>
          <w:szCs w:val="32"/>
          <w:lang w:val="en-US" w:eastAsia="zh-CN" w:bidi="ar-SA"/>
        </w:rPr>
        <w:t>三、部门整体支出绩效情况</w:t>
      </w:r>
    </w:p>
    <w:p>
      <w:pPr>
        <w:widowControl/>
        <w:spacing w:line="600" w:lineRule="exact"/>
        <w:ind w:firstLine="632" w:firstLineChars="200"/>
        <w:rPr>
          <w:rFonts w:hint="eastAsia" w:ascii="仿宋" w:hAnsi="仿宋" w:eastAsia="仿宋" w:cs="宋体"/>
          <w:b/>
          <w:bCs/>
          <w:kern w:val="0"/>
          <w:szCs w:val="32"/>
          <w:shd w:val="clear" w:color="auto" w:fill="FFFFFF"/>
          <w:lang w:val="en-US" w:eastAsia="zh-CN" w:bidi="ar"/>
        </w:rPr>
      </w:pPr>
      <w:r>
        <w:rPr>
          <w:rFonts w:hint="eastAsia" w:ascii="仿宋_GB2312" w:hAnsi="仿宋_GB2312" w:eastAsia="仿宋_GB2312" w:cs="仿宋_GB2312"/>
          <w:b/>
          <w:bCs/>
          <w:kern w:val="0"/>
          <w:sz w:val="32"/>
          <w:szCs w:val="32"/>
          <w:lang w:val="en-US" w:eastAsia="zh-CN" w:bidi="ar-SA"/>
        </w:rPr>
        <w:t>（一）本部门预算支出的绩效目标完成情况，实现产出和取得效益的情况。</w:t>
      </w:r>
    </w:p>
    <w:p>
      <w:pPr>
        <w:widowControl/>
        <w:spacing w:line="600" w:lineRule="exact"/>
        <w:ind w:firstLine="632" w:firstLineChars="200"/>
        <w:rPr>
          <w:rFonts w:ascii="仿宋" w:hAnsi="仿宋" w:eastAsia="仿宋"/>
          <w:color w:val="333333"/>
          <w:szCs w:val="32"/>
          <w:shd w:val="clear" w:color="auto" w:fill="FFFFFF"/>
        </w:rPr>
      </w:pPr>
      <w:r>
        <w:rPr>
          <w:rFonts w:hint="eastAsia" w:ascii="仿宋" w:hAnsi="仿宋" w:eastAsia="仿宋" w:cs="宋体"/>
          <w:bCs/>
          <w:kern w:val="0"/>
          <w:szCs w:val="32"/>
          <w:shd w:val="clear" w:color="auto" w:fill="FFFFFF"/>
          <w:lang w:bidi="ar"/>
        </w:rPr>
        <w:t>202</w:t>
      </w:r>
      <w:r>
        <w:rPr>
          <w:rFonts w:hint="eastAsia" w:ascii="仿宋" w:hAnsi="仿宋" w:eastAsia="仿宋" w:cs="宋体"/>
          <w:bCs/>
          <w:kern w:val="0"/>
          <w:szCs w:val="32"/>
          <w:shd w:val="clear" w:color="auto" w:fill="FFFFFF"/>
          <w:lang w:val="en-US" w:eastAsia="zh-CN" w:bidi="ar"/>
        </w:rPr>
        <w:t>4</w:t>
      </w:r>
      <w:r>
        <w:rPr>
          <w:rFonts w:hint="eastAsia" w:ascii="仿宋" w:hAnsi="仿宋" w:eastAsia="仿宋" w:cs="宋体"/>
          <w:bCs/>
          <w:kern w:val="0"/>
          <w:szCs w:val="32"/>
          <w:shd w:val="clear" w:color="auto" w:fill="FFFFFF"/>
          <w:lang w:bidi="ar"/>
        </w:rPr>
        <w:t>年，根据年初工作规划和重点性工作，将党建工作和业务工作高度融合，不断推动医院</w:t>
      </w:r>
      <w:r>
        <w:rPr>
          <w:rFonts w:hint="eastAsia" w:ascii="仿宋" w:hAnsi="仿宋" w:eastAsia="仿宋" w:cs="宋体"/>
          <w:bCs/>
          <w:kern w:val="0"/>
          <w:szCs w:val="32"/>
          <w:shd w:val="clear" w:color="auto" w:fill="FFFFFF"/>
          <w:lang w:eastAsia="zh-CN" w:bidi="ar"/>
        </w:rPr>
        <w:t>高质量</w:t>
      </w:r>
      <w:r>
        <w:rPr>
          <w:rFonts w:hint="eastAsia" w:ascii="仿宋" w:hAnsi="仿宋" w:eastAsia="仿宋" w:cs="宋体"/>
          <w:bCs/>
          <w:kern w:val="0"/>
          <w:szCs w:val="32"/>
          <w:shd w:val="clear" w:color="auto" w:fill="FFFFFF"/>
          <w:lang w:bidi="ar"/>
        </w:rPr>
        <w:t>发展</w:t>
      </w:r>
      <w:r>
        <w:rPr>
          <w:rFonts w:hint="eastAsia" w:ascii="仿宋" w:hAnsi="仿宋" w:eastAsia="仿宋" w:cs="宋体"/>
          <w:bCs/>
          <w:kern w:val="0"/>
          <w:szCs w:val="32"/>
          <w:shd w:val="clear" w:color="auto" w:fill="FFFFFF"/>
          <w:lang w:eastAsia="zh-CN" w:bidi="ar"/>
        </w:rPr>
        <w:t>，</w:t>
      </w:r>
      <w:r>
        <w:rPr>
          <w:rFonts w:hint="eastAsia" w:ascii="仿宋" w:hAnsi="仿宋" w:eastAsia="仿宋" w:cs="宋体"/>
          <w:bCs/>
          <w:kern w:val="0"/>
          <w:szCs w:val="32"/>
          <w:shd w:val="clear" w:color="auto" w:fill="FFFFFF"/>
          <w:lang w:bidi="ar"/>
        </w:rPr>
        <w:t>较好的完成了年度工作目标</w:t>
      </w:r>
      <w:r>
        <w:rPr>
          <w:rFonts w:hint="eastAsia" w:ascii="仿宋" w:hAnsi="仿宋" w:eastAsia="仿宋" w:cs="宋体"/>
          <w:bCs/>
          <w:kern w:val="0"/>
          <w:szCs w:val="32"/>
          <w:shd w:val="clear" w:color="auto" w:fill="FFFFFF"/>
          <w:lang w:eastAsia="zh-CN" w:bidi="ar"/>
        </w:rPr>
        <w:t>，</w:t>
      </w:r>
      <w:r>
        <w:rPr>
          <w:rFonts w:hint="eastAsia" w:ascii="仿宋" w:hAnsi="仿宋" w:eastAsia="仿宋" w:cs="宋体"/>
          <w:bCs/>
          <w:kern w:val="0"/>
          <w:szCs w:val="32"/>
          <w:shd w:val="clear" w:color="auto" w:fill="FFFFFF"/>
          <w:lang w:bidi="ar"/>
        </w:rPr>
        <w:t>各项工作取得了较大成绩。全年实现业务收入</w:t>
      </w:r>
      <w:r>
        <w:rPr>
          <w:rFonts w:hint="eastAsia" w:ascii="仿宋" w:hAnsi="仿宋" w:eastAsia="仿宋"/>
          <w:color w:val="333333"/>
          <w:szCs w:val="32"/>
          <w:shd w:val="clear" w:color="auto" w:fill="FFFFFF"/>
          <w:lang w:val="en-US" w:eastAsia="zh-CN"/>
        </w:rPr>
        <w:t>1794.28</w:t>
      </w:r>
      <w:r>
        <w:rPr>
          <w:rFonts w:hint="eastAsia" w:ascii="仿宋" w:hAnsi="仿宋" w:eastAsia="仿宋"/>
          <w:color w:val="333333"/>
          <w:szCs w:val="32"/>
          <w:shd w:val="clear" w:color="auto" w:fill="FFFFFF"/>
        </w:rPr>
        <w:t>万元，总收入</w:t>
      </w:r>
      <w:r>
        <w:rPr>
          <w:rFonts w:hint="eastAsia" w:ascii="仿宋" w:hAnsi="仿宋" w:eastAsia="仿宋"/>
          <w:color w:val="333333"/>
          <w:szCs w:val="32"/>
          <w:shd w:val="clear" w:color="auto" w:fill="FFFFFF"/>
          <w:lang w:val="en-US" w:eastAsia="zh-CN"/>
        </w:rPr>
        <w:t>171.28</w:t>
      </w:r>
      <w:r>
        <w:rPr>
          <w:rFonts w:hint="eastAsia" w:ascii="仿宋" w:hAnsi="仿宋" w:eastAsia="仿宋"/>
          <w:color w:val="333333"/>
          <w:szCs w:val="32"/>
          <w:shd w:val="clear" w:color="auto" w:fill="FFFFFF"/>
        </w:rPr>
        <w:t>万元。门诊量</w:t>
      </w:r>
      <w:r>
        <w:rPr>
          <w:rFonts w:hint="eastAsia" w:ascii="仿宋" w:hAnsi="仿宋" w:eastAsia="仿宋"/>
          <w:color w:val="333333"/>
          <w:szCs w:val="32"/>
          <w:shd w:val="clear" w:color="auto" w:fill="FFFFFF"/>
          <w:lang w:val="en-US" w:eastAsia="zh-CN"/>
        </w:rPr>
        <w:t>7406</w:t>
      </w:r>
      <w:r>
        <w:rPr>
          <w:rFonts w:hint="eastAsia" w:ascii="仿宋" w:hAnsi="仿宋" w:eastAsia="仿宋"/>
          <w:color w:val="333333"/>
          <w:szCs w:val="32"/>
          <w:shd w:val="clear" w:color="auto" w:fill="FFFFFF"/>
        </w:rPr>
        <w:t>人次，住院量</w:t>
      </w:r>
      <w:r>
        <w:rPr>
          <w:rFonts w:hint="eastAsia" w:ascii="仿宋" w:hAnsi="仿宋" w:eastAsia="仿宋"/>
          <w:color w:val="333333"/>
          <w:szCs w:val="32"/>
          <w:shd w:val="clear" w:color="auto" w:fill="FFFFFF"/>
          <w:lang w:val="en-US" w:eastAsia="zh-CN"/>
        </w:rPr>
        <w:t>2040</w:t>
      </w:r>
      <w:r>
        <w:rPr>
          <w:rFonts w:hint="eastAsia" w:ascii="仿宋" w:hAnsi="仿宋" w:eastAsia="仿宋"/>
          <w:color w:val="333333"/>
          <w:szCs w:val="32"/>
          <w:shd w:val="clear" w:color="auto" w:fill="FFFFFF"/>
        </w:rPr>
        <w:t>人次，实际占用床日</w:t>
      </w:r>
      <w:r>
        <w:rPr>
          <w:rFonts w:hint="eastAsia" w:ascii="仿宋" w:hAnsi="仿宋" w:eastAsia="仿宋"/>
          <w:color w:val="333333"/>
          <w:szCs w:val="32"/>
          <w:shd w:val="clear" w:color="auto" w:fill="FFFFFF"/>
          <w:lang w:val="en-US" w:eastAsia="zh-CN"/>
        </w:rPr>
        <w:t>13.95</w:t>
      </w:r>
      <w:r>
        <w:rPr>
          <w:rFonts w:hint="eastAsia" w:ascii="仿宋" w:hAnsi="仿宋" w:eastAsia="仿宋"/>
          <w:color w:val="333333"/>
          <w:szCs w:val="32"/>
          <w:shd w:val="clear" w:color="auto" w:fill="FFFFFF"/>
        </w:rPr>
        <w:t>万。</w:t>
      </w:r>
    </w:p>
    <w:p>
      <w:pPr>
        <w:widowControl/>
        <w:spacing w:line="600" w:lineRule="exact"/>
        <w:ind w:firstLine="632" w:firstLineChars="200"/>
        <w:rPr>
          <w:rFonts w:hint="eastAsia" w:ascii="仿宋_GB2312" w:hAnsi="仿宋_GB2312" w:eastAsia="仿宋_GB2312" w:cs="仿宋_GB2312"/>
          <w:kern w:val="0"/>
          <w:sz w:val="32"/>
          <w:szCs w:val="32"/>
          <w:lang w:val="en-US" w:eastAsia="zh-CN" w:bidi="ar-SA"/>
        </w:rPr>
      </w:pPr>
      <w:r>
        <w:rPr>
          <w:rFonts w:hint="eastAsia" w:ascii="仿宋_GB2312" w:hAnsi="΢���ź�" w:cs="宋体"/>
          <w:color w:val="333333"/>
          <w:kern w:val="0"/>
          <w:szCs w:val="32"/>
        </w:rPr>
        <w:t>努力调优收支结构</w:t>
      </w:r>
      <w:r>
        <w:rPr>
          <w:rFonts w:hint="eastAsia" w:ascii="仿宋_GB2312" w:hAnsi="΢���ź�" w:cs="宋体"/>
          <w:color w:val="333333"/>
          <w:kern w:val="0"/>
          <w:szCs w:val="32"/>
          <w:lang w:eastAsia="zh-CN"/>
        </w:rPr>
        <w:t>，</w:t>
      </w:r>
      <w:r>
        <w:rPr>
          <w:rFonts w:hint="eastAsia" w:ascii="仿宋_GB2312" w:hAnsi="΢���ź�" w:cs="宋体"/>
          <w:color w:val="333333"/>
          <w:kern w:val="0"/>
          <w:szCs w:val="32"/>
        </w:rPr>
        <w:t>严格控制药占比和非经营性支出;严格落实医疗核心制度,不断规范医疗行为持续提高医疗服务水平和专科诊疗能力;积极履行公益职责</w:t>
      </w:r>
      <w:r>
        <w:rPr>
          <w:rFonts w:hint="eastAsia" w:ascii="仿宋_GB2312" w:hAnsi="΢���ź�" w:cs="宋体"/>
          <w:color w:val="333333"/>
          <w:kern w:val="0"/>
          <w:szCs w:val="32"/>
          <w:lang w:eastAsia="zh-CN"/>
        </w:rPr>
        <w:t>，</w:t>
      </w:r>
      <w:r>
        <w:rPr>
          <w:rFonts w:hint="eastAsia" w:ascii="仿宋_GB2312" w:hAnsi="΢���ź�" w:cs="宋体"/>
          <w:color w:val="333333"/>
          <w:kern w:val="0"/>
          <w:szCs w:val="32"/>
        </w:rPr>
        <w:t>维护社会和谐稳定。全年辖区精神疾病患者管理率</w:t>
      </w:r>
      <w:r>
        <w:rPr>
          <w:rFonts w:hint="eastAsia" w:ascii="仿宋_GB2312" w:hAnsi="΢���ź�" w:cs="宋体"/>
          <w:color w:val="333333"/>
          <w:kern w:val="0"/>
          <w:szCs w:val="32"/>
          <w:lang w:val="en-US" w:eastAsia="zh-CN"/>
        </w:rPr>
        <w:t>99.58</w:t>
      </w:r>
      <w:r>
        <w:rPr>
          <w:rFonts w:hint="eastAsia" w:ascii="仿宋_GB2312" w:hAnsi="΢���ź�" w:cs="宋体"/>
          <w:color w:val="333333"/>
          <w:kern w:val="0"/>
          <w:szCs w:val="32"/>
        </w:rPr>
        <w:t>%，规范管理率</w:t>
      </w:r>
      <w:r>
        <w:rPr>
          <w:rFonts w:hint="eastAsia" w:ascii="仿宋_GB2312" w:hAnsi="΢���ź�" w:cs="宋体"/>
          <w:color w:val="333333"/>
          <w:kern w:val="0"/>
          <w:szCs w:val="32"/>
          <w:lang w:val="en-US" w:eastAsia="zh-CN"/>
        </w:rPr>
        <w:t>9</w:t>
      </w:r>
      <w:r>
        <w:rPr>
          <w:rFonts w:hint="eastAsia" w:ascii="仿宋_GB2312" w:hAnsi="΢���ź�" w:cs="宋体"/>
          <w:color w:val="333333"/>
          <w:kern w:val="0"/>
          <w:szCs w:val="32"/>
        </w:rPr>
        <w:t>9</w:t>
      </w:r>
      <w:r>
        <w:rPr>
          <w:rFonts w:hint="eastAsia" w:ascii="仿宋_GB2312" w:hAnsi="΢���ź�" w:cs="宋体"/>
          <w:color w:val="333333"/>
          <w:kern w:val="0"/>
          <w:szCs w:val="32"/>
          <w:lang w:val="en-US" w:eastAsia="zh-CN"/>
        </w:rPr>
        <w:t>.26</w:t>
      </w:r>
      <w:r>
        <w:rPr>
          <w:rFonts w:hint="eastAsia" w:ascii="仿宋_GB2312" w:hAnsi="΢���ź�" w:cs="宋体"/>
          <w:color w:val="333333"/>
          <w:kern w:val="0"/>
          <w:szCs w:val="32"/>
        </w:rPr>
        <w:t>%，面访率99.</w:t>
      </w:r>
      <w:r>
        <w:rPr>
          <w:rFonts w:hint="eastAsia" w:ascii="仿宋_GB2312" w:hAnsi="΢���ź�" w:cs="宋体"/>
          <w:color w:val="333333"/>
          <w:kern w:val="0"/>
          <w:szCs w:val="32"/>
          <w:lang w:val="en-US" w:eastAsia="zh-CN"/>
        </w:rPr>
        <w:t>42</w:t>
      </w:r>
      <w:r>
        <w:rPr>
          <w:rFonts w:hint="eastAsia" w:ascii="仿宋_GB2312" w:hAnsi="΢���ź�" w:cs="宋体"/>
          <w:color w:val="333333"/>
          <w:kern w:val="0"/>
          <w:szCs w:val="32"/>
        </w:rPr>
        <w:t>%，体检率</w:t>
      </w:r>
      <w:r>
        <w:rPr>
          <w:rFonts w:hint="eastAsia" w:ascii="仿宋_GB2312" w:hAnsi="΢���ź�" w:cs="宋体"/>
          <w:color w:val="333333"/>
          <w:kern w:val="0"/>
          <w:szCs w:val="32"/>
          <w:lang w:val="en-US" w:eastAsia="zh-CN"/>
        </w:rPr>
        <w:t>93.25</w:t>
      </w:r>
      <w:r>
        <w:rPr>
          <w:rFonts w:hint="eastAsia" w:ascii="仿宋_GB2312" w:hAnsi="΢���ź�" w:cs="宋体"/>
          <w:color w:val="333333"/>
          <w:kern w:val="0"/>
          <w:szCs w:val="32"/>
        </w:rPr>
        <w:t>%，服药率</w:t>
      </w:r>
      <w:r>
        <w:rPr>
          <w:rFonts w:hint="eastAsia" w:ascii="仿宋_GB2312" w:hAnsi="΢���ź�" w:cs="宋体"/>
          <w:color w:val="333333"/>
          <w:kern w:val="0"/>
          <w:szCs w:val="32"/>
          <w:lang w:val="en-US" w:eastAsia="zh-CN"/>
        </w:rPr>
        <w:t>93.99%，规范服药率89.87%。善二级以上医院心理专科门诊、乡镇卫生院、社区卫生服务中心心理咨询室，村、社区心理辅导室建设。开展心理健康知识讲座50次，推进心理健康促进工作。开展对精神病人危险性评估工作，危险性评估Ⅲ级以上病人入院治疗率100%。</w:t>
      </w:r>
    </w:p>
    <w:p>
      <w:pPr>
        <w:numPr>
          <w:ilvl w:val="0"/>
          <w:numId w:val="3"/>
        </w:numPr>
        <w:spacing w:line="600" w:lineRule="exact"/>
        <w:ind w:left="0" w:leftChars="0" w:firstLine="620" w:firstLineChars="196"/>
        <w:rPr>
          <w:rFonts w:hint="eastAsia" w:ascii="仿宋_GB2312" w:hAnsi="仿宋_GB2312" w:eastAsia="仿宋_GB2312" w:cs="仿宋_GB2312"/>
          <w:b/>
          <w:bCs/>
          <w:kern w:val="0"/>
          <w:sz w:val="32"/>
          <w:szCs w:val="32"/>
          <w:lang w:val="en-US" w:eastAsia="zh-CN" w:bidi="ar-SA"/>
        </w:rPr>
      </w:pPr>
      <w:r>
        <w:rPr>
          <w:rFonts w:hint="eastAsia" w:ascii="仿宋_GB2312" w:hAnsi="仿宋_GB2312" w:eastAsia="仿宋_GB2312" w:cs="仿宋_GB2312"/>
          <w:b/>
          <w:bCs/>
          <w:kern w:val="0"/>
          <w:sz w:val="32"/>
          <w:szCs w:val="32"/>
          <w:lang w:val="en-US" w:eastAsia="zh-CN" w:bidi="ar-SA"/>
        </w:rPr>
        <w:t>未实现既定绩效目标或未完成指标任务的分析说明。</w:t>
      </w:r>
    </w:p>
    <w:p>
      <w:pPr>
        <w:numPr>
          <w:ilvl w:val="0"/>
          <w:numId w:val="0"/>
        </w:numPr>
        <w:spacing w:line="600" w:lineRule="exact"/>
        <w:ind w:firstLine="632" w:firstLineChars="200"/>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综上所述，我</w:t>
      </w:r>
      <w:r>
        <w:rPr>
          <w:rFonts w:hint="eastAsia" w:ascii="仿宋_GB2312" w:hAnsi="仿宋_GB2312" w:cs="仿宋_GB2312"/>
          <w:kern w:val="0"/>
          <w:sz w:val="32"/>
          <w:szCs w:val="32"/>
          <w:lang w:val="en-US" w:eastAsia="zh-CN" w:bidi="ar-SA"/>
        </w:rPr>
        <w:t>单位</w:t>
      </w:r>
      <w:r>
        <w:rPr>
          <w:rFonts w:hint="eastAsia" w:ascii="仿宋_GB2312" w:hAnsi="仿宋_GB2312" w:eastAsia="仿宋_GB2312" w:cs="仿宋_GB2312"/>
          <w:kern w:val="0"/>
          <w:sz w:val="32"/>
          <w:szCs w:val="32"/>
          <w:lang w:val="en-US" w:eastAsia="zh-CN" w:bidi="ar-SA"/>
        </w:rPr>
        <w:t>202</w:t>
      </w:r>
      <w:r>
        <w:rPr>
          <w:rFonts w:hint="eastAsia" w:ascii="仿宋_GB2312" w:hAnsi="仿宋_GB2312" w:cs="仿宋_GB2312"/>
          <w:kern w:val="0"/>
          <w:sz w:val="32"/>
          <w:szCs w:val="32"/>
          <w:lang w:val="en-US" w:eastAsia="zh-CN" w:bidi="ar-SA"/>
        </w:rPr>
        <w:t>4</w:t>
      </w:r>
      <w:r>
        <w:rPr>
          <w:rFonts w:hint="eastAsia" w:ascii="仿宋_GB2312" w:hAnsi="仿宋_GB2312" w:eastAsia="仿宋_GB2312" w:cs="仿宋_GB2312"/>
          <w:kern w:val="0"/>
          <w:sz w:val="32"/>
          <w:szCs w:val="32"/>
          <w:lang w:val="en-US" w:eastAsia="zh-CN" w:bidi="ar-SA"/>
        </w:rPr>
        <w:t>年度既定的绩效目标和指标已全面完成或超额完成。</w:t>
      </w:r>
    </w:p>
    <w:p>
      <w:pPr>
        <w:numPr>
          <w:ilvl w:val="0"/>
          <w:numId w:val="3"/>
        </w:numPr>
        <w:spacing w:line="600" w:lineRule="exact"/>
        <w:ind w:left="0" w:leftChars="0" w:firstLine="596" w:firstLineChars="196"/>
        <w:rPr>
          <w:rFonts w:hint="eastAsia" w:ascii="仿宋_GB2312" w:hAnsi="仿宋_GB2312" w:eastAsia="仿宋_GB2312" w:cs="仿宋_GB2312"/>
          <w:b/>
          <w:bCs/>
          <w:spacing w:val="-6"/>
          <w:kern w:val="0"/>
          <w:sz w:val="32"/>
          <w:szCs w:val="32"/>
          <w:lang w:val="en-US" w:eastAsia="zh-CN" w:bidi="ar-SA"/>
        </w:rPr>
      </w:pPr>
      <w:r>
        <w:rPr>
          <w:rFonts w:hint="eastAsia" w:ascii="仿宋_GB2312" w:hAnsi="仿宋_GB2312" w:eastAsia="仿宋_GB2312" w:cs="仿宋_GB2312"/>
          <w:b/>
          <w:bCs/>
          <w:spacing w:val="-6"/>
          <w:kern w:val="0"/>
          <w:sz w:val="32"/>
          <w:szCs w:val="32"/>
          <w:lang w:val="en-US" w:eastAsia="zh-CN" w:bidi="ar-SA"/>
        </w:rPr>
        <w:t>部门整体及核心业务实施效果。</w:t>
      </w:r>
    </w:p>
    <w:p>
      <w:pPr>
        <w:numPr>
          <w:ilvl w:val="0"/>
          <w:numId w:val="0"/>
        </w:numPr>
        <w:spacing w:line="600" w:lineRule="exact"/>
        <w:ind w:firstLine="608" w:firstLineChars="200"/>
        <w:rPr>
          <w:rFonts w:hint="default" w:ascii="仿宋_GB2312" w:hAnsi="仿宋_GB2312" w:eastAsia="仿宋_GB2312" w:cs="仿宋_GB2312"/>
          <w:spacing w:val="-6"/>
          <w:kern w:val="0"/>
          <w:sz w:val="32"/>
          <w:szCs w:val="32"/>
          <w:lang w:val="en-US" w:eastAsia="zh-CN" w:bidi="ar-SA"/>
        </w:rPr>
      </w:pPr>
      <w:r>
        <w:rPr>
          <w:rFonts w:hint="eastAsia" w:ascii="仿宋_GB2312" w:hAnsi="仿宋_GB2312" w:eastAsia="仿宋_GB2312" w:cs="仿宋_GB2312"/>
          <w:spacing w:val="-6"/>
          <w:kern w:val="0"/>
          <w:sz w:val="32"/>
          <w:szCs w:val="32"/>
          <w:lang w:val="en-US" w:eastAsia="zh-CN" w:bidi="ar-SA"/>
        </w:rPr>
        <w:t>202</w:t>
      </w:r>
      <w:r>
        <w:rPr>
          <w:rFonts w:hint="eastAsia" w:ascii="仿宋_GB2312" w:hAnsi="仿宋_GB2312" w:cs="仿宋_GB2312"/>
          <w:spacing w:val="-6"/>
          <w:kern w:val="0"/>
          <w:sz w:val="32"/>
          <w:szCs w:val="32"/>
          <w:lang w:val="en-US" w:eastAsia="zh-CN" w:bidi="ar-SA"/>
        </w:rPr>
        <w:t>4</w:t>
      </w:r>
      <w:r>
        <w:rPr>
          <w:rFonts w:hint="eastAsia" w:ascii="仿宋_GB2312" w:hAnsi="仿宋_GB2312" w:eastAsia="仿宋_GB2312" w:cs="仿宋_GB2312"/>
          <w:spacing w:val="-6"/>
          <w:kern w:val="0"/>
          <w:sz w:val="32"/>
          <w:szCs w:val="32"/>
          <w:lang w:val="en-US" w:eastAsia="zh-CN" w:bidi="ar-SA"/>
        </w:rPr>
        <w:t>年为贯彻落实习近平总书记在党的二十大报告中提出的“重视心理健康和精神卫生”等重要讲话精神，我</w:t>
      </w:r>
      <w:r>
        <w:rPr>
          <w:rFonts w:hint="eastAsia" w:ascii="仿宋_GB2312" w:hAnsi="仿宋_GB2312" w:cs="仿宋_GB2312"/>
          <w:spacing w:val="-6"/>
          <w:kern w:val="0"/>
          <w:sz w:val="32"/>
          <w:szCs w:val="32"/>
          <w:lang w:val="en-US" w:eastAsia="zh-CN" w:bidi="ar-SA"/>
        </w:rPr>
        <w:t>单位</w:t>
      </w:r>
      <w:r>
        <w:rPr>
          <w:rFonts w:hint="eastAsia" w:ascii="仿宋_GB2312" w:hAnsi="仿宋_GB2312" w:eastAsia="仿宋_GB2312" w:cs="仿宋_GB2312"/>
          <w:spacing w:val="-6"/>
          <w:kern w:val="0"/>
          <w:sz w:val="32"/>
          <w:szCs w:val="32"/>
          <w:lang w:val="en-US" w:eastAsia="zh-CN" w:bidi="ar-SA"/>
        </w:rPr>
        <w:t>坚持问题导向、注重实效的原则，全面提升医疗服务质量，强化肇事肇祸等严重精神障碍患者救治管控工作，多措并举推进社会心理服务体系建设，各项工作取得全面进步。202</w:t>
      </w:r>
      <w:r>
        <w:rPr>
          <w:rFonts w:hint="eastAsia" w:ascii="仿宋_GB2312" w:hAnsi="仿宋_GB2312" w:cs="仿宋_GB2312"/>
          <w:spacing w:val="-6"/>
          <w:kern w:val="0"/>
          <w:sz w:val="32"/>
          <w:szCs w:val="32"/>
          <w:lang w:val="en-US" w:eastAsia="zh-CN" w:bidi="ar-SA"/>
        </w:rPr>
        <w:t>4</w:t>
      </w:r>
      <w:r>
        <w:rPr>
          <w:rFonts w:hint="eastAsia" w:ascii="仿宋_GB2312" w:hAnsi="仿宋_GB2312" w:eastAsia="仿宋_GB2312" w:cs="仿宋_GB2312"/>
          <w:spacing w:val="-6"/>
          <w:kern w:val="0"/>
          <w:sz w:val="32"/>
          <w:szCs w:val="32"/>
          <w:lang w:val="en-US" w:eastAsia="zh-CN" w:bidi="ar-SA"/>
        </w:rPr>
        <w:t>年度荣获全区卫生健康工作年度绩效考核先进单位。抓实班子队伍建设，加强主体责任落实</w:t>
      </w:r>
      <w:r>
        <w:rPr>
          <w:rFonts w:hint="eastAsia" w:ascii="仿宋_GB2312" w:hAnsi="仿宋_GB2312" w:cs="仿宋_GB2312"/>
          <w:spacing w:val="-6"/>
          <w:kern w:val="0"/>
          <w:sz w:val="32"/>
          <w:szCs w:val="32"/>
          <w:lang w:val="en-US" w:eastAsia="zh-CN" w:bidi="ar-SA"/>
        </w:rPr>
        <w:t>,</w:t>
      </w:r>
      <w:r>
        <w:rPr>
          <w:rFonts w:hint="eastAsia" w:ascii="仿宋" w:hAnsi="仿宋" w:eastAsia="仿宋" w:cs="仿宋"/>
          <w:i w:val="0"/>
          <w:iCs w:val="0"/>
          <w:caps w:val="0"/>
          <w:spacing w:val="7"/>
          <w:sz w:val="32"/>
          <w:szCs w:val="32"/>
          <w:shd w:val="clear" w:color="auto" w:fill="FFFFFF"/>
          <w:lang w:val="en-US" w:eastAsia="zh-CN"/>
        </w:rPr>
        <w:t>荣获党建和意识形态先进单位;严格风险防控工作，扎实推进党风廉政建设,荣获党风廉政建设工作先进单位;提高医疗质量，提升服务水平,荣获医疗护理工作先进单位;全力做好心理健康和精神卫生防治工作,荣获健康资阳工作先进单位;加强思想政治，树立卓越服务,得到了患者及家属及社区群众的一致好评。</w:t>
      </w:r>
    </w:p>
    <w:p>
      <w:pPr>
        <w:numPr>
          <w:ilvl w:val="0"/>
          <w:numId w:val="3"/>
        </w:numPr>
        <w:spacing w:line="600" w:lineRule="exact"/>
        <w:ind w:left="0" w:leftChars="0" w:firstLine="620" w:firstLineChars="196"/>
        <w:rPr>
          <w:rFonts w:hint="eastAsia" w:ascii="仿宋_GB2312" w:hAnsi="仿宋_GB2312" w:eastAsia="仿宋_GB2312" w:cs="仿宋_GB2312"/>
          <w:b/>
          <w:bCs/>
          <w:kern w:val="0"/>
          <w:sz w:val="32"/>
          <w:szCs w:val="32"/>
          <w:lang w:val="en-US" w:eastAsia="zh-CN" w:bidi="ar-SA"/>
        </w:rPr>
      </w:pPr>
      <w:r>
        <w:rPr>
          <w:rFonts w:hint="eastAsia" w:ascii="仿宋_GB2312" w:hAnsi="仿宋_GB2312" w:eastAsia="仿宋_GB2312" w:cs="仿宋_GB2312"/>
          <w:b/>
          <w:bCs/>
          <w:kern w:val="0"/>
          <w:sz w:val="32"/>
          <w:szCs w:val="32"/>
          <w:lang w:val="en-US" w:eastAsia="zh-CN" w:bidi="ar-SA"/>
        </w:rPr>
        <w:t>加强部门整体支出绩效管理的举措。</w:t>
      </w:r>
    </w:p>
    <w:p>
      <w:pPr>
        <w:numPr>
          <w:ilvl w:val="0"/>
          <w:numId w:val="0"/>
        </w:numPr>
        <w:spacing w:line="600" w:lineRule="exact"/>
        <w:ind w:firstLine="632" w:firstLineChars="200"/>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在加强部门整体支出的绩效管理中，首先是加强了对预算资金的管理。在优先保证中心工作、重点工作所需资金的前提下，本着厉行勤俭节约，反对铺张浪费的原则，从严从简，牢固树立过“紧日子”的思想，压减一般性支出，努力降低运行成本。严格执行上级的有关规定，所有费用开支均纳入财务科统一管理，严格审批，专款专用，对重大项目的开支，需经</w:t>
      </w:r>
      <w:r>
        <w:rPr>
          <w:rFonts w:hint="eastAsia" w:ascii="仿宋_GB2312" w:hAnsi="仿宋_GB2312" w:cs="仿宋_GB2312"/>
          <w:kern w:val="0"/>
          <w:sz w:val="32"/>
          <w:szCs w:val="32"/>
          <w:lang w:val="en-US" w:eastAsia="zh-CN" w:bidi="ar-SA"/>
        </w:rPr>
        <w:t>院班子</w:t>
      </w:r>
      <w:r>
        <w:rPr>
          <w:rFonts w:hint="eastAsia" w:ascii="仿宋_GB2312" w:hAnsi="仿宋_GB2312" w:eastAsia="仿宋_GB2312" w:cs="仿宋_GB2312"/>
          <w:kern w:val="0"/>
          <w:sz w:val="32"/>
          <w:szCs w:val="32"/>
          <w:lang w:val="en-US" w:eastAsia="zh-CN" w:bidi="ar-SA"/>
        </w:rPr>
        <w:t>集体研究。其次是更加注重资金使用的绩效，做到少花钱，多办事，花一样的钱，办更有效益的事。加强对资金绩效的监控工作，对预算执行过程中的资金使用和管理等情况进行分析，及时掌握绩效目标实施进程、完成情况，如发现绩效目标在实施过程中出现偏差，及时查找原因，深入分析研究，积极采取措施，确保绩效目标如期实现。</w:t>
      </w:r>
    </w:p>
    <w:p>
      <w:pPr>
        <w:widowControl/>
        <w:autoSpaceDN w:val="0"/>
        <w:spacing w:line="540" w:lineRule="exact"/>
        <w:rPr>
          <w:rFonts w:ascii="黑体" w:hAnsi="黑体" w:eastAsia="黑体" w:cs="宋体"/>
          <w:color w:val="000000"/>
          <w:kern w:val="0"/>
          <w:sz w:val="32"/>
          <w:szCs w:val="32"/>
        </w:rPr>
      </w:pPr>
      <w:r>
        <w:rPr>
          <w:rFonts w:ascii="??_GB2312" w:hAnsi="仿宋" w:eastAsia="Times New Roman" w:cs="宋体"/>
          <w:color w:val="000000"/>
          <w:kern w:val="0"/>
          <w:sz w:val="32"/>
          <w:szCs w:val="32"/>
        </w:rPr>
        <w:t xml:space="preserve">    </w:t>
      </w:r>
      <w:r>
        <w:rPr>
          <w:rFonts w:hint="eastAsia" w:ascii="??_GB2312" w:hAnsi="仿宋" w:cs="宋体"/>
          <w:color w:val="000000"/>
          <w:kern w:val="0"/>
          <w:sz w:val="32"/>
          <w:szCs w:val="32"/>
        </w:rPr>
        <w:t xml:space="preserve"> </w:t>
      </w:r>
      <w:r>
        <w:rPr>
          <w:rFonts w:hint="eastAsia" w:ascii="黑体" w:hAnsi="黑体" w:eastAsia="黑体" w:cs="宋体"/>
          <w:color w:val="000000"/>
          <w:kern w:val="0"/>
          <w:sz w:val="32"/>
          <w:szCs w:val="32"/>
        </w:rPr>
        <w:t>四、总体评价和自评得分情况</w:t>
      </w:r>
    </w:p>
    <w:p>
      <w:pPr>
        <w:spacing w:line="600" w:lineRule="exact"/>
        <w:ind w:firstLine="620" w:firstLineChars="196"/>
        <w:rPr>
          <w:rFonts w:hint="eastAsia" w:ascii="仿宋_GB2312" w:hAnsi="仿宋_GB2312" w:eastAsia="仿宋_GB2312" w:cs="仿宋_GB2312"/>
          <w:color w:val="auto"/>
          <w:kern w:val="0"/>
          <w:sz w:val="32"/>
          <w:szCs w:val="32"/>
          <w:lang w:val="en-US" w:eastAsia="zh-CN" w:bidi="ar-SA"/>
        </w:rPr>
      </w:pPr>
      <w:r>
        <w:rPr>
          <w:rFonts w:hint="eastAsia" w:ascii="仿宋_GB2312" w:hAnsi="仿宋_GB2312" w:eastAsia="仿宋_GB2312" w:cs="仿宋_GB2312"/>
          <w:kern w:val="0"/>
          <w:sz w:val="32"/>
          <w:szCs w:val="32"/>
          <w:lang w:val="en-US" w:eastAsia="zh-CN" w:bidi="ar-SA"/>
        </w:rPr>
        <w:t>按照《部门整体支出绩效自评表》的评价标准，我</w:t>
      </w:r>
      <w:r>
        <w:rPr>
          <w:rFonts w:hint="eastAsia" w:ascii="仿宋_GB2312" w:hAnsi="仿宋_GB2312" w:cs="仿宋_GB2312"/>
          <w:kern w:val="0"/>
          <w:sz w:val="32"/>
          <w:szCs w:val="32"/>
          <w:lang w:val="en-US" w:eastAsia="zh-CN" w:bidi="ar-SA"/>
        </w:rPr>
        <w:t>单位</w:t>
      </w:r>
      <w:r>
        <w:rPr>
          <w:rFonts w:hint="eastAsia" w:ascii="仿宋_GB2312" w:hAnsi="仿宋_GB2312" w:eastAsia="仿宋_GB2312" w:cs="仿宋_GB2312"/>
          <w:kern w:val="0"/>
          <w:sz w:val="32"/>
          <w:szCs w:val="32"/>
          <w:lang w:val="en-US" w:eastAsia="zh-CN" w:bidi="ar-SA"/>
        </w:rPr>
        <w:t>逐一对照自评，自评总得分</w:t>
      </w:r>
      <w:r>
        <w:rPr>
          <w:rFonts w:hint="eastAsia" w:ascii="仿宋_GB2312" w:hAnsi="仿宋_GB2312" w:cs="仿宋_GB2312"/>
          <w:kern w:val="0"/>
          <w:sz w:val="32"/>
          <w:szCs w:val="32"/>
          <w:lang w:val="en-US" w:eastAsia="zh-CN" w:bidi="ar-SA"/>
        </w:rPr>
        <w:t>97.6分。</w:t>
      </w:r>
      <w:r>
        <w:rPr>
          <w:rFonts w:hint="eastAsia" w:ascii="仿宋_GB2312" w:hAnsi="仿宋_GB2312" w:eastAsia="仿宋_GB2312" w:cs="仿宋_GB2312"/>
          <w:color w:val="auto"/>
          <w:kern w:val="0"/>
          <w:sz w:val="32"/>
          <w:szCs w:val="32"/>
          <w:lang w:val="en-US" w:eastAsia="zh-CN" w:bidi="ar-SA"/>
        </w:rPr>
        <w:t>说明我</w:t>
      </w:r>
      <w:r>
        <w:rPr>
          <w:rFonts w:hint="eastAsia" w:ascii="仿宋_GB2312" w:hAnsi="仿宋_GB2312" w:cs="仿宋_GB2312"/>
          <w:color w:val="auto"/>
          <w:kern w:val="0"/>
          <w:sz w:val="32"/>
          <w:szCs w:val="32"/>
          <w:lang w:val="en-US" w:eastAsia="zh-CN" w:bidi="ar-SA"/>
        </w:rPr>
        <w:t>单位</w:t>
      </w:r>
      <w:r>
        <w:rPr>
          <w:rFonts w:hint="eastAsia" w:ascii="仿宋_GB2312" w:hAnsi="仿宋_GB2312" w:eastAsia="仿宋_GB2312" w:cs="仿宋_GB2312"/>
          <w:color w:val="auto"/>
          <w:kern w:val="0"/>
          <w:sz w:val="32"/>
          <w:szCs w:val="32"/>
          <w:lang w:val="en-US" w:eastAsia="zh-CN" w:bidi="ar-SA"/>
        </w:rPr>
        <w:t>的部门整体支出绩效是好的，能严格预算执行和管理，积极认真履行职责，全面完成了</w:t>
      </w:r>
      <w:r>
        <w:rPr>
          <w:rFonts w:hint="eastAsia" w:ascii="仿宋_GB2312" w:hAnsi="仿宋_GB2312" w:cs="仿宋_GB2312"/>
          <w:color w:val="auto"/>
          <w:kern w:val="0"/>
          <w:sz w:val="32"/>
          <w:szCs w:val="32"/>
          <w:lang w:val="en-US" w:eastAsia="zh-CN" w:bidi="ar-SA"/>
        </w:rPr>
        <w:t>区卫健局和区委区</w:t>
      </w:r>
      <w:r>
        <w:rPr>
          <w:rFonts w:hint="eastAsia" w:ascii="仿宋_GB2312" w:hAnsi="仿宋_GB2312" w:eastAsia="仿宋_GB2312" w:cs="仿宋_GB2312"/>
          <w:color w:val="auto"/>
          <w:kern w:val="0"/>
          <w:sz w:val="32"/>
          <w:szCs w:val="32"/>
          <w:lang w:val="en-US" w:eastAsia="zh-CN" w:bidi="ar-SA"/>
        </w:rPr>
        <w:t>政府下达的各项目标任务，履职成效比较显著。</w:t>
      </w:r>
    </w:p>
    <w:p>
      <w:pPr>
        <w:pStyle w:val="13"/>
        <w:widowControl/>
        <w:spacing w:line="600" w:lineRule="exact"/>
        <w:ind w:firstLine="640"/>
        <w:jc w:val="left"/>
        <w:rPr>
          <w:rFonts w:ascii="Times New Roman" w:hAnsi="Times New Roman" w:eastAsia="黑体"/>
          <w:sz w:val="32"/>
          <w:szCs w:val="32"/>
        </w:rPr>
      </w:pPr>
      <w:r>
        <w:rPr>
          <w:rFonts w:hint="eastAsia" w:ascii="黑体" w:hAnsi="黑体" w:eastAsia="黑体" w:cs="宋体"/>
          <w:color w:val="000000"/>
          <w:kern w:val="0"/>
          <w:sz w:val="32"/>
          <w:szCs w:val="32"/>
        </w:rPr>
        <w:t>五、</w:t>
      </w:r>
      <w:r>
        <w:rPr>
          <w:rFonts w:hint="eastAsia" w:ascii="Times New Roman" w:hAnsi="Times New Roman" w:eastAsia="黑体"/>
          <w:sz w:val="32"/>
          <w:szCs w:val="32"/>
        </w:rPr>
        <w:t>存在的问题及原因分析</w:t>
      </w:r>
    </w:p>
    <w:p>
      <w:pPr>
        <w:spacing w:line="600" w:lineRule="exact"/>
        <w:ind w:firstLine="620" w:firstLineChars="196"/>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通过认真自评，虽然我</w:t>
      </w:r>
      <w:r>
        <w:rPr>
          <w:rFonts w:hint="eastAsia" w:ascii="仿宋_GB2312" w:hAnsi="仿宋_GB2312" w:cs="仿宋_GB2312"/>
          <w:kern w:val="0"/>
          <w:sz w:val="32"/>
          <w:szCs w:val="32"/>
          <w:lang w:val="en-US" w:eastAsia="zh-CN" w:bidi="ar-SA"/>
        </w:rPr>
        <w:t>单位</w:t>
      </w:r>
      <w:r>
        <w:rPr>
          <w:rFonts w:hint="eastAsia" w:ascii="仿宋_GB2312" w:hAnsi="仿宋_GB2312" w:eastAsia="仿宋_GB2312" w:cs="仿宋_GB2312"/>
          <w:kern w:val="0"/>
          <w:sz w:val="32"/>
          <w:szCs w:val="32"/>
          <w:lang w:val="en-US" w:eastAsia="zh-CN" w:bidi="ar-SA"/>
        </w:rPr>
        <w:t>202</w:t>
      </w:r>
      <w:r>
        <w:rPr>
          <w:rFonts w:hint="eastAsia" w:ascii="仿宋_GB2312" w:hAnsi="仿宋_GB2312" w:cs="仿宋_GB2312"/>
          <w:kern w:val="0"/>
          <w:sz w:val="32"/>
          <w:szCs w:val="32"/>
          <w:lang w:val="en-US" w:eastAsia="zh-CN" w:bidi="ar-SA"/>
        </w:rPr>
        <w:t>4</w:t>
      </w:r>
      <w:r>
        <w:rPr>
          <w:rFonts w:hint="eastAsia" w:ascii="仿宋_GB2312" w:hAnsi="仿宋_GB2312" w:eastAsia="仿宋_GB2312" w:cs="仿宋_GB2312"/>
          <w:kern w:val="0"/>
          <w:sz w:val="32"/>
          <w:szCs w:val="32"/>
          <w:lang w:val="en-US" w:eastAsia="zh-CN" w:bidi="ar-SA"/>
        </w:rPr>
        <w:t>年部门预算整体支出绩效总体较好，但也存在一些问题和不足</w:t>
      </w:r>
      <w:r>
        <w:rPr>
          <w:rFonts w:hint="eastAsia" w:ascii="仿宋_GB2312" w:hAnsi="仿宋_GB2312" w:cs="仿宋_GB2312"/>
          <w:kern w:val="0"/>
          <w:sz w:val="32"/>
          <w:szCs w:val="32"/>
          <w:lang w:val="en-US" w:eastAsia="zh-CN" w:bidi="ar-SA"/>
        </w:rPr>
        <w:t>，一是经费的缺口，</w:t>
      </w:r>
      <w:r>
        <w:rPr>
          <w:rStyle w:val="14"/>
          <w:rFonts w:hint="eastAsia" w:ascii="仿宋" w:hAnsi="仿宋" w:eastAsia="仿宋" w:cs="仿宋"/>
          <w:color w:val="auto"/>
          <w:kern w:val="2"/>
          <w:sz w:val="32"/>
          <w:szCs w:val="32"/>
          <w:lang w:bidi="ar-SA"/>
        </w:rPr>
        <w:t>重性精神障碍患者家庭大部分为困难家庭，导致住院救治期间的医疗费</w:t>
      </w:r>
      <w:r>
        <w:rPr>
          <w:rStyle w:val="14"/>
          <w:rFonts w:hint="eastAsia" w:ascii="仿宋" w:hAnsi="仿宋" w:eastAsia="仿宋" w:cs="仿宋"/>
          <w:color w:val="auto"/>
          <w:kern w:val="2"/>
          <w:sz w:val="32"/>
          <w:szCs w:val="32"/>
          <w:lang w:val="en-US" w:bidi="ar-SA"/>
        </w:rPr>
        <w:t>自付部分</w:t>
      </w:r>
      <w:r>
        <w:rPr>
          <w:rStyle w:val="14"/>
          <w:rFonts w:hint="eastAsia" w:ascii="仿宋" w:hAnsi="仿宋" w:eastAsia="仿宋" w:cs="仿宋"/>
          <w:color w:val="auto"/>
          <w:kern w:val="2"/>
          <w:sz w:val="32"/>
          <w:szCs w:val="32"/>
          <w:lang w:bidi="ar-SA"/>
        </w:rPr>
        <w:t>、生活费、护理费，长期得不到解决</w:t>
      </w:r>
      <w:r>
        <w:rPr>
          <w:rFonts w:hint="eastAsia" w:ascii="仿宋_GB2312" w:hAnsi="仿宋_GB2312" w:cs="仿宋_GB2312"/>
          <w:kern w:val="0"/>
          <w:sz w:val="32"/>
          <w:szCs w:val="32"/>
          <w:lang w:val="en-US" w:eastAsia="zh-CN" w:bidi="ar-SA"/>
        </w:rPr>
        <w:t>。</w:t>
      </w:r>
      <w:r>
        <w:rPr>
          <w:rStyle w:val="9"/>
          <w:rFonts w:hint="eastAsia" w:ascii="仿宋" w:hAnsi="仿宋" w:eastAsia="仿宋" w:cs="仿宋"/>
          <w:b w:val="0"/>
          <w:bCs/>
          <w:color w:val="auto"/>
          <w:sz w:val="32"/>
          <w:szCs w:val="32"/>
          <w:shd w:val="clear" w:color="auto" w:fill="FFFFFF"/>
        </w:rPr>
        <w:t>医保对严重精神障碍患者</w:t>
      </w:r>
      <w:r>
        <w:rPr>
          <w:rStyle w:val="9"/>
          <w:rFonts w:hint="eastAsia" w:ascii="仿宋" w:hAnsi="仿宋" w:eastAsia="仿宋" w:cs="仿宋"/>
          <w:b w:val="0"/>
          <w:bCs/>
          <w:color w:val="auto"/>
          <w:sz w:val="32"/>
          <w:szCs w:val="32"/>
          <w:shd w:val="clear" w:color="auto" w:fill="FFFFFF"/>
          <w:lang w:val="en-US" w:eastAsia="zh-CN"/>
        </w:rPr>
        <w:t>救治</w:t>
      </w:r>
      <w:r>
        <w:rPr>
          <w:rStyle w:val="9"/>
          <w:rFonts w:hint="eastAsia" w:ascii="仿宋" w:hAnsi="仿宋" w:eastAsia="仿宋" w:cs="仿宋"/>
          <w:b w:val="0"/>
          <w:bCs/>
          <w:color w:val="auto"/>
          <w:sz w:val="32"/>
          <w:szCs w:val="32"/>
          <w:shd w:val="clear" w:color="auto" w:fill="FFFFFF"/>
        </w:rPr>
        <w:t>救助政策</w:t>
      </w:r>
      <w:r>
        <w:rPr>
          <w:rStyle w:val="9"/>
          <w:rFonts w:hint="eastAsia" w:ascii="仿宋" w:hAnsi="仿宋" w:eastAsia="仿宋" w:cs="仿宋"/>
          <w:b w:val="0"/>
          <w:bCs/>
          <w:color w:val="auto"/>
          <w:sz w:val="32"/>
          <w:szCs w:val="32"/>
          <w:shd w:val="clear" w:color="auto" w:fill="FFFFFF"/>
          <w:lang w:val="en-US" w:eastAsia="zh-CN"/>
        </w:rPr>
        <w:t>标准逐步降低</w:t>
      </w:r>
      <w:r>
        <w:rPr>
          <w:rStyle w:val="9"/>
          <w:rFonts w:hint="eastAsia" w:ascii="仿宋" w:hAnsi="仿宋" w:eastAsia="仿宋" w:cs="仿宋"/>
          <w:b w:val="0"/>
          <w:bCs/>
          <w:color w:val="auto"/>
          <w:sz w:val="32"/>
          <w:szCs w:val="32"/>
          <w:shd w:val="clear" w:color="auto" w:fill="FFFFFF"/>
        </w:rPr>
        <w:t>，</w:t>
      </w:r>
      <w:r>
        <w:rPr>
          <w:rStyle w:val="14"/>
          <w:rFonts w:hint="eastAsia" w:ascii="仿宋" w:hAnsi="仿宋" w:eastAsia="仿宋" w:cs="仿宋"/>
          <w:color w:val="auto"/>
          <w:kern w:val="2"/>
          <w:sz w:val="32"/>
          <w:szCs w:val="32"/>
          <w:lang w:bidi="ar-SA"/>
        </w:rPr>
        <w:t>医院</w:t>
      </w:r>
      <w:r>
        <w:rPr>
          <w:rStyle w:val="14"/>
          <w:rFonts w:hint="eastAsia" w:ascii="仿宋" w:hAnsi="仿宋" w:eastAsia="仿宋" w:cs="仿宋"/>
          <w:color w:val="auto"/>
          <w:kern w:val="2"/>
          <w:sz w:val="32"/>
          <w:szCs w:val="32"/>
          <w:lang w:val="en-US" w:bidi="ar-SA"/>
        </w:rPr>
        <w:t>经济</w:t>
      </w:r>
      <w:r>
        <w:rPr>
          <w:rStyle w:val="14"/>
          <w:rFonts w:hint="eastAsia" w:ascii="仿宋" w:hAnsi="仿宋" w:eastAsia="仿宋" w:cs="仿宋"/>
          <w:color w:val="auto"/>
          <w:kern w:val="2"/>
          <w:sz w:val="32"/>
          <w:szCs w:val="32"/>
          <w:lang w:bidi="ar-SA"/>
        </w:rPr>
        <w:t>负担</w:t>
      </w:r>
      <w:r>
        <w:rPr>
          <w:rStyle w:val="14"/>
          <w:rFonts w:hint="eastAsia" w:ascii="仿宋" w:hAnsi="仿宋" w:eastAsia="仿宋" w:cs="仿宋"/>
          <w:color w:val="auto"/>
          <w:kern w:val="2"/>
          <w:sz w:val="32"/>
          <w:szCs w:val="32"/>
          <w:lang w:val="en-US" w:bidi="ar-SA"/>
        </w:rPr>
        <w:t>逐渐加重，亏损风险逐日增加。</w:t>
      </w:r>
      <w:r>
        <w:rPr>
          <w:rFonts w:hint="eastAsia" w:ascii="仿宋_GB2312" w:hAnsi="仿宋_GB2312" w:cs="仿宋_GB2312"/>
          <w:kern w:val="0"/>
          <w:sz w:val="32"/>
          <w:szCs w:val="32"/>
          <w:lang w:val="en-US" w:eastAsia="zh-CN" w:bidi="ar-SA"/>
        </w:rPr>
        <w:t>二是在公用经费的管理上，还存在一些薄弱环节，办公和低值耗材的使用有待进一步压缩，出差管理有待进一步严格，内部控制有待进一步加强。三是在资产的管理上，存在超预算采购资产的情况，资产清理工作不够及时完善。四是预算绩效管理意识不强，存在重投入、轻绩效的现象，没有意识到绩效管理的重要性，普遍认为预算绩效管理就是财务部门的事，其他部门是被动应付，绩效评价结果反馈和应用得不到有效落实。</w:t>
      </w:r>
    </w:p>
    <w:p>
      <w:pPr>
        <w:widowControl/>
        <w:numPr>
          <w:ilvl w:val="0"/>
          <w:numId w:val="4"/>
        </w:numPr>
        <w:spacing w:line="600" w:lineRule="exact"/>
        <w:ind w:firstLine="632" w:firstLineChars="200"/>
        <w:jc w:val="left"/>
        <w:rPr>
          <w:rFonts w:hint="eastAsia" w:eastAsia="黑体"/>
          <w:sz w:val="32"/>
          <w:szCs w:val="32"/>
        </w:rPr>
      </w:pPr>
      <w:r>
        <w:rPr>
          <w:rFonts w:hint="eastAsia" w:eastAsia="黑体"/>
          <w:sz w:val="32"/>
          <w:szCs w:val="32"/>
        </w:rPr>
        <w:t>下一步改进措施</w:t>
      </w:r>
    </w:p>
    <w:p>
      <w:pPr>
        <w:spacing w:line="600" w:lineRule="exact"/>
        <w:ind w:firstLine="620" w:firstLineChars="196"/>
        <w:rPr>
          <w:rFonts w:hint="eastAsia" w:ascii="仿宋_GB2312" w:hAnsi="仿宋_GB2312" w:cs="仿宋_GB2312"/>
          <w:kern w:val="0"/>
          <w:sz w:val="32"/>
          <w:szCs w:val="32"/>
          <w:lang w:val="en-US" w:eastAsia="zh-CN" w:bidi="ar-SA"/>
        </w:rPr>
      </w:pPr>
      <w:r>
        <w:rPr>
          <w:rFonts w:hint="eastAsia" w:ascii="仿宋_GB2312" w:hAnsi="仿宋_GB2312" w:cs="仿宋_GB2312"/>
          <w:kern w:val="0"/>
          <w:sz w:val="32"/>
          <w:szCs w:val="32"/>
          <w:lang w:val="en-US" w:eastAsia="zh-CN" w:bidi="ar-SA"/>
        </w:rPr>
        <w:t>针对存在的问题，今后我单位将高度重视加以改进。一是积极获取省、市、区级对精神卫生和心理健康发展的适度倾斜，多争取上级专项资金支持。二是要进一步加强资金的管理，不断修改和完善各项财务规章制度，从严控制，厉行节约，不断提高资金的使用效益。三是要进一步加强资产的管理，严格按照规定标准采购资产，定期清理资产，做到账账相符、账实相符，防止国有资产流失。四是要进一步强化预算绩效管理意识，将业务科室相关人员纳入到预算绩效管理队伍中来，充分认识到绩效管理对于加强部门预算和提高单位资金使用效益的重要意义，积极参与并有力推动绩效管理工作的开展。</w:t>
      </w:r>
    </w:p>
    <w:p>
      <w:pPr>
        <w:widowControl/>
        <w:numPr>
          <w:ilvl w:val="0"/>
          <w:numId w:val="4"/>
        </w:numPr>
        <w:spacing w:line="600" w:lineRule="exact"/>
        <w:ind w:left="0" w:leftChars="0" w:firstLine="632" w:firstLineChars="200"/>
        <w:jc w:val="left"/>
        <w:rPr>
          <w:rFonts w:hint="eastAsia" w:eastAsia="黑体"/>
          <w:sz w:val="32"/>
          <w:szCs w:val="32"/>
          <w:lang w:eastAsia="zh-CN"/>
        </w:rPr>
      </w:pPr>
      <w:r>
        <w:rPr>
          <w:rFonts w:hint="eastAsia" w:eastAsia="黑体"/>
          <w:sz w:val="32"/>
          <w:szCs w:val="32"/>
        </w:rPr>
        <w:t>整体支出绩效自评结果拟应用</w:t>
      </w:r>
      <w:r>
        <w:rPr>
          <w:rFonts w:hint="eastAsia" w:eastAsia="黑体"/>
          <w:sz w:val="32"/>
          <w:szCs w:val="32"/>
          <w:lang w:eastAsia="zh-CN"/>
        </w:rPr>
        <w:t>和</w:t>
      </w:r>
      <w:r>
        <w:rPr>
          <w:rFonts w:hint="eastAsia" w:eastAsia="黑体"/>
          <w:sz w:val="32"/>
          <w:szCs w:val="32"/>
        </w:rPr>
        <w:t>公开</w:t>
      </w:r>
      <w:r>
        <w:rPr>
          <w:rFonts w:hint="eastAsia" w:eastAsia="黑体"/>
          <w:sz w:val="32"/>
          <w:szCs w:val="32"/>
          <w:lang w:eastAsia="zh-CN"/>
        </w:rPr>
        <w:t>情况。</w:t>
      </w:r>
    </w:p>
    <w:p>
      <w:pPr>
        <w:spacing w:line="600" w:lineRule="exact"/>
        <w:ind w:firstLine="620" w:firstLineChars="196"/>
        <w:rPr>
          <w:rFonts w:hint="eastAsia" w:ascii="仿宋_GB2312" w:hAnsi="仿宋_GB2312" w:cs="仿宋_GB2312"/>
          <w:kern w:val="0"/>
          <w:sz w:val="32"/>
          <w:szCs w:val="32"/>
          <w:lang w:val="en-US" w:eastAsia="zh-CN" w:bidi="ar-SA"/>
        </w:rPr>
      </w:pPr>
      <w:r>
        <w:rPr>
          <w:rFonts w:hint="eastAsia" w:ascii="仿宋_GB2312" w:hAnsi="仿宋_GB2312" w:cs="仿宋_GB2312"/>
          <w:kern w:val="0"/>
          <w:sz w:val="32"/>
          <w:szCs w:val="32"/>
          <w:lang w:val="en-US" w:eastAsia="zh-CN" w:bidi="ar-SA"/>
        </w:rPr>
        <w:t>我单位将加大对部门整体支出绩效自评结果的应用。一是将绩效自评结果与单位考核工作挂钩，绩效自评较差的将取消评先评优资格。二是与预算调整挂钩，绩效自评结果将应用到下一年度的资金安排中，做到奖优罚劣。三是及时进行整改，对绩效自评过程中发现的问题，制定切实可行的整改措施并落实到位。四是全面公开绩效自评报告，将于5月30日前通过网站公开，接受社会监督。</w:t>
      </w:r>
    </w:p>
    <w:sectPr>
      <w:footerReference r:id="rId3" w:type="default"/>
      <w:footerReference r:id="rId4" w:type="even"/>
      <w:pgSz w:w="11907" w:h="16840"/>
      <w:pgMar w:top="1701" w:right="1417" w:bottom="1474" w:left="1531" w:header="851" w:footer="1304" w:gutter="0"/>
      <w:cols w:space="0" w:num="1"/>
      <w:rtlGutter w:val="0"/>
      <w:docGrid w:type="linesAndChars" w:linePitch="58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ź�">
    <w:altName w:val="Cambria"/>
    <w:panose1 w:val="00000000000000000000"/>
    <w:charset w:val="00"/>
    <w:family w:val="roman"/>
    <w:pitch w:val="default"/>
    <w:sig w:usb0="00000000" w:usb1="00000000" w:usb2="00000000" w:usb3="00000000" w:csb0="00000000" w:csb1="00000000"/>
  </w:font>
  <w:font w:name="??_GB2312">
    <w:altName w:val="Times New Roman"/>
    <w:panose1 w:val="00000000000000000000"/>
    <w:charset w:val="00"/>
    <w:family w:val="auto"/>
    <w:pitch w:val="default"/>
    <w:sig w:usb0="00000000" w:usb1="00000000" w:usb2="00000000" w:usb3="00000000" w:csb0="00000001" w:csb1="00000000"/>
  </w:font>
  <w:font w:name="Cambria">
    <w:panose1 w:val="02040503050406030204"/>
    <w:charset w:val="00"/>
    <w:family w:val="auto"/>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ind w:right="335"/>
      <w:rPr>
        <w:rStyle w:val="10"/>
        <w:rFonts w:hint="eastAsia" w:ascii="宋体" w:hAnsi="宋体" w:eastAsia="宋体"/>
        <w:sz w:val="28"/>
      </w:rPr>
    </w:pPr>
    <w:r>
      <w:rPr>
        <w:rStyle w:val="10"/>
        <w:rFonts w:hint="eastAsia" w:ascii="宋体" w:hAnsi="宋体" w:eastAsia="宋体"/>
        <w:sz w:val="28"/>
      </w:rPr>
      <w:t>—</w:t>
    </w:r>
    <w:r>
      <w:rPr>
        <w:rFonts w:ascii="宋体" w:hAnsi="宋体" w:eastAsia="宋体"/>
        <w:sz w:val="28"/>
      </w:rPr>
      <w:fldChar w:fldCharType="begin"/>
    </w:r>
    <w:r>
      <w:rPr>
        <w:rStyle w:val="10"/>
        <w:rFonts w:ascii="宋体" w:hAnsi="宋体" w:eastAsia="宋体"/>
        <w:sz w:val="28"/>
      </w:rPr>
      <w:instrText xml:space="preserve">PAGE  </w:instrText>
    </w:r>
    <w:r>
      <w:rPr>
        <w:rFonts w:ascii="宋体" w:hAnsi="宋体" w:eastAsia="宋体"/>
        <w:sz w:val="28"/>
      </w:rPr>
      <w:fldChar w:fldCharType="separate"/>
    </w:r>
    <w:r>
      <w:rPr>
        <w:rStyle w:val="10"/>
        <w:rFonts w:ascii="宋体" w:hAnsi="宋体" w:eastAsia="宋体"/>
        <w:sz w:val="28"/>
      </w:rPr>
      <w:t>3</w:t>
    </w:r>
    <w:r>
      <w:rPr>
        <w:rFonts w:ascii="宋体" w:hAnsi="宋体" w:eastAsia="宋体"/>
        <w:sz w:val="28"/>
      </w:rPr>
      <w:fldChar w:fldCharType="end"/>
    </w:r>
    <w:r>
      <w:rPr>
        <w:rStyle w:val="10"/>
        <w:rFonts w:hint="eastAsia" w:ascii="宋体" w:hAnsi="宋体" w:eastAsia="宋体"/>
        <w:sz w:val="28"/>
      </w:rPr>
      <w:t>—</w:t>
    </w:r>
  </w:p>
  <w:p>
    <w:pPr>
      <w:pStyle w:val="3"/>
      <w:ind w:right="360" w:firstLine="360"/>
      <w:jc w:val="right"/>
      <w:rPr>
        <w:rFonts w:hint="eastAsia"/>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ind w:left="335"/>
      <w:rPr>
        <w:rStyle w:val="10"/>
        <w:rFonts w:hint="eastAsia" w:ascii="宋体" w:hAnsi="宋体" w:eastAsia="宋体"/>
        <w:sz w:val="28"/>
      </w:rPr>
    </w:pPr>
    <w:r>
      <w:rPr>
        <w:rStyle w:val="10"/>
        <w:rFonts w:hint="eastAsia" w:ascii="宋体" w:hAnsi="宋体" w:eastAsia="宋体"/>
        <w:sz w:val="28"/>
      </w:rPr>
      <w:t>—</w:t>
    </w:r>
    <w:r>
      <w:rPr>
        <w:rFonts w:ascii="宋体" w:hAnsi="宋体" w:eastAsia="宋体"/>
        <w:sz w:val="28"/>
      </w:rPr>
      <w:fldChar w:fldCharType="begin"/>
    </w:r>
    <w:r>
      <w:rPr>
        <w:rStyle w:val="10"/>
        <w:rFonts w:ascii="宋体" w:hAnsi="宋体" w:eastAsia="宋体"/>
        <w:sz w:val="28"/>
      </w:rPr>
      <w:instrText xml:space="preserve">PAGE  </w:instrText>
    </w:r>
    <w:r>
      <w:rPr>
        <w:rFonts w:ascii="宋体" w:hAnsi="宋体" w:eastAsia="宋体"/>
        <w:sz w:val="28"/>
      </w:rPr>
      <w:fldChar w:fldCharType="separate"/>
    </w:r>
    <w:r>
      <w:rPr>
        <w:rStyle w:val="10"/>
        <w:rFonts w:ascii="宋体" w:hAnsi="宋体" w:eastAsia="宋体"/>
        <w:sz w:val="28"/>
      </w:rPr>
      <w:t>4</w:t>
    </w:r>
    <w:r>
      <w:rPr>
        <w:rFonts w:ascii="宋体" w:hAnsi="宋体" w:eastAsia="宋体"/>
        <w:sz w:val="28"/>
      </w:rPr>
      <w:fldChar w:fldCharType="end"/>
    </w:r>
    <w:r>
      <w:rPr>
        <w:rStyle w:val="10"/>
        <w:rFonts w:hint="eastAsia" w:ascii="宋体" w:hAnsi="宋体" w:eastAsia="宋体"/>
        <w:sz w:val="28"/>
      </w:rPr>
      <w:t>—</w:t>
    </w:r>
  </w:p>
  <w:p>
    <w:pPr>
      <w:pStyle w:val="3"/>
      <w:ind w:left="300" w:right="360" w:firstLine="360"/>
      <w:rPr>
        <w:rFonts w:hint="eastAsia"/>
        <w:sz w:val="2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7F186C"/>
    <w:multiLevelType w:val="singleLevel"/>
    <w:tmpl w:val="C17F186C"/>
    <w:lvl w:ilvl="0" w:tentative="0">
      <w:start w:val="2"/>
      <w:numFmt w:val="chineseCounting"/>
      <w:suff w:val="nothing"/>
      <w:lvlText w:val="（%1）"/>
      <w:lvlJc w:val="left"/>
      <w:rPr>
        <w:rFonts w:hint="eastAsia"/>
      </w:rPr>
    </w:lvl>
  </w:abstractNum>
  <w:abstractNum w:abstractNumId="1">
    <w:nsid w:val="C6B6671F"/>
    <w:multiLevelType w:val="singleLevel"/>
    <w:tmpl w:val="C6B6671F"/>
    <w:lvl w:ilvl="0" w:tentative="0">
      <w:start w:val="6"/>
      <w:numFmt w:val="chineseCounting"/>
      <w:suff w:val="nothing"/>
      <w:lvlText w:val="%1、"/>
      <w:lvlJc w:val="left"/>
      <w:rPr>
        <w:rFonts w:hint="eastAsia"/>
      </w:rPr>
    </w:lvl>
  </w:abstractNum>
  <w:abstractNum w:abstractNumId="2">
    <w:nsid w:val="F0657E83"/>
    <w:multiLevelType w:val="singleLevel"/>
    <w:tmpl w:val="F0657E83"/>
    <w:lvl w:ilvl="0" w:tentative="0">
      <w:start w:val="2"/>
      <w:numFmt w:val="chineseCounting"/>
      <w:suff w:val="nothing"/>
      <w:lvlText w:val="（%1）"/>
      <w:lvlJc w:val="left"/>
      <w:rPr>
        <w:rFonts w:hint="eastAsia"/>
      </w:rPr>
    </w:lvl>
  </w:abstractNum>
  <w:abstractNum w:abstractNumId="3">
    <w:nsid w:val="17537A15"/>
    <w:multiLevelType w:val="singleLevel"/>
    <w:tmpl w:val="17537A15"/>
    <w:lvl w:ilvl="0" w:tentative="0">
      <w:start w:val="2"/>
      <w:numFmt w:val="decimal"/>
      <w:suff w:val="nothing"/>
      <w:lvlText w:val="%1、"/>
      <w:lvlJc w:val="left"/>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4Nzk3YjFjZWEzOTIxYzlhYzRiYjgxYWQzYzA4ZGQifQ=="/>
  </w:docVars>
  <w:rsids>
    <w:rsidRoot w:val="599C2549"/>
    <w:rsid w:val="01317F69"/>
    <w:rsid w:val="02975A7B"/>
    <w:rsid w:val="038B331D"/>
    <w:rsid w:val="03EC7301"/>
    <w:rsid w:val="04557678"/>
    <w:rsid w:val="04D330E5"/>
    <w:rsid w:val="05164CCC"/>
    <w:rsid w:val="06007F0A"/>
    <w:rsid w:val="06E30481"/>
    <w:rsid w:val="0B167213"/>
    <w:rsid w:val="0B4530AA"/>
    <w:rsid w:val="0D3C76D2"/>
    <w:rsid w:val="11BD75F7"/>
    <w:rsid w:val="139D5DA3"/>
    <w:rsid w:val="13C14068"/>
    <w:rsid w:val="13E30A6A"/>
    <w:rsid w:val="14BA53E4"/>
    <w:rsid w:val="14D46F56"/>
    <w:rsid w:val="14E65F5A"/>
    <w:rsid w:val="15D171CD"/>
    <w:rsid w:val="172339A2"/>
    <w:rsid w:val="180C3735"/>
    <w:rsid w:val="185F0787"/>
    <w:rsid w:val="18BE612E"/>
    <w:rsid w:val="19AE1F1B"/>
    <w:rsid w:val="19D20E23"/>
    <w:rsid w:val="19FC64CD"/>
    <w:rsid w:val="1A066F70"/>
    <w:rsid w:val="1AD1220A"/>
    <w:rsid w:val="1C9D605B"/>
    <w:rsid w:val="1D682B0D"/>
    <w:rsid w:val="1DFE0C99"/>
    <w:rsid w:val="1FBF0ECC"/>
    <w:rsid w:val="21320BCC"/>
    <w:rsid w:val="21F2776F"/>
    <w:rsid w:val="22755245"/>
    <w:rsid w:val="23827D58"/>
    <w:rsid w:val="25325BEA"/>
    <w:rsid w:val="26E34FB2"/>
    <w:rsid w:val="27AC35F6"/>
    <w:rsid w:val="294234C0"/>
    <w:rsid w:val="29AA2BCE"/>
    <w:rsid w:val="2B1B38F0"/>
    <w:rsid w:val="2C5612A5"/>
    <w:rsid w:val="2E6E69EE"/>
    <w:rsid w:val="2E9F315C"/>
    <w:rsid w:val="2F585386"/>
    <w:rsid w:val="341E7629"/>
    <w:rsid w:val="35363CD5"/>
    <w:rsid w:val="35915BCB"/>
    <w:rsid w:val="365A3EE1"/>
    <w:rsid w:val="366B6995"/>
    <w:rsid w:val="36E92E2A"/>
    <w:rsid w:val="37914BC2"/>
    <w:rsid w:val="39777F08"/>
    <w:rsid w:val="3A0555F9"/>
    <w:rsid w:val="3BA65F39"/>
    <w:rsid w:val="3BF35D14"/>
    <w:rsid w:val="3CAC61B9"/>
    <w:rsid w:val="3EA33702"/>
    <w:rsid w:val="3EEC1B24"/>
    <w:rsid w:val="3FD16F18"/>
    <w:rsid w:val="3FF011AB"/>
    <w:rsid w:val="3FFC1C67"/>
    <w:rsid w:val="44284F71"/>
    <w:rsid w:val="44707BD2"/>
    <w:rsid w:val="44CB1108"/>
    <w:rsid w:val="44E81CBA"/>
    <w:rsid w:val="45D21720"/>
    <w:rsid w:val="460163FB"/>
    <w:rsid w:val="467E15C7"/>
    <w:rsid w:val="4A7D4746"/>
    <w:rsid w:val="4BCE2302"/>
    <w:rsid w:val="4CDB65A8"/>
    <w:rsid w:val="4E4F0641"/>
    <w:rsid w:val="4F380DC6"/>
    <w:rsid w:val="4F3E3510"/>
    <w:rsid w:val="4FBC3980"/>
    <w:rsid w:val="4FBC3CB9"/>
    <w:rsid w:val="52273242"/>
    <w:rsid w:val="52CA226C"/>
    <w:rsid w:val="55A96FFE"/>
    <w:rsid w:val="5769341F"/>
    <w:rsid w:val="581806B0"/>
    <w:rsid w:val="583B75C9"/>
    <w:rsid w:val="58864A5B"/>
    <w:rsid w:val="592E4385"/>
    <w:rsid w:val="599C2549"/>
    <w:rsid w:val="5A9F6E67"/>
    <w:rsid w:val="5AAE0E58"/>
    <w:rsid w:val="5AB64E23"/>
    <w:rsid w:val="5BAC35E9"/>
    <w:rsid w:val="5C016123"/>
    <w:rsid w:val="5C052CF9"/>
    <w:rsid w:val="5C78139B"/>
    <w:rsid w:val="5D595B2D"/>
    <w:rsid w:val="5E7B3747"/>
    <w:rsid w:val="5E9E6403"/>
    <w:rsid w:val="60207F2A"/>
    <w:rsid w:val="60AA72A6"/>
    <w:rsid w:val="629C2E17"/>
    <w:rsid w:val="63E52918"/>
    <w:rsid w:val="65226A78"/>
    <w:rsid w:val="65566374"/>
    <w:rsid w:val="65FF07B9"/>
    <w:rsid w:val="66524D8D"/>
    <w:rsid w:val="68503C5F"/>
    <w:rsid w:val="686D4D28"/>
    <w:rsid w:val="694476C9"/>
    <w:rsid w:val="69CE6218"/>
    <w:rsid w:val="6AB3266C"/>
    <w:rsid w:val="6AD00976"/>
    <w:rsid w:val="6B517889"/>
    <w:rsid w:val="6BB67B6C"/>
    <w:rsid w:val="6C56516E"/>
    <w:rsid w:val="6D3C6B97"/>
    <w:rsid w:val="6E807286"/>
    <w:rsid w:val="6F4507D7"/>
    <w:rsid w:val="6FC21A38"/>
    <w:rsid w:val="6FEC6252"/>
    <w:rsid w:val="70D063BA"/>
    <w:rsid w:val="70D07922"/>
    <w:rsid w:val="715E3628"/>
    <w:rsid w:val="72583831"/>
    <w:rsid w:val="726E73F3"/>
    <w:rsid w:val="72BA2638"/>
    <w:rsid w:val="72E22291"/>
    <w:rsid w:val="73527EB0"/>
    <w:rsid w:val="73770529"/>
    <w:rsid w:val="7389134A"/>
    <w:rsid w:val="75271ADB"/>
    <w:rsid w:val="75C86F9F"/>
    <w:rsid w:val="75CF01A8"/>
    <w:rsid w:val="768B5A14"/>
    <w:rsid w:val="77142BF1"/>
    <w:rsid w:val="773D6F49"/>
    <w:rsid w:val="7813385E"/>
    <w:rsid w:val="78451562"/>
    <w:rsid w:val="788B637D"/>
    <w:rsid w:val="7C8B2127"/>
    <w:rsid w:val="7CC85951"/>
    <w:rsid w:val="7CCD11BA"/>
    <w:rsid w:val="7CE611E8"/>
    <w:rsid w:val="7E634251"/>
    <w:rsid w:val="7EB63B18"/>
    <w:rsid w:val="7F1E47B6"/>
    <w:rsid w:val="7FEC3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Indent"/>
    <w:basedOn w:val="1"/>
    <w:qFormat/>
    <w:uiPriority w:val="0"/>
    <w:pPr>
      <w:ind w:firstLine="632" w:firstLineChars="20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5">
    <w:name w:val="Body Text First Indent 2"/>
    <w:basedOn w:val="2"/>
    <w:qFormat/>
    <w:uiPriority w:val="0"/>
    <w:pPr>
      <w:spacing w:before="100" w:beforeAutospacing="1" w:after="0"/>
      <w:ind w:left="0" w:firstLine="420" w:firstLineChars="200"/>
    </w:p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9">
    <w:name w:val="Strong"/>
    <w:basedOn w:val="8"/>
    <w:qFormat/>
    <w:uiPriority w:val="0"/>
    <w:rPr>
      <w:b/>
    </w:rPr>
  </w:style>
  <w:style w:type="character" w:styleId="10">
    <w:name w:val="page number"/>
    <w:basedOn w:val="8"/>
    <w:qFormat/>
    <w:uiPriority w:val="0"/>
  </w:style>
  <w:style w:type="paragraph" w:customStyle="1" w:styleId="11">
    <w:name w:val="BodyText1I2"/>
    <w:basedOn w:val="12"/>
    <w:qFormat/>
    <w:uiPriority w:val="0"/>
    <w:pPr>
      <w:ind w:firstLine="420"/>
    </w:pPr>
  </w:style>
  <w:style w:type="paragraph" w:customStyle="1" w:styleId="12">
    <w:name w:val="BodyTextIndent"/>
    <w:basedOn w:val="1"/>
    <w:qFormat/>
    <w:uiPriority w:val="0"/>
    <w:pPr>
      <w:spacing w:after="120"/>
      <w:ind w:left="420" w:leftChars="200" w:firstLine="200" w:firstLineChars="200"/>
      <w:textAlignment w:val="baseline"/>
    </w:pPr>
  </w:style>
  <w:style w:type="paragraph" w:styleId="13">
    <w:name w:val="List Paragraph"/>
    <w:basedOn w:val="1"/>
    <w:qFormat/>
    <w:uiPriority w:val="99"/>
    <w:pPr>
      <w:ind w:firstLine="420" w:firstLineChars="200"/>
    </w:pPr>
    <w:rPr>
      <w:rFonts w:ascii="Calibri" w:hAnsi="Calibri"/>
      <w:szCs w:val="22"/>
    </w:rPr>
  </w:style>
  <w:style w:type="character" w:customStyle="1" w:styleId="14">
    <w:name w:val="NormalCharacter"/>
    <w:qFormat/>
    <w:uiPriority w:val="0"/>
    <w:rPr>
      <w:rFonts w:ascii="Calibri" w:hAnsi="Calibri" w:eastAsia="宋体" w:cs="Times New Roman"/>
      <w:kern w:val="0"/>
      <w:sz w:val="24"/>
      <w:szCs w:val="24"/>
      <w:lang w:val="en-US"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香洲区</Company>
  <Pages>12</Pages>
  <Words>4207</Words>
  <Characters>4676</Characters>
  <Lines>0</Lines>
  <Paragraphs>0</Paragraphs>
  <TotalTime>7</TotalTime>
  <ScaleCrop>false</ScaleCrop>
  <LinksUpToDate>false</LinksUpToDate>
  <CharactersWithSpaces>4859</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2024-04-24T03:36:00Z</dcterms:created>
  <dc:creator>Administrator</dc:creator>
  <cp:lastModifiedBy>Administrator</cp:lastModifiedBy>
  <cp:lastPrinted>2024-05-11T01:47:00Z</cp:lastPrinted>
  <dcterms:modified xsi:type="dcterms:W3CDTF">2025-10-16T06:39:02Z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8DAFB4F00233401B83328E5E2421A5ED_11</vt:lpwstr>
  </property>
</Properties>
</file>