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8D0122">
      <w:pPr>
        <w:autoSpaceDE w:val="0"/>
        <w:autoSpaceDN w:val="0"/>
        <w:adjustRightInd w:val="0"/>
        <w:spacing w:line="1280" w:lineRule="exact"/>
        <w:jc w:val="center"/>
        <w:rPr>
          <w:rFonts w:ascii="宋体" w:hAnsi="宋体" w:eastAsia="宋体" w:cs="仿宋"/>
          <w:b/>
          <w:color w:val="000000"/>
          <w:w w:val="50"/>
          <w:kern w:val="144"/>
          <w:position w:val="-10"/>
          <w:sz w:val="112"/>
          <w:szCs w:val="112"/>
        </w:rPr>
      </w:pPr>
      <w:r>
        <w:rPr>
          <w:rFonts w:hint="eastAsia" w:ascii="宋体" w:hAnsi="宋体" w:eastAsia="宋体" w:cs="仿宋"/>
          <w:b/>
          <w:color w:val="000000"/>
          <w:w w:val="50"/>
          <w:kern w:val="144"/>
          <w:position w:val="-10"/>
          <w:sz w:val="112"/>
          <w:szCs w:val="112"/>
        </w:rPr>
        <w:t>湖南源成会计师事务所(普通合伙）</w:t>
      </w:r>
    </w:p>
    <w:p w14:paraId="154B2206">
      <w:pPr>
        <w:pStyle w:val="12"/>
        <w:spacing w:beforeAutospacing="0" w:afterAutospacing="0"/>
        <w:ind w:firstLine="448" w:firstLineChars="200"/>
        <w:jc w:val="both"/>
        <w:rPr>
          <w:rFonts w:ascii="仿宋" w:hAnsi="仿宋" w:eastAsia="仿宋" w:cs="仿宋"/>
          <w:color w:val="000000"/>
          <w:w w:val="80"/>
          <w:sz w:val="28"/>
          <w:szCs w:val="28"/>
        </w:rPr>
      </w:pPr>
      <w:r>
        <w:rPr>
          <w:rFonts w:hint="eastAsia" w:ascii="仿宋" w:hAnsi="仿宋" w:eastAsia="仿宋" w:cs="仿宋"/>
          <w:color w:val="000000"/>
          <w:w w:val="80"/>
          <w:sz w:val="28"/>
          <w:szCs w:val="28"/>
        </w:rPr>
        <w:t xml:space="preserve"> </w:t>
      </w:r>
      <w:r>
        <w:rPr>
          <w:rFonts w:hint="eastAsia" w:ascii="仿宋" w:hAnsi="仿宋" w:eastAsia="仿宋" w:cs="仿宋"/>
          <w:color w:val="000000"/>
          <w:w w:val="80"/>
          <w:sz w:val="28"/>
          <w:szCs w:val="28"/>
          <w:lang w:val="en-US" w:eastAsia="zh-CN"/>
        </w:rPr>
        <w:t xml:space="preserve"> </w:t>
      </w:r>
      <w:r>
        <w:rPr>
          <w:rFonts w:hint="eastAsia" w:ascii="仿宋" w:hAnsi="仿宋" w:eastAsia="仿宋" w:cs="仿宋"/>
          <w:color w:val="000000"/>
          <w:w w:val="80"/>
          <w:sz w:val="28"/>
          <w:szCs w:val="28"/>
        </w:rPr>
        <w:t xml:space="preserve">HUNAN YUANCHENG  CERTIFIED PUBLIC </w:t>
      </w:r>
      <w:r>
        <w:rPr>
          <w:rFonts w:hint="eastAsia" w:ascii="仿宋" w:hAnsi="仿宋" w:eastAsia="仿宋" w:cs="仿宋"/>
          <w:color w:val="000000"/>
          <w:spacing w:val="-6"/>
          <w:sz w:val="28"/>
          <w:szCs w:val="28"/>
          <w:shd w:val="clear" w:color="auto" w:fill="FFFFFF"/>
        </w:rPr>
        <w:t xml:space="preserve">ACCOUNTANTS </w:t>
      </w:r>
      <w:r>
        <w:rPr>
          <w:rFonts w:hint="eastAsia" w:ascii="仿宋" w:hAnsi="仿宋" w:eastAsia="仿宋" w:cs="仿宋"/>
          <w:color w:val="000000"/>
          <w:w w:val="80"/>
          <w:sz w:val="28"/>
          <w:szCs w:val="28"/>
        </w:rPr>
        <w:t>GENERAL PARTNERSHIP</w:t>
      </w:r>
    </w:p>
    <w:p w14:paraId="390F7C14">
      <w:pPr>
        <w:autoSpaceDE w:val="0"/>
        <w:autoSpaceDN w:val="0"/>
        <w:adjustRightInd w:val="0"/>
        <w:spacing w:line="600" w:lineRule="exact"/>
        <w:jc w:val="center"/>
        <w:rPr>
          <w:rFonts w:ascii="仿宋" w:hAnsi="仿宋" w:eastAsia="仿宋" w:cs="仿宋"/>
          <w:color w:val="000000"/>
          <w:w w:val="80"/>
          <w:kern w:val="0"/>
          <w:sz w:val="28"/>
          <w:szCs w:val="28"/>
        </w:rPr>
      </w:pPr>
      <w:r>
        <w:rPr>
          <w:rFonts w:hint="eastAsia" w:ascii="仿宋" w:hAnsi="仿宋" w:eastAsia="仿宋" w:cs="仿宋"/>
          <w:color w:val="000000"/>
          <w:w w:val="80"/>
          <w:kern w:val="0"/>
          <w:sz w:val="28"/>
          <w:szCs w:val="28"/>
        </w:rPr>
        <w:t>湘源成财绩评字﹝202</w:t>
      </w:r>
      <w:r>
        <w:rPr>
          <w:rFonts w:hint="eastAsia" w:ascii="仿宋" w:hAnsi="仿宋" w:eastAsia="仿宋" w:cs="仿宋"/>
          <w:color w:val="000000"/>
          <w:w w:val="80"/>
          <w:kern w:val="0"/>
          <w:sz w:val="28"/>
          <w:szCs w:val="28"/>
          <w:lang w:val="en-US" w:eastAsia="zh-CN"/>
        </w:rPr>
        <w:t>4</w:t>
      </w:r>
      <w:r>
        <w:rPr>
          <w:rFonts w:hint="eastAsia" w:ascii="仿宋" w:hAnsi="仿宋" w:eastAsia="仿宋" w:cs="仿宋"/>
          <w:color w:val="000000"/>
          <w:w w:val="80"/>
          <w:kern w:val="0"/>
          <w:sz w:val="28"/>
          <w:szCs w:val="28"/>
        </w:rPr>
        <w:t>﹞第</w:t>
      </w:r>
      <w:r>
        <w:rPr>
          <w:rFonts w:hint="eastAsia" w:ascii="仿宋" w:hAnsi="仿宋" w:eastAsia="仿宋" w:cs="仿宋"/>
          <w:color w:val="000000"/>
          <w:w w:val="80"/>
          <w:kern w:val="0"/>
          <w:sz w:val="28"/>
          <w:szCs w:val="28"/>
          <w:lang w:val="en-US" w:eastAsia="zh-CN"/>
        </w:rPr>
        <w:t>18</w:t>
      </w:r>
      <w:r>
        <w:rPr>
          <w:rFonts w:hint="eastAsia" w:ascii="仿宋" w:hAnsi="仿宋" w:eastAsia="仿宋" w:cs="仿宋"/>
          <w:color w:val="000000"/>
          <w:w w:val="80"/>
          <w:kern w:val="0"/>
          <w:sz w:val="28"/>
          <w:szCs w:val="28"/>
        </w:rPr>
        <w:t>号</w:t>
      </w:r>
    </w:p>
    <w:p w14:paraId="283EC9B8">
      <w:pPr>
        <w:keepNext w:val="0"/>
        <w:keepLines w:val="0"/>
        <w:pageBreakBefore w:val="0"/>
        <w:widowControl w:val="0"/>
        <w:tabs>
          <w:tab w:val="left" w:pos="2080"/>
        </w:tabs>
        <w:kinsoku/>
        <w:wordWrap/>
        <w:overflowPunct/>
        <w:topLinePunct w:val="0"/>
        <w:autoSpaceDE w:val="0"/>
        <w:autoSpaceDN w:val="0"/>
        <w:bidi w:val="0"/>
        <w:adjustRightInd w:val="0"/>
        <w:snapToGrid/>
        <w:spacing w:line="240" w:lineRule="auto"/>
        <w:ind w:right="1219"/>
        <w:jc w:val="left"/>
        <w:textAlignment w:val="auto"/>
        <w:rPr>
          <w:rFonts w:hint="eastAsia" w:ascii="黑体" w:hAnsi="黑体" w:eastAsia="黑体" w:cs="黑体"/>
          <w:b/>
          <w:bCs/>
          <w:sz w:val="48"/>
          <w:szCs w:val="48"/>
          <w:shd w:val="clear" w:color="auto" w:fill="FFFFFF"/>
          <w:lang w:eastAsia="zh-CN"/>
        </w:rPr>
      </w:pPr>
      <w:r>
        <w:rPr>
          <w:rFonts w:ascii="仿宋" w:hAnsi="仿宋" w:eastAsia="仿宋" w:cs="仿宋"/>
          <w:color w:val="000000"/>
          <w:kern w:val="0"/>
        </w:rPr>
        <mc:AlternateContent>
          <mc:Choice Requires="wps">
            <w:drawing>
              <wp:anchor distT="0" distB="0" distL="114300" distR="114300" simplePos="0" relativeHeight="251659264" behindDoc="0" locked="0" layoutInCell="1" allowOverlap="1">
                <wp:simplePos x="0" y="0"/>
                <wp:positionH relativeFrom="column">
                  <wp:posOffset>340360</wp:posOffset>
                </wp:positionH>
                <wp:positionV relativeFrom="paragraph">
                  <wp:posOffset>53975</wp:posOffset>
                </wp:positionV>
                <wp:extent cx="5080000" cy="0"/>
                <wp:effectExtent l="0" t="6350" r="0" b="6350"/>
                <wp:wrapNone/>
                <wp:docPr id="2" name="直线 2"/>
                <wp:cNvGraphicFramePr/>
                <a:graphic xmlns:a="http://schemas.openxmlformats.org/drawingml/2006/main">
                  <a:graphicData uri="http://schemas.microsoft.com/office/word/2010/wordprocessingShape">
                    <wps:wsp>
                      <wps:cNvCnPr/>
                      <wps:spPr>
                        <a:xfrm>
                          <a:off x="0" y="0"/>
                          <a:ext cx="50800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8pt;margin-top:4.25pt;height:0pt;width:400pt;z-index:251659264;mso-width-relative:page;mso-height-relative:page;" filled="f" stroked="t" coordsize="21600,21600" o:gfxdata="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RiiW0wAA&#10;AAYBAAAPAAAAAAAAAAEAIAAAACIAAABkcnMvZG93bnJldi54bWxQSwECFAAUAAAACACHTuJANWe6&#10;cuoBAADqAwAADgAAAAAAAAABACAAAAAiAQAAZHJzL2Uyb0RvYy54bWxQSwUGAAAAAAYABgBZAQAA&#10;fgUAAAAA&#10;">
                <v:fill on="f" focussize="0,0"/>
                <v:stroke weight="1pt" color="#000000" joinstyle="round"/>
                <v:imagedata o:title=""/>
                <o:lock v:ext="edit" aspectratio="f"/>
              </v:line>
            </w:pict>
          </mc:Fallback>
        </mc:AlternateContent>
      </w:r>
      <w:r>
        <w:rPr>
          <w:rFonts w:hint="eastAsia" w:ascii="仿宋" w:hAnsi="仿宋" w:eastAsia="仿宋" w:cs="仿宋"/>
          <w:color w:val="000000"/>
          <w:kern w:val="0"/>
        </w:rPr>
        <w:t xml:space="preserve">     </w:t>
      </w:r>
    </w:p>
    <w:p w14:paraId="4533DB86">
      <w:pPr>
        <w:pStyle w:val="12"/>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shd w:val="clear" w:color="auto" w:fill="FFFFFF"/>
          <w:lang w:eastAsia="zh-CN"/>
        </w:rPr>
        <w:t>益阳市资阳</w:t>
      </w:r>
      <w:r>
        <w:rPr>
          <w:rFonts w:hint="eastAsia" w:ascii="方正小标宋简体" w:hAnsi="方正小标宋简体" w:eastAsia="方正小标宋简体" w:cs="方正小标宋简体"/>
          <w:b w:val="0"/>
          <w:bCs w:val="0"/>
          <w:color w:val="auto"/>
          <w:kern w:val="2"/>
          <w:sz w:val="36"/>
          <w:szCs w:val="36"/>
          <w:lang w:val="en-US" w:eastAsia="zh-CN" w:bidi="ar-SA"/>
        </w:rPr>
        <w:t>区</w:t>
      </w:r>
      <w:r>
        <w:rPr>
          <w:rFonts w:hint="eastAsia" w:ascii="方正小标宋简体" w:hAnsi="方正小标宋简体" w:eastAsia="方正小标宋简体" w:cs="方正小标宋简体"/>
          <w:b w:val="0"/>
          <w:bCs w:val="0"/>
          <w:color w:val="auto"/>
          <w:sz w:val="36"/>
          <w:szCs w:val="36"/>
          <w:shd w:val="clear" w:color="auto" w:fill="FFFFFF"/>
          <w:lang w:val="en-US" w:eastAsia="zh-CN"/>
        </w:rPr>
        <w:t>水</w:t>
      </w:r>
      <w:r>
        <w:rPr>
          <w:rFonts w:hint="eastAsia" w:ascii="方正小标宋简体" w:hAnsi="方正小标宋简体" w:eastAsia="方正小标宋简体" w:cs="方正小标宋简体"/>
          <w:b w:val="0"/>
          <w:bCs w:val="0"/>
          <w:color w:val="auto"/>
          <w:sz w:val="36"/>
          <w:szCs w:val="36"/>
          <w:lang w:val="en-US" w:eastAsia="zh-CN"/>
        </w:rPr>
        <w:t>利局</w:t>
      </w:r>
    </w:p>
    <w:p w14:paraId="3712CAAA">
      <w:pPr>
        <w:pStyle w:val="12"/>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val="0"/>
          <w:bCs w:val="0"/>
          <w:color w:val="auto"/>
          <w:sz w:val="36"/>
          <w:szCs w:val="36"/>
          <w:shd w:val="clear" w:color="auto" w:fill="FFFFFF"/>
        </w:rPr>
      </w:pPr>
      <w:r>
        <w:rPr>
          <w:rFonts w:hint="eastAsia" w:ascii="方正小标宋简体" w:hAnsi="方正小标宋简体" w:eastAsia="方正小标宋简体" w:cs="方正小标宋简体"/>
          <w:b w:val="0"/>
          <w:bCs w:val="0"/>
          <w:color w:val="auto"/>
          <w:sz w:val="36"/>
          <w:szCs w:val="36"/>
          <w:lang w:val="en-US" w:eastAsia="zh-CN"/>
        </w:rPr>
        <w:t>小水库除险加固工程项目绩效评价报告</w:t>
      </w:r>
    </w:p>
    <w:p w14:paraId="7E808292">
      <w:pPr>
        <w:rPr>
          <w:color w:val="auto"/>
        </w:rPr>
      </w:pPr>
    </w:p>
    <w:p w14:paraId="312B446A">
      <w:pPr>
        <w:pStyle w:val="12"/>
        <w:keepNext w:val="0"/>
        <w:keepLines w:val="0"/>
        <w:pageBreakBefore w:val="0"/>
        <w:kinsoku/>
        <w:wordWrap/>
        <w:overflowPunct/>
        <w:topLinePunct w:val="0"/>
        <w:autoSpaceDE/>
        <w:autoSpaceDN/>
        <w:bidi w:val="0"/>
        <w:adjustRightInd/>
        <w:spacing w:beforeAutospacing="0" w:afterAutospacing="0" w:line="550" w:lineRule="exact"/>
        <w:ind w:left="0" w:leftChars="0" w:firstLine="560" w:firstLineChars="200"/>
        <w:jc w:val="both"/>
        <w:textAlignment w:val="auto"/>
        <w:outlineLvl w:val="9"/>
        <w:rPr>
          <w:rFonts w:hint="eastAsia" w:ascii="仿宋" w:hAnsi="仿宋" w:eastAsia="仿宋" w:cs="仿宋"/>
          <w:b w:val="0"/>
          <w:bCs w:val="0"/>
          <w:color w:val="auto"/>
          <w:sz w:val="28"/>
          <w:szCs w:val="28"/>
          <w:shd w:val="clear" w:color="auto" w:fill="FFFFFF"/>
          <w:lang w:val="en-US" w:eastAsia="zh-CN"/>
        </w:rPr>
      </w:pPr>
      <w:r>
        <w:rPr>
          <w:rFonts w:hint="eastAsia" w:ascii="仿宋" w:hAnsi="仿宋" w:eastAsia="仿宋" w:cs="仿宋"/>
          <w:color w:val="auto"/>
          <w:kern w:val="0"/>
          <w:sz w:val="28"/>
          <w:szCs w:val="28"/>
          <w:shd w:val="clear" w:color="auto" w:fill="FFFFFF"/>
        </w:rPr>
        <w:t>为</w:t>
      </w:r>
      <w:r>
        <w:rPr>
          <w:rFonts w:hint="eastAsia" w:ascii="仿宋" w:hAnsi="仿宋" w:eastAsia="仿宋" w:cs="仿宋"/>
          <w:color w:val="auto"/>
          <w:kern w:val="0"/>
          <w:sz w:val="28"/>
          <w:szCs w:val="28"/>
          <w:shd w:val="clear" w:color="auto" w:fill="FFFFFF"/>
          <w:lang w:val="en-US" w:eastAsia="zh-CN"/>
        </w:rPr>
        <w:t>进一步规范和加强财政资金管理</w:t>
      </w:r>
      <w:r>
        <w:rPr>
          <w:rFonts w:hint="eastAsia" w:ascii="仿宋" w:hAnsi="仿宋" w:eastAsia="仿宋" w:cs="仿宋"/>
          <w:color w:val="auto"/>
          <w:kern w:val="0"/>
          <w:sz w:val="28"/>
          <w:szCs w:val="28"/>
          <w:shd w:val="clear" w:color="auto" w:fill="FFFFFF"/>
        </w:rPr>
        <w:t>，</w:t>
      </w:r>
      <w:r>
        <w:rPr>
          <w:rFonts w:hint="eastAsia" w:ascii="仿宋" w:hAnsi="仿宋" w:eastAsia="仿宋" w:cs="仿宋"/>
          <w:color w:val="auto"/>
          <w:kern w:val="0"/>
          <w:sz w:val="28"/>
          <w:szCs w:val="28"/>
          <w:shd w:val="clear" w:color="auto" w:fill="FFFFFF"/>
          <w:lang w:val="en-US" w:eastAsia="zh-CN"/>
        </w:rPr>
        <w:t>强化预算绩效责任，提升财政资金使用效益，根据《中华人民共和国预算法》、《中共中央国务院关于全面实施预算绩效管理的意见》（中发〔2018〕34号）、《财政部关于印发&lt;财政支出绩效评价管理&gt;的通知》（财预〔2011〕285号）、《中共湖南省委办公厅、湖南省人民政府办公厅关于全面推进预算管理工作的实施意见》（湘办</w:t>
      </w:r>
      <w:r>
        <w:rPr>
          <w:rFonts w:hint="eastAsia" w:ascii="仿宋" w:hAnsi="仿宋" w:eastAsia="仿宋" w:cs="仿宋"/>
          <w:color w:val="auto"/>
          <w:kern w:val="0"/>
          <w:sz w:val="28"/>
          <w:szCs w:val="28"/>
          <w:highlight w:val="none"/>
          <w:shd w:val="clear" w:color="auto" w:fill="FFFFFF"/>
          <w:lang w:val="en-US" w:eastAsia="zh-CN"/>
        </w:rPr>
        <w:t>发〔2019〕10号）、</w:t>
      </w:r>
      <w:r>
        <w:rPr>
          <w:rFonts w:hint="eastAsia" w:ascii="仿宋" w:hAnsi="仿宋" w:eastAsia="仿宋" w:cs="仿宋"/>
          <w:color w:val="auto"/>
          <w:spacing w:val="-6"/>
          <w:sz w:val="28"/>
          <w:szCs w:val="28"/>
          <w:highlight w:val="none"/>
          <w:shd w:val="clear" w:color="auto" w:fill="FFFFFF"/>
        </w:rPr>
        <w:t>《益阳市</w:t>
      </w:r>
      <w:r>
        <w:rPr>
          <w:rFonts w:hint="eastAsia" w:ascii="仿宋" w:hAnsi="仿宋" w:eastAsia="仿宋" w:cs="仿宋"/>
          <w:color w:val="auto"/>
          <w:spacing w:val="-6"/>
          <w:sz w:val="28"/>
          <w:szCs w:val="28"/>
          <w:highlight w:val="none"/>
          <w:shd w:val="clear" w:color="auto" w:fill="FFFFFF"/>
          <w:lang w:eastAsia="zh-CN"/>
        </w:rPr>
        <w:t>资阳区</w:t>
      </w:r>
      <w:r>
        <w:rPr>
          <w:rFonts w:hint="eastAsia" w:ascii="仿宋" w:hAnsi="仿宋" w:eastAsia="仿宋" w:cs="仿宋"/>
          <w:color w:val="auto"/>
          <w:spacing w:val="-6"/>
          <w:sz w:val="28"/>
          <w:szCs w:val="28"/>
          <w:highlight w:val="none"/>
          <w:shd w:val="clear" w:color="auto" w:fill="FFFFFF"/>
        </w:rPr>
        <w:t>财政局关于开展</w:t>
      </w:r>
      <w:r>
        <w:rPr>
          <w:rFonts w:hint="eastAsia" w:ascii="仿宋" w:hAnsi="仿宋" w:eastAsia="仿宋" w:cs="仿宋"/>
          <w:color w:val="auto"/>
          <w:spacing w:val="-6"/>
          <w:sz w:val="28"/>
          <w:szCs w:val="28"/>
          <w:highlight w:val="none"/>
          <w:shd w:val="clear" w:color="auto" w:fill="FFFFFF"/>
          <w:lang w:eastAsia="zh-CN"/>
        </w:rPr>
        <w:t>区级</w:t>
      </w:r>
      <w:r>
        <w:rPr>
          <w:rFonts w:hint="eastAsia" w:ascii="仿宋" w:hAnsi="仿宋" w:eastAsia="仿宋" w:cs="仿宋"/>
          <w:color w:val="auto"/>
          <w:spacing w:val="-6"/>
          <w:sz w:val="28"/>
          <w:szCs w:val="28"/>
          <w:highlight w:val="none"/>
          <w:shd w:val="clear" w:color="auto" w:fill="FFFFFF"/>
        </w:rPr>
        <w:t>财政</w:t>
      </w:r>
      <w:r>
        <w:rPr>
          <w:rFonts w:hint="eastAsia" w:ascii="仿宋" w:hAnsi="仿宋" w:eastAsia="仿宋" w:cs="仿宋"/>
          <w:color w:val="auto"/>
          <w:spacing w:val="-6"/>
          <w:sz w:val="28"/>
          <w:szCs w:val="28"/>
          <w:highlight w:val="none"/>
          <w:shd w:val="clear" w:color="auto" w:fill="FFFFFF"/>
          <w:lang w:eastAsia="zh-CN"/>
        </w:rPr>
        <w:t>重点</w:t>
      </w:r>
      <w:r>
        <w:rPr>
          <w:rFonts w:hint="eastAsia" w:ascii="仿宋" w:hAnsi="仿宋" w:eastAsia="仿宋" w:cs="仿宋"/>
          <w:color w:val="auto"/>
          <w:spacing w:val="-6"/>
          <w:sz w:val="28"/>
          <w:szCs w:val="28"/>
          <w:highlight w:val="none"/>
          <w:shd w:val="clear" w:color="auto" w:fill="FFFFFF"/>
        </w:rPr>
        <w:t>绩效评价工</w:t>
      </w:r>
      <w:r>
        <w:rPr>
          <w:rFonts w:hint="eastAsia" w:ascii="仿宋" w:hAnsi="仿宋" w:eastAsia="仿宋" w:cs="仿宋"/>
          <w:color w:val="auto"/>
          <w:spacing w:val="-6"/>
          <w:sz w:val="28"/>
          <w:szCs w:val="28"/>
          <w:shd w:val="clear" w:color="auto" w:fill="FFFFFF"/>
        </w:rPr>
        <w:t>作的通知》（益</w:t>
      </w:r>
      <w:r>
        <w:rPr>
          <w:rFonts w:hint="eastAsia" w:ascii="仿宋" w:hAnsi="仿宋" w:eastAsia="仿宋" w:cs="仿宋"/>
          <w:color w:val="auto"/>
          <w:spacing w:val="-6"/>
          <w:sz w:val="28"/>
          <w:szCs w:val="28"/>
          <w:shd w:val="clear" w:color="auto" w:fill="FFFFFF"/>
          <w:lang w:eastAsia="zh-CN"/>
        </w:rPr>
        <w:t>资</w:t>
      </w:r>
      <w:r>
        <w:rPr>
          <w:rFonts w:hint="eastAsia" w:ascii="仿宋" w:hAnsi="仿宋" w:eastAsia="仿宋" w:cs="仿宋"/>
          <w:color w:val="auto"/>
          <w:spacing w:val="-6"/>
          <w:sz w:val="28"/>
          <w:szCs w:val="28"/>
          <w:shd w:val="clear" w:color="auto" w:fill="FFFFFF"/>
        </w:rPr>
        <w:t>财〔202</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〕1</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号）</w:t>
      </w:r>
      <w:r>
        <w:rPr>
          <w:rFonts w:hint="eastAsia" w:ascii="仿宋" w:hAnsi="仿宋" w:eastAsia="仿宋" w:cs="仿宋"/>
          <w:color w:val="auto"/>
          <w:kern w:val="0"/>
          <w:sz w:val="28"/>
          <w:szCs w:val="28"/>
          <w:highlight w:val="none"/>
          <w:shd w:val="clear" w:color="auto" w:fill="FFFFFF"/>
          <w:lang w:val="en-US" w:eastAsia="zh-CN"/>
        </w:rPr>
        <w:t>等文件精神，</w:t>
      </w:r>
      <w:r>
        <w:rPr>
          <w:rFonts w:hint="eastAsia" w:ascii="仿宋" w:hAnsi="仿宋" w:eastAsia="仿宋" w:cs="仿宋"/>
          <w:b w:val="0"/>
          <w:bCs w:val="0"/>
          <w:color w:val="auto"/>
          <w:spacing w:val="-6"/>
          <w:sz w:val="28"/>
          <w:szCs w:val="28"/>
          <w:highlight w:val="none"/>
          <w:shd w:val="clear" w:color="auto" w:fill="FFFFFF"/>
        </w:rPr>
        <w:t>受</w:t>
      </w:r>
      <w:r>
        <w:rPr>
          <w:rFonts w:hint="eastAsia" w:ascii="仿宋" w:hAnsi="仿宋" w:eastAsia="仿宋" w:cs="仿宋"/>
          <w:b w:val="0"/>
          <w:bCs w:val="0"/>
          <w:color w:val="auto"/>
          <w:spacing w:val="-6"/>
          <w:sz w:val="28"/>
          <w:szCs w:val="28"/>
          <w:highlight w:val="none"/>
          <w:shd w:val="clear" w:color="auto" w:fill="FFFFFF"/>
          <w:lang w:eastAsia="zh-CN"/>
        </w:rPr>
        <w:t>益阳市资阳区</w:t>
      </w:r>
      <w:r>
        <w:rPr>
          <w:rFonts w:hint="eastAsia" w:ascii="仿宋" w:hAnsi="仿宋" w:eastAsia="仿宋" w:cs="仿宋"/>
          <w:b w:val="0"/>
          <w:bCs w:val="0"/>
          <w:color w:val="auto"/>
          <w:spacing w:val="-6"/>
          <w:sz w:val="28"/>
          <w:szCs w:val="28"/>
          <w:highlight w:val="none"/>
          <w:shd w:val="clear" w:color="auto" w:fill="FFFFFF"/>
        </w:rPr>
        <w:t>财政局委托，</w:t>
      </w:r>
      <w:r>
        <w:rPr>
          <w:rFonts w:hint="eastAsia" w:ascii="仿宋" w:hAnsi="仿宋" w:eastAsia="仿宋" w:cs="仿宋"/>
          <w:color w:val="auto"/>
          <w:kern w:val="0"/>
          <w:sz w:val="28"/>
          <w:szCs w:val="28"/>
          <w:highlight w:val="none"/>
          <w:shd w:val="clear" w:color="auto" w:fill="FFFFFF"/>
          <w:lang w:val="en-US" w:eastAsia="zh-CN"/>
        </w:rPr>
        <w:t>我所成立绩效评价工作组</w:t>
      </w:r>
      <w:r>
        <w:rPr>
          <w:rFonts w:hint="eastAsia" w:ascii="仿宋" w:hAnsi="仿宋" w:eastAsia="仿宋" w:cs="仿宋"/>
          <w:spacing w:val="-2"/>
          <w:kern w:val="2"/>
          <w:sz w:val="28"/>
          <w:szCs w:val="28"/>
          <w:lang w:val="en-US" w:eastAsia="zh-CN" w:bidi="ar-SA"/>
        </w:rPr>
        <w:t>，</w:t>
      </w:r>
      <w:r>
        <w:rPr>
          <w:rFonts w:hint="eastAsia" w:ascii="仿宋" w:hAnsi="仿宋" w:eastAsia="仿宋" w:cs="仿宋"/>
          <w:b w:val="0"/>
          <w:bCs w:val="0"/>
          <w:color w:val="auto"/>
          <w:spacing w:val="-6"/>
          <w:sz w:val="28"/>
          <w:szCs w:val="28"/>
          <w:highlight w:val="none"/>
          <w:shd w:val="clear" w:color="auto" w:fill="FFFFFF"/>
        </w:rPr>
        <w:t>于202</w:t>
      </w:r>
      <w:r>
        <w:rPr>
          <w:rFonts w:hint="eastAsia" w:ascii="仿宋" w:hAnsi="仿宋" w:eastAsia="仿宋" w:cs="仿宋"/>
          <w:b w:val="0"/>
          <w:bCs w:val="0"/>
          <w:color w:val="auto"/>
          <w:spacing w:val="-6"/>
          <w:sz w:val="28"/>
          <w:szCs w:val="28"/>
          <w:highlight w:val="none"/>
          <w:shd w:val="clear" w:color="auto" w:fill="FFFFFF"/>
          <w:lang w:val="en-US" w:eastAsia="zh-CN"/>
        </w:rPr>
        <w:t>4</w:t>
      </w:r>
      <w:r>
        <w:rPr>
          <w:rFonts w:hint="eastAsia" w:ascii="仿宋" w:hAnsi="仿宋" w:eastAsia="仿宋" w:cs="仿宋"/>
          <w:b w:val="0"/>
          <w:bCs w:val="0"/>
          <w:color w:val="auto"/>
          <w:spacing w:val="-6"/>
          <w:sz w:val="28"/>
          <w:szCs w:val="28"/>
          <w:highlight w:val="none"/>
          <w:shd w:val="clear" w:color="auto" w:fill="FFFFFF"/>
        </w:rPr>
        <w:t>年</w:t>
      </w:r>
      <w:r>
        <w:rPr>
          <w:rFonts w:hint="eastAsia" w:ascii="仿宋" w:hAnsi="仿宋" w:eastAsia="仿宋" w:cs="仿宋"/>
          <w:b w:val="0"/>
          <w:bCs w:val="0"/>
          <w:color w:val="auto"/>
          <w:spacing w:val="-6"/>
          <w:sz w:val="28"/>
          <w:szCs w:val="28"/>
          <w:highlight w:val="none"/>
          <w:shd w:val="clear" w:color="auto" w:fill="FFFFFF"/>
          <w:lang w:val="en-US" w:eastAsia="zh-CN"/>
        </w:rPr>
        <w:t>6</w:t>
      </w:r>
      <w:r>
        <w:rPr>
          <w:rFonts w:hint="eastAsia" w:ascii="仿宋" w:hAnsi="仿宋" w:eastAsia="仿宋" w:cs="仿宋"/>
          <w:b w:val="0"/>
          <w:bCs w:val="0"/>
          <w:color w:val="auto"/>
          <w:spacing w:val="-6"/>
          <w:sz w:val="28"/>
          <w:szCs w:val="28"/>
          <w:highlight w:val="none"/>
          <w:shd w:val="clear" w:color="auto" w:fill="FFFFFF"/>
        </w:rPr>
        <w:t>月</w:t>
      </w:r>
      <w:r>
        <w:rPr>
          <w:rFonts w:hint="eastAsia" w:ascii="仿宋" w:hAnsi="仿宋" w:eastAsia="仿宋" w:cs="仿宋"/>
          <w:b w:val="0"/>
          <w:bCs w:val="0"/>
          <w:color w:val="auto"/>
          <w:spacing w:val="-6"/>
          <w:sz w:val="28"/>
          <w:szCs w:val="28"/>
          <w:highlight w:val="none"/>
          <w:shd w:val="clear" w:color="auto" w:fill="FFFFFF"/>
          <w:lang w:val="en-US" w:eastAsia="zh-CN"/>
        </w:rPr>
        <w:t>20</w:t>
      </w:r>
      <w:r>
        <w:rPr>
          <w:rFonts w:hint="eastAsia" w:ascii="仿宋" w:hAnsi="仿宋" w:eastAsia="仿宋" w:cs="仿宋"/>
          <w:b w:val="0"/>
          <w:bCs w:val="0"/>
          <w:color w:val="auto"/>
          <w:spacing w:val="-6"/>
          <w:sz w:val="28"/>
          <w:szCs w:val="28"/>
          <w:highlight w:val="none"/>
          <w:shd w:val="clear" w:color="auto" w:fill="FFFFFF"/>
        </w:rPr>
        <w:t>日至</w:t>
      </w:r>
      <w:r>
        <w:rPr>
          <w:rFonts w:hint="eastAsia" w:ascii="仿宋" w:hAnsi="仿宋" w:eastAsia="仿宋" w:cs="仿宋"/>
          <w:b w:val="0"/>
          <w:bCs w:val="0"/>
          <w:color w:val="auto"/>
          <w:spacing w:val="-6"/>
          <w:sz w:val="28"/>
          <w:szCs w:val="28"/>
          <w:highlight w:val="none"/>
          <w:shd w:val="clear" w:color="auto" w:fill="FFFFFF"/>
          <w:lang w:val="en-US" w:eastAsia="zh-CN"/>
        </w:rPr>
        <w:t>7</w:t>
      </w:r>
      <w:r>
        <w:rPr>
          <w:rFonts w:hint="eastAsia" w:ascii="仿宋" w:hAnsi="仿宋" w:eastAsia="仿宋" w:cs="仿宋"/>
          <w:b w:val="0"/>
          <w:bCs w:val="0"/>
          <w:color w:val="auto"/>
          <w:spacing w:val="-6"/>
          <w:sz w:val="28"/>
          <w:szCs w:val="28"/>
          <w:highlight w:val="none"/>
          <w:shd w:val="clear" w:color="auto" w:fill="FFFFFF"/>
        </w:rPr>
        <w:t>月</w:t>
      </w:r>
      <w:r>
        <w:rPr>
          <w:rFonts w:hint="eastAsia" w:ascii="仿宋" w:hAnsi="仿宋" w:eastAsia="仿宋" w:cs="仿宋"/>
          <w:b w:val="0"/>
          <w:bCs w:val="0"/>
          <w:color w:val="auto"/>
          <w:spacing w:val="-6"/>
          <w:sz w:val="28"/>
          <w:szCs w:val="28"/>
          <w:highlight w:val="none"/>
          <w:shd w:val="clear" w:color="auto" w:fill="FFFFFF"/>
          <w:lang w:val="en-US" w:eastAsia="zh-CN"/>
        </w:rPr>
        <w:t>15</w:t>
      </w:r>
      <w:r>
        <w:rPr>
          <w:rFonts w:hint="eastAsia" w:ascii="仿宋" w:hAnsi="仿宋" w:eastAsia="仿宋" w:cs="仿宋"/>
          <w:b w:val="0"/>
          <w:bCs w:val="0"/>
          <w:color w:val="auto"/>
          <w:spacing w:val="-6"/>
          <w:sz w:val="28"/>
          <w:szCs w:val="28"/>
          <w:highlight w:val="none"/>
          <w:shd w:val="clear" w:color="auto" w:fill="FFFFFF"/>
        </w:rPr>
        <w:t>日对</w:t>
      </w:r>
      <w:r>
        <w:rPr>
          <w:rFonts w:hint="eastAsia" w:ascii="仿宋" w:hAnsi="仿宋" w:eastAsia="仿宋" w:cs="仿宋"/>
          <w:b w:val="0"/>
          <w:bCs w:val="0"/>
          <w:color w:val="auto"/>
          <w:spacing w:val="-6"/>
          <w:sz w:val="28"/>
          <w:szCs w:val="28"/>
          <w:highlight w:val="none"/>
          <w:shd w:val="clear" w:color="auto" w:fill="FFFFFF"/>
          <w:lang w:eastAsia="zh"/>
        </w:rPr>
        <w:t>资阳区</w:t>
      </w:r>
      <w:r>
        <w:rPr>
          <w:rFonts w:hint="eastAsia" w:ascii="仿宋" w:hAnsi="仿宋" w:eastAsia="仿宋" w:cs="仿宋"/>
          <w:b w:val="0"/>
          <w:bCs w:val="0"/>
          <w:color w:val="auto"/>
          <w:sz w:val="28"/>
          <w:szCs w:val="28"/>
          <w:highlight w:val="none"/>
          <w:shd w:val="clear" w:color="auto" w:fill="FFFFFF"/>
          <w:lang w:val="en-US" w:eastAsia="zh-CN"/>
        </w:rPr>
        <w:t>水</w:t>
      </w:r>
      <w:r>
        <w:rPr>
          <w:rFonts w:hint="eastAsia" w:ascii="仿宋" w:hAnsi="仿宋" w:eastAsia="仿宋" w:cs="仿宋"/>
          <w:b w:val="0"/>
          <w:bCs w:val="0"/>
          <w:color w:val="auto"/>
          <w:sz w:val="28"/>
          <w:szCs w:val="28"/>
          <w:highlight w:val="none"/>
          <w:lang w:val="en-US" w:eastAsia="zh-CN"/>
        </w:rPr>
        <w:t>利局小水库</w:t>
      </w:r>
      <w:r>
        <w:rPr>
          <w:rFonts w:hint="eastAsia" w:ascii="仿宋" w:hAnsi="仿宋" w:eastAsia="仿宋" w:cs="仿宋"/>
          <w:b w:val="0"/>
          <w:bCs w:val="0"/>
          <w:color w:val="auto"/>
          <w:sz w:val="28"/>
          <w:szCs w:val="28"/>
          <w:lang w:val="en-US" w:eastAsia="zh-CN"/>
        </w:rPr>
        <w:t>除险加固工程</w:t>
      </w:r>
      <w:r>
        <w:rPr>
          <w:rFonts w:hint="eastAsia" w:ascii="仿宋" w:hAnsi="仿宋" w:eastAsia="仿宋" w:cs="仿宋"/>
          <w:b w:val="0"/>
          <w:bCs w:val="0"/>
          <w:color w:val="auto"/>
          <w:sz w:val="28"/>
          <w:szCs w:val="28"/>
          <w:shd w:val="clear" w:color="auto" w:fill="FFFFFF"/>
          <w:lang w:val="en-US" w:eastAsia="zh-CN"/>
        </w:rPr>
        <w:t>项目地方政府一般债券资金开展了绩效评价。现将有关情况报告如下：</w:t>
      </w:r>
    </w:p>
    <w:p w14:paraId="2DBC9352">
      <w:pPr>
        <w:pStyle w:val="12"/>
        <w:keepNext w:val="0"/>
        <w:keepLines w:val="0"/>
        <w:pageBreakBefore w:val="0"/>
        <w:kinsoku/>
        <w:wordWrap/>
        <w:overflowPunct/>
        <w:topLinePunct w:val="0"/>
        <w:autoSpaceDE/>
        <w:autoSpaceDN/>
        <w:bidi w:val="0"/>
        <w:adjustRightInd/>
        <w:spacing w:beforeAutospacing="0" w:afterAutospacing="0" w:line="550" w:lineRule="exact"/>
        <w:ind w:left="0" w:leftChars="0" w:firstLine="536" w:firstLineChars="200"/>
        <w:jc w:val="both"/>
        <w:textAlignment w:val="auto"/>
        <w:outlineLvl w:val="9"/>
        <w:rPr>
          <w:rFonts w:hint="eastAsia" w:ascii="黑体" w:hAnsi="黑体" w:eastAsia="黑体" w:cs="黑体"/>
          <w:color w:val="auto"/>
          <w:spacing w:val="-6"/>
          <w:sz w:val="28"/>
          <w:szCs w:val="28"/>
          <w:shd w:val="clear" w:color="auto" w:fill="FFFFFF"/>
        </w:rPr>
      </w:pPr>
      <w:r>
        <w:rPr>
          <w:rFonts w:hint="eastAsia" w:ascii="黑体" w:hAnsi="黑体" w:eastAsia="黑体" w:cs="黑体"/>
          <w:color w:val="auto"/>
          <w:spacing w:val="-6"/>
          <w:sz w:val="28"/>
          <w:szCs w:val="28"/>
          <w:shd w:val="clear" w:color="auto" w:fill="FFFFFF"/>
        </w:rPr>
        <w:t>一、项目基本情况</w:t>
      </w:r>
    </w:p>
    <w:p w14:paraId="5BF78925">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left="0" w:leftChars="0" w:firstLine="404" w:firstLineChars="150"/>
        <w:jc w:val="both"/>
        <w:textAlignment w:val="auto"/>
        <w:outlineLvl w:val="9"/>
        <w:rPr>
          <w:rFonts w:hint="eastAsia" w:ascii="楷体" w:hAnsi="楷体" w:eastAsia="楷体" w:cs="楷体"/>
          <w:b/>
          <w:bCs/>
          <w:color w:val="auto"/>
          <w:spacing w:val="-6"/>
          <w:sz w:val="28"/>
          <w:szCs w:val="28"/>
          <w:shd w:val="clear" w:color="auto" w:fill="FFFFFF"/>
        </w:rPr>
      </w:pPr>
      <w:r>
        <w:rPr>
          <w:rFonts w:hint="eastAsia" w:ascii="楷体" w:hAnsi="楷体" w:eastAsia="楷体" w:cs="楷体"/>
          <w:b/>
          <w:bCs/>
          <w:color w:val="auto"/>
          <w:spacing w:val="-6"/>
          <w:kern w:val="0"/>
          <w:sz w:val="28"/>
          <w:szCs w:val="28"/>
          <w:shd w:val="clear" w:fill="FFFFFF"/>
          <w:lang w:val="en-US" w:eastAsia="zh-CN" w:bidi="ar-SA"/>
        </w:rPr>
        <w:t>（一）</w:t>
      </w:r>
      <w:r>
        <w:rPr>
          <w:rFonts w:hint="eastAsia" w:ascii="楷体" w:hAnsi="楷体" w:eastAsia="楷体" w:cs="楷体"/>
          <w:b/>
          <w:bCs/>
          <w:color w:val="auto"/>
          <w:spacing w:val="-6"/>
          <w:sz w:val="28"/>
          <w:szCs w:val="28"/>
          <w:shd w:val="clear" w:color="auto" w:fill="FFFFFF"/>
        </w:rPr>
        <w:t>项目单位基本情况</w:t>
      </w:r>
    </w:p>
    <w:p w14:paraId="56530432">
      <w:pPr>
        <w:pStyle w:val="12"/>
        <w:keepNext w:val="0"/>
        <w:keepLines w:val="0"/>
        <w:pageBreakBefore w:val="0"/>
        <w:kinsoku/>
        <w:wordWrap/>
        <w:overflowPunct/>
        <w:topLinePunct w:val="0"/>
        <w:autoSpaceDE/>
        <w:autoSpaceDN/>
        <w:bidi w:val="0"/>
        <w:adjustRightInd/>
        <w:spacing w:beforeAutospacing="0" w:afterAutospacing="0" w:line="550" w:lineRule="exact"/>
        <w:ind w:left="0" w:firstLine="560" w:firstLineChars="200"/>
        <w:jc w:val="both"/>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益阳市资阳区水利局本级内设机构包括：内设股室6个，分别为：办公室、人事股、财务股、安全生产与质量安全监督办公室、水资源股、河长制工作股；设置资阳区水利工程站、资阳区水旱灾害防御事务中心、资阳区河道湖泊管理站、益阳市资阳区村镇供水工程管理站、益阳市资阳区砂石市场管理办公室、资阳区水政监察大队、资阳区机电排灌站、资阳区库区移民事务中心、资阳区迎丰水库管理处9个事业单位。下辖资阳区城区水利管理站、资阳区黄家湖电排管理站、资阳区民主垸中心水利管理站3个二级事业单位。本部门共有编制人数131人，实有人数171人。</w:t>
      </w:r>
    </w:p>
    <w:p w14:paraId="4C30B2C3">
      <w:pPr>
        <w:pStyle w:val="12"/>
        <w:keepNext w:val="0"/>
        <w:keepLines w:val="0"/>
        <w:pageBreakBefore w:val="0"/>
        <w:kinsoku/>
        <w:wordWrap/>
        <w:overflowPunct/>
        <w:topLinePunct w:val="0"/>
        <w:autoSpaceDE/>
        <w:autoSpaceDN/>
        <w:bidi w:val="0"/>
        <w:adjustRightInd/>
        <w:spacing w:beforeAutospacing="0" w:afterAutospacing="0" w:line="550" w:lineRule="exact"/>
        <w:ind w:left="0" w:leftChars="0" w:firstLine="560" w:firstLineChars="200"/>
        <w:jc w:val="both"/>
        <w:textAlignment w:val="auto"/>
        <w:outlineLvl w:val="9"/>
        <w:rPr>
          <w:rFonts w:hint="eastAsia" w:ascii="仿宋" w:hAnsi="仿宋" w:eastAsia="仿宋" w:cs="仿宋"/>
          <w:b/>
          <w:bCs/>
          <w:color w:val="auto"/>
          <w:spacing w:val="-6"/>
          <w:sz w:val="28"/>
          <w:szCs w:val="28"/>
          <w:shd w:val="clear" w:color="auto" w:fill="FFFFFF"/>
        </w:rPr>
      </w:pPr>
      <w:r>
        <w:rPr>
          <w:rFonts w:hint="eastAsia" w:ascii="仿宋" w:hAnsi="仿宋" w:eastAsia="仿宋" w:cs="仿宋"/>
          <w:b w:val="0"/>
          <w:bCs w:val="0"/>
          <w:color w:val="auto"/>
          <w:sz w:val="28"/>
          <w:szCs w:val="28"/>
          <w:lang w:val="en-US" w:eastAsia="zh"/>
        </w:rPr>
        <w:t>益阳市资阳区水利局主要</w:t>
      </w:r>
      <w:r>
        <w:rPr>
          <w:rFonts w:hint="eastAsia" w:ascii="仿宋" w:hAnsi="仿宋" w:eastAsia="仿宋" w:cs="仿宋"/>
          <w:b w:val="0"/>
          <w:bCs w:val="0"/>
          <w:color w:val="auto"/>
          <w:sz w:val="28"/>
          <w:szCs w:val="28"/>
          <w:lang w:val="en-US" w:eastAsia="zh-CN"/>
        </w:rPr>
        <w:t>职能职责：1、拟定全区水利工作规划性文件及中、长期水利规划，组织起草有关政策性法规，并督促实现施工。 2、统一管理水资源（含空中水、地表水、地下水）。组织有关城区规划及重大建设项目的水资源和防洪的论证工作；组织实行取水许可制度和水资源费征收制度。 3、组织、指导水政监察和水行政执法，协调并仲裁区域内的水事纠纷。 4、合法使用、调控水利资金，搞好水利行业的供水、水电及多种经营工作。 5、编制、上报年度水利基建项目设计书，搞好基建项目的施工及技术监理工作，严格操作规划。 6、搞好水利设施、水域及其岸线的管理与保护；组织指导河滩的治理与开发；组织建设和管理水利工程，组织、指导水库大坝的安全监管。 7、组织协调农田水利基本建设和乡镇供水工作。 8、搞好全区水土保持工作，研究制定水土保持的工程措施规划，组织水土流失的监测和综合防治。 9、负责水利方面的科技工作，搞好全区水利队伍建设。 10、指导河长制工作；指导全区砂石市场管理工作；指导区防汛抗旱工作，对水库、内湖实施防汛抗旱调度。 11、承担区政府交办的其他事项。 </w:t>
      </w:r>
    </w:p>
    <w:p w14:paraId="67D246F0">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left="0" w:leftChars="0" w:firstLine="404" w:firstLineChars="150"/>
        <w:jc w:val="both"/>
        <w:textAlignment w:val="auto"/>
        <w:outlineLvl w:val="9"/>
        <w:rPr>
          <w:rFonts w:hint="eastAsia" w:ascii="楷体" w:hAnsi="楷体" w:eastAsia="楷体" w:cs="楷体"/>
          <w:b/>
          <w:bCs/>
          <w:color w:val="auto"/>
          <w:spacing w:val="-6"/>
          <w:sz w:val="28"/>
          <w:szCs w:val="28"/>
          <w:shd w:val="clear" w:color="auto" w:fill="FFFFFF"/>
        </w:rPr>
      </w:pPr>
      <w:r>
        <w:rPr>
          <w:rFonts w:hint="eastAsia" w:ascii="楷体" w:hAnsi="楷体" w:eastAsia="楷体" w:cs="楷体"/>
          <w:b/>
          <w:bCs/>
          <w:color w:val="auto"/>
          <w:spacing w:val="-6"/>
          <w:kern w:val="0"/>
          <w:sz w:val="28"/>
          <w:szCs w:val="28"/>
          <w:shd w:val="clear" w:fill="FFFFFF"/>
          <w:lang w:val="en-US" w:eastAsia="zh-CN" w:bidi="ar-SA"/>
        </w:rPr>
        <w:t>（二）</w:t>
      </w:r>
      <w:r>
        <w:rPr>
          <w:rFonts w:hint="eastAsia" w:ascii="楷体" w:hAnsi="楷体" w:eastAsia="楷体" w:cs="楷体"/>
          <w:b/>
          <w:bCs/>
          <w:color w:val="auto"/>
          <w:spacing w:val="-6"/>
          <w:sz w:val="28"/>
          <w:szCs w:val="28"/>
          <w:shd w:val="clear" w:color="auto" w:fill="FFFFFF"/>
        </w:rPr>
        <w:t>项目基本情况</w:t>
      </w:r>
    </w:p>
    <w:p w14:paraId="5F21A538">
      <w:pPr>
        <w:keepNext w:val="0"/>
        <w:keepLines w:val="0"/>
        <w:pageBreakBefore w:val="0"/>
        <w:numPr>
          <w:ilvl w:val="0"/>
          <w:numId w:val="0"/>
        </w:numPr>
        <w:kinsoku/>
        <w:wordWrap/>
        <w:overflowPunct/>
        <w:topLinePunct w:val="0"/>
        <w:autoSpaceDE/>
        <w:autoSpaceDN/>
        <w:bidi w:val="0"/>
        <w:adjustRightInd/>
        <w:spacing w:line="550" w:lineRule="exact"/>
        <w:ind w:left="0" w:firstLine="536" w:firstLineChars="200"/>
        <w:jc w:val="both"/>
        <w:textAlignment w:val="auto"/>
        <w:outlineLvl w:val="9"/>
        <w:rPr>
          <w:rFonts w:hint="eastAsia" w:ascii="仿宋" w:hAnsi="仿宋" w:eastAsia="仿宋" w:cs="仿宋"/>
          <w:b/>
          <w:bCs/>
          <w:color w:val="auto"/>
          <w:spacing w:val="-6"/>
          <w:sz w:val="28"/>
          <w:szCs w:val="28"/>
          <w:shd w:val="clear" w:color="auto" w:fill="FFFFFF"/>
        </w:rPr>
      </w:pPr>
      <w:r>
        <w:rPr>
          <w:rFonts w:hint="eastAsia" w:ascii="仿宋" w:hAnsi="仿宋" w:eastAsia="仿宋" w:cs="仿宋"/>
          <w:b w:val="0"/>
          <w:bCs w:val="0"/>
          <w:color w:val="auto"/>
          <w:spacing w:val="-6"/>
          <w:sz w:val="28"/>
          <w:szCs w:val="28"/>
          <w:shd w:val="clear" w:color="auto" w:fill="FFFFFF"/>
        </w:rPr>
        <w:t>根据</w:t>
      </w:r>
      <w:r>
        <w:rPr>
          <w:rFonts w:hint="eastAsia" w:ascii="仿宋" w:hAnsi="仿宋" w:eastAsia="仿宋" w:cs="仿宋"/>
          <w:b w:val="0"/>
          <w:bCs w:val="0"/>
          <w:color w:val="auto"/>
          <w:sz w:val="28"/>
          <w:szCs w:val="28"/>
          <w:lang w:val="en-US" w:eastAsia="zh-CN"/>
        </w:rPr>
        <w:t>湖南省水利厅、湖南省财政厅关于用好2023年新增地方政府一般债券资金保障小型水库安全运行通知（湘水函﹝2023﹞251号）</w:t>
      </w:r>
      <w:r>
        <w:rPr>
          <w:rFonts w:hint="eastAsia" w:ascii="仿宋" w:hAnsi="仿宋" w:eastAsia="仿宋" w:cs="仿宋"/>
          <w:b w:val="0"/>
          <w:bCs w:val="0"/>
          <w:color w:val="auto"/>
          <w:spacing w:val="-6"/>
          <w:sz w:val="28"/>
          <w:szCs w:val="28"/>
          <w:shd w:val="clear" w:color="auto" w:fill="FFFFFF"/>
        </w:rPr>
        <w:t>文件精神，</w:t>
      </w:r>
      <w:r>
        <w:rPr>
          <w:rFonts w:hint="eastAsia" w:ascii="仿宋" w:hAnsi="仿宋" w:eastAsia="仿宋" w:cs="仿宋"/>
          <w:b w:val="0"/>
          <w:bCs w:val="0"/>
          <w:color w:val="auto"/>
          <w:sz w:val="28"/>
          <w:szCs w:val="28"/>
          <w:lang w:val="en-US" w:eastAsia="zh-CN"/>
        </w:rPr>
        <w:t>小型水库除险加固和维修养护项目</w:t>
      </w:r>
      <w:r>
        <w:rPr>
          <w:rFonts w:hint="default" w:ascii="仿宋" w:hAnsi="仿宋" w:eastAsia="仿宋" w:cs="仿宋"/>
          <w:b w:val="0"/>
          <w:bCs w:val="0"/>
          <w:color w:val="auto"/>
          <w:sz w:val="28"/>
          <w:szCs w:val="28"/>
          <w:lang w:eastAsia="zh-CN"/>
        </w:rPr>
        <w:t>资金</w:t>
      </w:r>
      <w:r>
        <w:rPr>
          <w:rFonts w:hint="eastAsia" w:ascii="仿宋" w:hAnsi="仿宋" w:eastAsia="仿宋" w:cs="仿宋"/>
          <w:b w:val="0"/>
          <w:bCs w:val="0"/>
          <w:color w:val="auto"/>
          <w:sz w:val="28"/>
          <w:szCs w:val="28"/>
          <w:lang w:val="en-US" w:eastAsia="zh-CN"/>
        </w:rPr>
        <w:t>830.00万元，其中除险加固存量病险水库151.00万元，新增病险水库570.00万元，维修养护109.00万元。</w:t>
      </w:r>
    </w:p>
    <w:p w14:paraId="335AC0C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22" w:firstLineChars="150"/>
        <w:jc w:val="both"/>
        <w:textAlignment w:val="auto"/>
        <w:outlineLvl w:val="9"/>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（三）项目实施情况</w:t>
      </w:r>
    </w:p>
    <w:p w14:paraId="4B7637BA">
      <w:pPr>
        <w:keepNext w:val="0"/>
        <w:keepLines w:val="0"/>
        <w:pageBreakBefore w:val="0"/>
        <w:widowControl w:val="0"/>
        <w:suppressLineNumbers w:val="0"/>
        <w:kinsoku/>
        <w:wordWrap/>
        <w:overflowPunct/>
        <w:topLinePunct w:val="0"/>
        <w:autoSpaceDE/>
        <w:autoSpaceDN/>
        <w:bidi w:val="0"/>
        <w:adjustRightInd/>
        <w:snapToGrid/>
        <w:spacing w:line="550" w:lineRule="exact"/>
        <w:ind w:left="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主要建设内容为对4座小型病险水库进行除险加固和35座小</w:t>
      </w:r>
      <w:r>
        <w:rPr>
          <w:rFonts w:hint="eastAsia" w:ascii="仿宋" w:hAnsi="仿宋" w:eastAsia="仿宋" w:cs="仿宋"/>
          <w:color w:val="auto"/>
          <w:sz w:val="28"/>
          <w:szCs w:val="28"/>
          <w:highlight w:val="none"/>
          <w:lang w:val="en-US" w:eastAsia="zh-CN"/>
        </w:rPr>
        <w:t>型水库维修养护，目前项目已完工验收。</w:t>
      </w:r>
    </w:p>
    <w:p w14:paraId="43E8BCD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562" w:firstLineChars="20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1.楼家村水库主要建设内容</w:t>
      </w:r>
    </w:p>
    <w:p w14:paraId="16DADE7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69" w:firstLineChars="170"/>
        <w:jc w:val="both"/>
        <w:textAlignment w:val="auto"/>
        <w:outlineLvl w:val="9"/>
        <w:rPr>
          <w:rFonts w:hint="eastAsia" w:ascii="仿宋" w:hAnsi="仿宋" w:eastAsia="仿宋" w:cs="仿宋"/>
          <w:color w:val="auto"/>
          <w:spacing w:val="-2"/>
          <w:sz w:val="28"/>
          <w:szCs w:val="28"/>
          <w:lang w:val="en-US" w:eastAsia="zh-CN"/>
        </w:rPr>
      </w:pPr>
      <w:r>
        <w:rPr>
          <w:rFonts w:hint="eastAsia" w:ascii="楷体" w:hAnsi="楷体" w:eastAsia="楷体" w:cs="楷体"/>
          <w:color w:val="auto"/>
          <w:spacing w:val="-2"/>
          <w:sz w:val="28"/>
          <w:szCs w:val="28"/>
          <w:lang w:val="en-US" w:eastAsia="zh-CN"/>
        </w:rPr>
        <w:t>(1)大坝加固及防渗工程：</w:t>
      </w:r>
      <w:r>
        <w:rPr>
          <w:rFonts w:hint="eastAsia" w:ascii="仿宋" w:hAnsi="仿宋" w:eastAsia="仿宋" w:cs="仿宋"/>
          <w:color w:val="auto"/>
          <w:spacing w:val="-2"/>
          <w:sz w:val="28"/>
          <w:szCs w:val="28"/>
          <w:lang w:val="en-US" w:eastAsia="zh-CN"/>
        </w:rPr>
        <w:t>①坝顶培高至高程101.70m，采用 C25 砼路面硬化,沿上游坝肩增设0.7m高防浪墙,墙顶高程102.40m，将坝顶变电站移位(远离坝顶)，管理用房拆除移位至左坝端山坡上重建；②大坝坝体采用黏土固化剂防渗处理，轴线长度 39m；③对上游坝坡破损严重处护坡拆除重建，现状压顶以上坡面采用生态连锁块护坡；④对下游坝坡按标准断面整修(坡面开裂处翻筑压实)并采用草皮护坡，将一级平台采用C20砼硬化，沿内侧设排水沟，坝脚设干砌石挡墙兼做排水棱体，同时沿坝体与两岸山体交界处增设横向排水沟，沿坝脚设纵向排水沟，增设下坝踏步，水库名称做字更新等；</w:t>
      </w:r>
    </w:p>
    <w:p w14:paraId="480828AE">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(2)沿涵管轴线对大坝下游坝肩前管周土体采用充填灌浆进行防渗；斜拉闸移位至右坝肩山坡上重建，增设启闭机房；</w:t>
      </w:r>
    </w:p>
    <w:p w14:paraId="3EB77962">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(3)标准化管理设施建设：</w:t>
      </w:r>
      <w:r>
        <w:rPr>
          <w:rFonts w:hint="eastAsia" w:ascii="仿宋" w:hAnsi="仿宋" w:eastAsia="仿宋" w:cs="仿宋"/>
          <w:color w:val="auto"/>
          <w:sz w:val="28"/>
          <w:szCs w:val="28"/>
          <w:lang w:val="en-US" w:eastAsia="zh-CN"/>
        </w:rPr>
        <w:t>增设坝体渗压管、位移监测点、视频监测系统、水尺等观测监测设施，管理用房(含防汛值班用房、防汛物资仓库及休息室)移位重建，增设砂石库围1处、大坝安全(防汛)责任公示牌1块、警示牌7块、太阳能路灯2台套等。</w:t>
      </w:r>
    </w:p>
    <w:p w14:paraId="2FAF321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562" w:firstLineChars="20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2.黄姣村水库主要建设内容</w:t>
      </w:r>
    </w:p>
    <w:p w14:paraId="19C4365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(1)坝顶整修加固工程：</w:t>
      </w:r>
      <w:r>
        <w:rPr>
          <w:rFonts w:hint="eastAsia" w:ascii="仿宋" w:hAnsi="仿宋" w:eastAsia="仿宋" w:cs="仿宋"/>
          <w:color w:val="auto"/>
          <w:sz w:val="28"/>
          <w:szCs w:val="28"/>
          <w:lang w:val="en-US" w:eastAsia="zh-CN"/>
        </w:rPr>
        <w:t>坝顶加高至97.70m,两侧使用素砼挡墙拓宽坝顶至3.2m；坝顶路面硬化；坝顶上游侧设波形护栏。</w:t>
      </w:r>
    </w:p>
    <w:p w14:paraId="0D8B545D">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(2)大坝防渗工程：</w:t>
      </w:r>
      <w:r>
        <w:rPr>
          <w:rFonts w:hint="eastAsia" w:ascii="仿宋" w:hAnsi="仿宋" w:eastAsia="仿宋" w:cs="仿宋"/>
          <w:color w:val="auto"/>
          <w:sz w:val="28"/>
          <w:szCs w:val="28"/>
          <w:lang w:val="en-US" w:eastAsia="zh-CN"/>
        </w:rPr>
        <w:t>大坝坝体采用黏土固化剂灌浆防渗，坝基及接触带采用帷幕灌浆防渗。</w:t>
      </w:r>
    </w:p>
    <w:p w14:paraId="7C869AB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(3)上游坝坡整修加固工程：</w:t>
      </w:r>
      <w:r>
        <w:rPr>
          <w:rFonts w:hint="eastAsia" w:ascii="仿宋" w:hAnsi="仿宋" w:eastAsia="仿宋" w:cs="仿宋"/>
          <w:color w:val="auto"/>
          <w:sz w:val="28"/>
          <w:szCs w:val="28"/>
          <w:lang w:val="en-US" w:eastAsia="zh-CN"/>
        </w:rPr>
        <w:t>拆除原现状预制六角块护坡，从高程 85.51m 至96.00m采用预制六角块护坡，96.00m至坝顶采用草皮护坡。</w:t>
      </w:r>
    </w:p>
    <w:p w14:paraId="5A0AB26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(4)下游坝坡整修加固工程：</w:t>
      </w:r>
      <w:r>
        <w:rPr>
          <w:rFonts w:hint="eastAsia" w:ascii="仿宋" w:hAnsi="仿宋" w:eastAsia="仿宋" w:cs="仿宋"/>
          <w:color w:val="auto"/>
          <w:sz w:val="28"/>
          <w:szCs w:val="28"/>
          <w:lang w:val="en-US" w:eastAsia="zh-CN"/>
        </w:rPr>
        <w:t>设计对下游坝坡进行整修，并采用草皮护坡，砼硬化一级平台，一级平台设纵向排水沟，二级坝坡增设踏步，设横向排水沟与原横向排水沟相连，坝脚设干砌石挡墙，水库做字。</w:t>
      </w:r>
    </w:p>
    <w:p w14:paraId="51AD39C9">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(5)泄水设施加固改造工程：</w:t>
      </w:r>
      <w:r>
        <w:rPr>
          <w:rFonts w:hint="eastAsia" w:ascii="仿宋" w:hAnsi="仿宋" w:eastAsia="仿宋" w:cs="仿宋"/>
          <w:color w:val="auto"/>
          <w:sz w:val="28"/>
          <w:szCs w:val="28"/>
          <w:lang w:val="en-US" w:eastAsia="zh-CN"/>
        </w:rPr>
        <w:t>溢洪道控制段及渐变段拆除后拓宽重建,采用C25钢筋砼衬砌,控制段新建钢筋砼箱涵。</w:t>
      </w:r>
    </w:p>
    <w:p w14:paraId="55B4FA0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(6)输水设施整修加固工程：</w:t>
      </w:r>
      <w:r>
        <w:rPr>
          <w:rFonts w:hint="eastAsia" w:ascii="仿宋" w:hAnsi="仿宋" w:eastAsia="仿宋" w:cs="仿宋"/>
          <w:color w:val="auto"/>
          <w:sz w:val="28"/>
          <w:szCs w:val="28"/>
          <w:lang w:val="en-US" w:eastAsia="zh-CN"/>
        </w:rPr>
        <w:t>涵管进口接长至左岸，拆除重建斜拉闸，新建启闭机房，涵管出口新建出水池，新建排水渠。</w:t>
      </w:r>
    </w:p>
    <w:p w14:paraId="77A5F909">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(7)白蚁防治：</w:t>
      </w:r>
      <w:r>
        <w:rPr>
          <w:rFonts w:hint="eastAsia" w:ascii="仿宋" w:hAnsi="仿宋" w:eastAsia="仿宋" w:cs="仿宋"/>
          <w:color w:val="auto"/>
          <w:sz w:val="28"/>
          <w:szCs w:val="28"/>
          <w:lang w:val="en-US" w:eastAsia="zh-CN"/>
        </w:rPr>
        <w:t>聘请专业队伍进行白蚁普查和防治。</w:t>
      </w:r>
    </w:p>
    <w:p w14:paraId="307E25F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(8)大坝标准化建设：</w:t>
      </w:r>
      <w:r>
        <w:rPr>
          <w:rFonts w:hint="eastAsia" w:ascii="仿宋" w:hAnsi="仿宋" w:eastAsia="仿宋" w:cs="仿宋"/>
          <w:color w:val="auto"/>
          <w:sz w:val="28"/>
          <w:szCs w:val="28"/>
          <w:lang w:val="en-US" w:eastAsia="zh-CN"/>
        </w:rPr>
        <w:t>上坝公路C25 砼硬化 265m;管理用房拆除重建；上游坝坡水位尺更换；增设防汛责任公示牌、量水堰、路灯等。</w:t>
      </w:r>
    </w:p>
    <w:p w14:paraId="230F0DC2">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(9)信息化建设：</w:t>
      </w:r>
      <w:r>
        <w:rPr>
          <w:rFonts w:hint="eastAsia" w:ascii="仿宋" w:hAnsi="仿宋" w:eastAsia="仿宋" w:cs="仿宋"/>
          <w:color w:val="auto"/>
          <w:sz w:val="28"/>
          <w:szCs w:val="28"/>
          <w:lang w:val="en-US" w:eastAsia="zh-CN"/>
        </w:rPr>
        <w:t>增设坝体渗压管、位移监测、水雨情视频监测站1座(含水位仪、雨量筒、温度计、视频监控系统)更新等。</w:t>
      </w:r>
    </w:p>
    <w:p w14:paraId="539ADC37">
      <w:pPr>
        <w:keepNext w:val="0"/>
        <w:keepLines w:val="0"/>
        <w:pageBreakBefore w:val="0"/>
        <w:numPr>
          <w:ilvl w:val="0"/>
          <w:numId w:val="0"/>
        </w:numPr>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3.邓家村水库主要建设内容</w:t>
      </w:r>
    </w:p>
    <w:p w14:paraId="3798914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(1)大坝加固及防渗工程：</w:t>
      </w:r>
      <w:r>
        <w:rPr>
          <w:rFonts w:hint="eastAsia" w:ascii="仿宋" w:hAnsi="仿宋" w:eastAsia="仿宋" w:cs="仿宋"/>
          <w:color w:val="auto"/>
          <w:sz w:val="28"/>
          <w:szCs w:val="28"/>
          <w:lang w:val="en-US" w:eastAsia="zh-CN"/>
        </w:rPr>
        <w:t>①坝体采取黏土固化剂灌浆防渗，坝基及坝肩采取帷幕灌浆防渗；②大坝坝顶加高并采用砼硬化，上游侧增设波形护栏；③上游高程82.20m-83.83m新建预制砼六角块护坡，上游一二级平台之间预制砼六角块护坡整修。上游高程89.23m至坝顶之间采用砼预制联锁植草砖护坡；④下游坝坡边坡平整后采用草皮护坡，对文字进行整修,下游左坝肩增设排水沟;坝脚新建干砌石挡墙。</w:t>
      </w:r>
    </w:p>
    <w:p w14:paraId="3BCB086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(2)输水设施加固改造工程：</w:t>
      </w:r>
      <w:r>
        <w:rPr>
          <w:rFonts w:hint="eastAsia" w:ascii="仿宋" w:hAnsi="仿宋" w:eastAsia="仿宋" w:cs="仿宋"/>
          <w:color w:val="auto"/>
          <w:sz w:val="28"/>
          <w:szCs w:val="28"/>
          <w:lang w:val="en-US" w:eastAsia="zh-CN"/>
        </w:rPr>
        <w:t>①拆除重建消力井及斜拉闸；②新建启闭机房；③更换中0.3m平板闸门、中90拉杆和5T手电两用螺杆式启闭机；④出水渠道衬砌100m。</w:t>
      </w:r>
    </w:p>
    <w:p w14:paraId="6957545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476" w:firstLineChars="170"/>
        <w:jc w:val="both"/>
        <w:textAlignment w:val="auto"/>
        <w:outlineLvl w:val="9"/>
        <w:rPr>
          <w:rFonts w:hint="eastAsia" w:ascii="仿宋" w:hAnsi="仿宋" w:eastAsia="仿宋" w:cs="仿宋"/>
          <w:color w:val="auto"/>
          <w:sz w:val="28"/>
          <w:szCs w:val="28"/>
          <w:lang w:val="en-US" w:eastAsia="zh-CN"/>
        </w:rPr>
      </w:pPr>
      <w:r>
        <w:rPr>
          <w:rFonts w:hint="eastAsia" w:ascii="楷体" w:hAnsi="楷体" w:eastAsia="楷体" w:cs="楷体"/>
          <w:color w:val="auto"/>
          <w:sz w:val="28"/>
          <w:szCs w:val="28"/>
          <w:lang w:val="en-US" w:eastAsia="zh-CN"/>
        </w:rPr>
        <w:t>(3)大坝标准化建设工程：</w:t>
      </w:r>
      <w:r>
        <w:rPr>
          <w:rFonts w:hint="eastAsia" w:ascii="仿宋" w:hAnsi="仿宋" w:eastAsia="仿宋" w:cs="仿宋"/>
          <w:color w:val="auto"/>
          <w:sz w:val="28"/>
          <w:szCs w:val="28"/>
          <w:lang w:val="en-US" w:eastAsia="zh-CN"/>
        </w:rPr>
        <w:t>采用C25砼硬化防汛通道，长110m。</w:t>
      </w:r>
    </w:p>
    <w:p w14:paraId="22841406">
      <w:pPr>
        <w:keepNext w:val="0"/>
        <w:keepLines w:val="0"/>
        <w:pageBreakBefore w:val="0"/>
        <w:numPr>
          <w:ilvl w:val="0"/>
          <w:numId w:val="0"/>
        </w:numPr>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4.石牛潭水库主要建设内容</w:t>
      </w:r>
    </w:p>
    <w:p w14:paraId="6610D70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501" w:firstLineChars="179"/>
        <w:jc w:val="both"/>
        <w:textAlignment w:val="auto"/>
        <w:outlineLvl w:val="9"/>
        <w:rPr>
          <w:rFonts w:hint="eastAsia" w:ascii="仿宋" w:hAnsi="仿宋" w:eastAsia="仿宋" w:cs="仿宋"/>
          <w:color w:val="auto"/>
          <w:sz w:val="28"/>
          <w:szCs w:val="28"/>
          <w:highlight w:val="none"/>
          <w:lang w:val="en-US" w:eastAsia="zh-CN"/>
        </w:rPr>
      </w:pPr>
      <w:r>
        <w:rPr>
          <w:rFonts w:hint="eastAsia" w:ascii="楷体" w:hAnsi="楷体" w:eastAsia="楷体" w:cs="楷体"/>
          <w:color w:val="auto"/>
          <w:sz w:val="28"/>
          <w:szCs w:val="28"/>
          <w:highlight w:val="none"/>
          <w:lang w:val="en-US" w:eastAsia="zh-CN"/>
        </w:rPr>
        <w:t>(1)大坝加固及防渗处理：</w:t>
      </w:r>
      <w:r>
        <w:rPr>
          <w:rFonts w:hint="eastAsia" w:ascii="仿宋" w:hAnsi="仿宋" w:eastAsia="仿宋" w:cs="仿宋"/>
          <w:color w:val="auto"/>
          <w:sz w:val="28"/>
          <w:szCs w:val="28"/>
          <w:highlight w:val="none"/>
          <w:lang w:val="en-US" w:eastAsia="zh-CN"/>
        </w:rPr>
        <w:t>①坝基及两岸坝肩接触带采用黏土固化剂防渗墙防渗；②大坝下游坝坡整修；③坝脚排水棱体拆除重建。</w:t>
      </w:r>
      <w:r>
        <w:rPr>
          <w:rFonts w:hint="eastAsia" w:ascii="楷体" w:hAnsi="楷体" w:eastAsia="楷体" w:cs="楷体"/>
          <w:color w:val="auto"/>
          <w:sz w:val="28"/>
          <w:szCs w:val="28"/>
          <w:highlight w:val="none"/>
          <w:lang w:val="en-US" w:eastAsia="zh-CN"/>
        </w:rPr>
        <w:t>(2)溢洪设施加固改造工程：</w:t>
      </w:r>
      <w:r>
        <w:rPr>
          <w:rFonts w:hint="eastAsia" w:ascii="仿宋" w:hAnsi="仿宋" w:eastAsia="仿宋" w:cs="仿宋"/>
          <w:color w:val="auto"/>
          <w:sz w:val="28"/>
          <w:szCs w:val="28"/>
          <w:highlight w:val="none"/>
          <w:lang w:val="en-US" w:eastAsia="zh-CN"/>
        </w:rPr>
        <w:t>①溢洪道控制段、泄槽段条石导墙加固改造处理；②泄槽末端消力池拆除重建处理。</w:t>
      </w:r>
      <w:r>
        <w:rPr>
          <w:rFonts w:hint="eastAsia" w:ascii="楷体" w:hAnsi="楷体" w:eastAsia="楷体" w:cs="楷体"/>
          <w:color w:val="auto"/>
          <w:sz w:val="28"/>
          <w:szCs w:val="28"/>
          <w:highlight w:val="none"/>
          <w:lang w:val="en-US" w:eastAsia="zh-CN"/>
        </w:rPr>
        <w:t>(3)输水设施加固改造工程：</w:t>
      </w:r>
      <w:r>
        <w:rPr>
          <w:rFonts w:hint="eastAsia" w:ascii="仿宋" w:hAnsi="仿宋" w:eastAsia="仿宋" w:cs="仿宋"/>
          <w:color w:val="auto"/>
          <w:sz w:val="28"/>
          <w:szCs w:val="28"/>
          <w:highlight w:val="none"/>
          <w:lang w:val="en-US" w:eastAsia="zh-CN"/>
        </w:rPr>
        <w:t>①输水涵管管周回填灌浆及封堵；②新开输水隧洞；③新建输水隧洞进口控制闸；④出口消力池拆除重建；⑤出口灌溉渠衬砌加固。</w:t>
      </w:r>
      <w:r>
        <w:rPr>
          <w:rFonts w:hint="eastAsia" w:ascii="楷体" w:hAnsi="楷体" w:eastAsia="楷体" w:cs="楷体"/>
          <w:color w:val="auto"/>
          <w:sz w:val="28"/>
          <w:szCs w:val="28"/>
          <w:highlight w:val="none"/>
          <w:lang w:val="en-US" w:eastAsia="zh-CN"/>
        </w:rPr>
        <w:t>(4)新建管理用房及防汛仓库</w:t>
      </w:r>
      <w:r>
        <w:rPr>
          <w:rFonts w:hint="eastAsia" w:ascii="仿宋" w:hAnsi="仿宋" w:eastAsia="仿宋" w:cs="仿宋"/>
          <w:color w:val="auto"/>
          <w:sz w:val="28"/>
          <w:szCs w:val="28"/>
          <w:highlight w:val="none"/>
          <w:lang w:val="en-US" w:eastAsia="zh-CN"/>
        </w:rPr>
        <w:t>等。</w:t>
      </w:r>
    </w:p>
    <w:p w14:paraId="204B6AEB">
      <w:pPr>
        <w:keepNext w:val="0"/>
        <w:keepLines w:val="0"/>
        <w:pageBreakBefore w:val="0"/>
        <w:widowControl w:val="0"/>
        <w:numPr>
          <w:ilvl w:val="0"/>
          <w:numId w:val="0"/>
        </w:numPr>
        <w:kinsoku/>
        <w:wordWrap/>
        <w:overflowPunct/>
        <w:topLinePunct w:val="0"/>
        <w:autoSpaceDE/>
        <w:autoSpaceDN/>
        <w:bidi w:val="0"/>
        <w:adjustRightInd/>
        <w:spacing w:line="550" w:lineRule="exact"/>
        <w:ind w:left="0" w:firstLine="422" w:firstLineChars="150"/>
        <w:jc w:val="both"/>
        <w:textAlignment w:val="auto"/>
        <w:outlineLvl w:val="9"/>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（四）项目资金使用管理情况</w:t>
      </w:r>
    </w:p>
    <w:p w14:paraId="6BBAFA9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562" w:firstLineChars="200"/>
        <w:jc w:val="both"/>
        <w:textAlignment w:val="auto"/>
        <w:outlineLvl w:val="9"/>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1.项目资金到位情况</w:t>
      </w:r>
    </w:p>
    <w:p w14:paraId="0AA369F0">
      <w:pPr>
        <w:keepNext w:val="0"/>
        <w:keepLines w:val="0"/>
        <w:pageBreakBefore w:val="0"/>
        <w:numPr>
          <w:ilvl w:val="0"/>
          <w:numId w:val="0"/>
        </w:numPr>
        <w:kinsoku/>
        <w:wordWrap/>
        <w:overflowPunct/>
        <w:topLinePunct w:val="0"/>
        <w:autoSpaceDE/>
        <w:autoSpaceDN/>
        <w:bidi w:val="0"/>
        <w:adjustRightInd/>
        <w:spacing w:line="550" w:lineRule="exact"/>
        <w:ind w:left="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根据《湖南省财政厅关于下达2023年第二批地方政府新</w:t>
      </w:r>
      <w:r>
        <w:rPr>
          <w:rFonts w:hint="eastAsia" w:ascii="仿宋" w:hAnsi="仿宋" w:eastAsia="仿宋" w:cs="仿宋"/>
          <w:color w:val="auto"/>
          <w:sz w:val="28"/>
          <w:szCs w:val="28"/>
          <w:highlight w:val="none"/>
          <w:lang w:val="en-US" w:eastAsia="zh-CN"/>
        </w:rPr>
        <w:t>增债务</w:t>
      </w:r>
      <w:r>
        <w:rPr>
          <w:rFonts w:hint="eastAsia" w:ascii="仿宋" w:hAnsi="仿宋" w:eastAsia="仿宋" w:cs="仿宋"/>
          <w:color w:val="auto"/>
          <w:sz w:val="28"/>
          <w:szCs w:val="28"/>
          <w:lang w:val="en-US" w:eastAsia="zh-CN"/>
        </w:rPr>
        <w:t>限额的通知》（湘财预〔2023〕93号）、《湖南省水利厅 湖南省财政关于用好2023年新增地方政府一般债券资金保障小型水库安全运行通知》（湘水函﹝2023﹞251号），下达资阳区地方政府新增小水库除险加固一</w:t>
      </w:r>
      <w:r>
        <w:rPr>
          <w:rFonts w:hint="eastAsia" w:ascii="仿宋" w:hAnsi="仿宋" w:eastAsia="仿宋" w:cs="仿宋"/>
          <w:color w:val="auto"/>
          <w:sz w:val="28"/>
          <w:szCs w:val="28"/>
          <w:highlight w:val="none"/>
          <w:lang w:val="en-US" w:eastAsia="zh-CN"/>
        </w:rPr>
        <w:t>般债券资</w:t>
      </w:r>
      <w:r>
        <w:rPr>
          <w:rFonts w:hint="eastAsia" w:ascii="仿宋" w:hAnsi="仿宋" w:eastAsia="仿宋" w:cs="仿宋"/>
          <w:color w:val="auto"/>
          <w:sz w:val="28"/>
          <w:szCs w:val="28"/>
          <w:lang w:val="en-US" w:eastAsia="zh-CN"/>
        </w:rPr>
        <w:t>金830万元，其中除险加固存量病险水库151.00万元，新增病险水库570.00万元，小型水库维修养护109.00万元，资金已全到位。</w:t>
      </w:r>
    </w:p>
    <w:p w14:paraId="754049A3">
      <w:pPr>
        <w:keepNext w:val="0"/>
        <w:keepLines w:val="0"/>
        <w:pageBreakBefore w:val="0"/>
        <w:numPr>
          <w:ilvl w:val="0"/>
          <w:numId w:val="0"/>
        </w:numPr>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2.项目资金支出情况</w:t>
      </w:r>
    </w:p>
    <w:p w14:paraId="62FFDBA4">
      <w:pPr>
        <w:keepNext w:val="0"/>
        <w:keepLines w:val="0"/>
        <w:pageBreakBefore w:val="0"/>
        <w:numPr>
          <w:ilvl w:val="0"/>
          <w:numId w:val="0"/>
        </w:numPr>
        <w:kinsoku/>
        <w:wordWrap/>
        <w:overflowPunct/>
        <w:topLinePunct w:val="0"/>
        <w:autoSpaceDE/>
        <w:autoSpaceDN/>
        <w:bidi w:val="0"/>
        <w:adjustRightInd/>
        <w:spacing w:line="550" w:lineRule="exact"/>
        <w:ind w:left="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截止2024年6月20日小水库除险加固工程项目共度支付654.19万元，其中石牛潭水库除险加固工程支付383.94万元，白蚁防治5.00万元，小型水库除险加固工程196.25万元，迎风桥镇小型水库维修养护资金30.00万元，新家河镇水库维修养护39.00万元。项目资金结余175.81万元。</w:t>
      </w:r>
    </w:p>
    <w:p w14:paraId="1570E139">
      <w:pPr>
        <w:keepNext w:val="0"/>
        <w:keepLines w:val="0"/>
        <w:pageBreakBefore w:val="0"/>
        <w:numPr>
          <w:ilvl w:val="0"/>
          <w:numId w:val="0"/>
        </w:numPr>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3.资金管理情况</w:t>
      </w:r>
    </w:p>
    <w:p w14:paraId="617C8803">
      <w:pPr>
        <w:keepNext w:val="0"/>
        <w:keepLines w:val="0"/>
        <w:pageBreakBefore w:val="0"/>
        <w:numPr>
          <w:ilvl w:val="0"/>
          <w:numId w:val="0"/>
        </w:numPr>
        <w:kinsoku/>
        <w:wordWrap/>
        <w:overflowPunct/>
        <w:topLinePunct w:val="0"/>
        <w:autoSpaceDE/>
        <w:autoSpaceDN/>
        <w:bidi w:val="0"/>
        <w:adjustRightInd/>
        <w:spacing w:line="550" w:lineRule="exact"/>
        <w:ind w:left="0" w:firstLine="536" w:firstLineChars="200"/>
        <w:jc w:val="both"/>
        <w:textAlignment w:val="auto"/>
        <w:outlineLvl w:val="9"/>
        <w:rPr>
          <w:rFonts w:hint="eastAsia" w:ascii="仿宋" w:hAnsi="仿宋" w:eastAsia="仿宋" w:cs="仿宋"/>
          <w:color w:val="auto"/>
          <w:spacing w:val="-6"/>
          <w:sz w:val="28"/>
          <w:szCs w:val="28"/>
          <w:lang w:val="en-US" w:eastAsia="zh-CN"/>
        </w:rPr>
      </w:pPr>
      <w:r>
        <w:rPr>
          <w:rFonts w:hint="eastAsia" w:ascii="仿宋" w:hAnsi="仿宋" w:eastAsia="仿宋" w:cs="仿宋"/>
          <w:bCs/>
          <w:color w:val="auto"/>
          <w:spacing w:val="-6"/>
          <w:sz w:val="28"/>
          <w:szCs w:val="28"/>
          <w:highlight w:val="none"/>
          <w:lang w:val="en-US" w:eastAsia="zh-CN"/>
        </w:rPr>
        <w:t>根据《中华人民共和国预算法》、《水利发展资金使用管理办法》（财农〔2019〕54号）、《资阳区财政专项资金管理办法》（益资政发[2011]14号）和益阳市资阳区水利局《水利基建财务管理制度》等文件要求，资阳区严格资金使用管理年度水利发展资金，不存在资金截留、挪用现象，确保了资金安全。</w:t>
      </w:r>
    </w:p>
    <w:p w14:paraId="6CF7DC06">
      <w:pPr>
        <w:keepNext w:val="0"/>
        <w:keepLines w:val="0"/>
        <w:pageBreakBefore w:val="0"/>
        <w:widowControl w:val="0"/>
        <w:numPr>
          <w:ilvl w:val="0"/>
          <w:numId w:val="0"/>
        </w:numPr>
        <w:kinsoku/>
        <w:wordWrap/>
        <w:overflowPunct/>
        <w:topLinePunct w:val="0"/>
        <w:autoSpaceDE/>
        <w:autoSpaceDN/>
        <w:bidi w:val="0"/>
        <w:adjustRightInd/>
        <w:spacing w:line="550" w:lineRule="exact"/>
        <w:ind w:left="0" w:firstLine="422" w:firstLineChars="150"/>
        <w:jc w:val="both"/>
        <w:textAlignment w:val="auto"/>
        <w:outlineLvl w:val="9"/>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（五）项目组织和管理情况</w:t>
      </w:r>
    </w:p>
    <w:p w14:paraId="340C6083">
      <w:pPr>
        <w:keepNext w:val="0"/>
        <w:keepLines w:val="0"/>
        <w:pageBreakBefore w:val="0"/>
        <w:numPr>
          <w:ilvl w:val="0"/>
          <w:numId w:val="0"/>
        </w:numPr>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1.严格建设管理。</w:t>
      </w:r>
      <w:r>
        <w:rPr>
          <w:rFonts w:hint="eastAsia" w:ascii="仿宋" w:hAnsi="仿宋" w:eastAsia="仿宋" w:cs="仿宋"/>
          <w:b w:val="0"/>
          <w:bCs/>
          <w:color w:val="auto"/>
          <w:sz w:val="28"/>
          <w:szCs w:val="28"/>
          <w:highlight w:val="none"/>
          <w:lang w:val="en-US" w:eastAsia="zh-CN"/>
        </w:rPr>
        <w:t>在项目组织和管理方面，资阳区水利局采取了多项措施确保工程质量和进度。首先，建立了项目管理小组，由经验丰富的工程师和管理人员组成，负责监督和指导整个工程的实施。其次，制定了详细的工程进度计划和质量控制标准，确保每个阶段的工作都能按时按质完成。此外，还定期组织工程进度和质量检查，及时发现并解决施工过程中出现的问题。</w:t>
      </w:r>
    </w:p>
    <w:p w14:paraId="45E0A3EE">
      <w:pPr>
        <w:keepNext w:val="0"/>
        <w:keepLines w:val="0"/>
        <w:pageBreakBefore w:val="0"/>
        <w:numPr>
          <w:ilvl w:val="0"/>
          <w:numId w:val="0"/>
        </w:numPr>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2.强化沟通协调。</w:t>
      </w:r>
      <w:r>
        <w:rPr>
          <w:rFonts w:hint="eastAsia" w:ascii="仿宋" w:hAnsi="仿宋" w:eastAsia="仿宋" w:cs="仿宋"/>
          <w:b w:val="0"/>
          <w:bCs/>
          <w:color w:val="auto"/>
          <w:sz w:val="28"/>
          <w:szCs w:val="28"/>
          <w:highlight w:val="none"/>
          <w:lang w:val="en-US" w:eastAsia="zh-CN"/>
        </w:rPr>
        <w:t>资阳区水利局深知沟通协调在项目管理中的重要性，因此建立了高效的沟通机制。通过定期召开项目协调会议，邀请相关各方参与，确保信息的透明和畅通。同时，也积极与当地居民进行沟通，了解他们的需求和意见，以减少工程对当地居民生活的影响。</w:t>
      </w:r>
    </w:p>
    <w:p w14:paraId="2ADF4FE8">
      <w:pPr>
        <w:keepNext w:val="0"/>
        <w:keepLines w:val="0"/>
        <w:pageBreakBefore w:val="0"/>
        <w:numPr>
          <w:ilvl w:val="0"/>
          <w:numId w:val="0"/>
        </w:numPr>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3.注重安全生产。</w:t>
      </w:r>
      <w:r>
        <w:rPr>
          <w:rFonts w:hint="eastAsia" w:ascii="仿宋" w:hAnsi="仿宋" w:eastAsia="仿宋" w:cs="仿宋"/>
          <w:b w:val="0"/>
          <w:bCs/>
          <w:color w:val="auto"/>
          <w:sz w:val="28"/>
          <w:szCs w:val="28"/>
          <w:highlight w:val="none"/>
          <w:lang w:val="en-US" w:eastAsia="zh-CN"/>
        </w:rPr>
        <w:t>在施工过程中，资阳区水利局始终将安全生产放在首位。除了制定严格的安全操作规程外，还定期对施工人员进行安全教育培训，提高他们的安全意识和自我保护能力。</w:t>
      </w:r>
    </w:p>
    <w:p w14:paraId="693FBC42">
      <w:pPr>
        <w:keepNext w:val="0"/>
        <w:keepLines w:val="0"/>
        <w:pageBreakBefore w:val="0"/>
        <w:numPr>
          <w:ilvl w:val="0"/>
          <w:numId w:val="0"/>
        </w:numPr>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4.加强资金监管。</w:t>
      </w:r>
      <w:r>
        <w:rPr>
          <w:rFonts w:hint="eastAsia" w:ascii="仿宋" w:hAnsi="仿宋" w:eastAsia="仿宋" w:cs="仿宋"/>
          <w:b w:val="0"/>
          <w:bCs/>
          <w:color w:val="auto"/>
          <w:sz w:val="28"/>
          <w:szCs w:val="28"/>
          <w:highlight w:val="none"/>
          <w:lang w:val="en-US" w:eastAsia="zh-CN"/>
        </w:rPr>
        <w:t>为了确保项目资金的合理使用，资阳区水利局设立了专门的财务监管小组，对项目资金的使用进行严格监督，确保资金使用的透明和合规。同时，还定期对资金使用情况进行审计，防止资金的浪费和滥用。</w:t>
      </w:r>
    </w:p>
    <w:p w14:paraId="275E7421">
      <w:pPr>
        <w:keepNext w:val="0"/>
        <w:keepLines w:val="0"/>
        <w:pageBreakBefore w:val="0"/>
        <w:numPr>
          <w:ilvl w:val="0"/>
          <w:numId w:val="0"/>
        </w:numPr>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5.持续改进和创新。</w:t>
      </w:r>
      <w:r>
        <w:rPr>
          <w:rFonts w:hint="eastAsia" w:ascii="仿宋" w:hAnsi="仿宋" w:eastAsia="仿宋" w:cs="仿宋"/>
          <w:b w:val="0"/>
          <w:bCs/>
          <w:color w:val="auto"/>
          <w:sz w:val="28"/>
          <w:szCs w:val="28"/>
          <w:highlight w:val="none"/>
          <w:lang w:val="en-US" w:eastAsia="zh-CN"/>
        </w:rPr>
        <w:t>资阳区水利局在项目管理过程中，不断总结经验，积极寻求改进和创新的方法。通过引入先进的管理理念和技术，提高工程管理的效率和质量，共同推动项目的顺利进行。</w:t>
      </w:r>
    </w:p>
    <w:p w14:paraId="61BA9015">
      <w:pPr>
        <w:pStyle w:val="12"/>
        <w:keepNext w:val="0"/>
        <w:keepLines w:val="0"/>
        <w:pageBreakBefore w:val="0"/>
        <w:kinsoku/>
        <w:wordWrap/>
        <w:overflowPunct/>
        <w:topLinePunct w:val="0"/>
        <w:autoSpaceDE/>
        <w:autoSpaceDN/>
        <w:bidi w:val="0"/>
        <w:adjustRightInd/>
        <w:spacing w:beforeAutospacing="0" w:afterAutospacing="0" w:line="550" w:lineRule="exact"/>
        <w:ind w:left="0" w:leftChars="0" w:firstLine="536" w:firstLineChars="200"/>
        <w:jc w:val="both"/>
        <w:textAlignment w:val="auto"/>
        <w:outlineLvl w:val="9"/>
        <w:rPr>
          <w:rFonts w:hint="eastAsia" w:ascii="黑体" w:hAnsi="黑体" w:eastAsia="黑体" w:cs="黑体"/>
          <w:b w:val="0"/>
          <w:bCs/>
          <w:color w:val="auto"/>
          <w:spacing w:val="-6"/>
          <w:sz w:val="28"/>
          <w:szCs w:val="28"/>
        </w:rPr>
      </w:pPr>
      <w:r>
        <w:rPr>
          <w:rFonts w:hint="eastAsia" w:ascii="黑体" w:hAnsi="黑体" w:eastAsia="黑体" w:cs="黑体"/>
          <w:b w:val="0"/>
          <w:bCs/>
          <w:color w:val="auto"/>
          <w:spacing w:val="-6"/>
          <w:sz w:val="28"/>
          <w:szCs w:val="28"/>
          <w:shd w:val="clear" w:color="auto" w:fill="FFFFFF"/>
        </w:rPr>
        <w:t>二、绩效评价工作情况</w:t>
      </w:r>
    </w:p>
    <w:p w14:paraId="5F12AA20">
      <w:pPr>
        <w:keepNext w:val="0"/>
        <w:keepLines w:val="0"/>
        <w:pageBreakBefore w:val="0"/>
        <w:widowControl w:val="0"/>
        <w:numPr>
          <w:ilvl w:val="0"/>
          <w:numId w:val="0"/>
        </w:numPr>
        <w:kinsoku/>
        <w:wordWrap/>
        <w:overflowPunct/>
        <w:topLinePunct w:val="0"/>
        <w:autoSpaceDE/>
        <w:autoSpaceDN/>
        <w:bidi w:val="0"/>
        <w:adjustRightInd/>
        <w:spacing w:line="550" w:lineRule="exact"/>
        <w:ind w:left="0" w:firstLine="422" w:firstLineChars="150"/>
        <w:jc w:val="both"/>
        <w:textAlignment w:val="auto"/>
        <w:outlineLvl w:val="9"/>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（一）绩效评价目的</w:t>
      </w:r>
    </w:p>
    <w:p w14:paraId="0214EB6F">
      <w:pPr>
        <w:pStyle w:val="12"/>
        <w:keepNext w:val="0"/>
        <w:keepLines w:val="0"/>
        <w:pageBreakBefore w:val="0"/>
        <w:kinsoku/>
        <w:wordWrap/>
        <w:overflowPunct/>
        <w:topLinePunct w:val="0"/>
        <w:autoSpaceDE/>
        <w:autoSpaceDN/>
        <w:bidi w:val="0"/>
        <w:adjustRightInd/>
        <w:spacing w:beforeAutospacing="0" w:afterAutospacing="0" w:line="550" w:lineRule="exact"/>
        <w:ind w:left="0" w:leftChars="0" w:firstLine="560" w:firstLineChars="200"/>
        <w:jc w:val="both"/>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通过开展项目绩效评价，全面了解、分析项目资金使用、管理和实施情况，督促项目单位进一步完善相关制度、严格项目申报、实施等程序。规范资金使用及管理，切实提高财政资金使用效益。</w:t>
      </w:r>
    </w:p>
    <w:p w14:paraId="1858D5DF">
      <w:pPr>
        <w:keepNext w:val="0"/>
        <w:keepLines w:val="0"/>
        <w:pageBreakBefore w:val="0"/>
        <w:widowControl w:val="0"/>
        <w:numPr>
          <w:ilvl w:val="0"/>
          <w:numId w:val="0"/>
        </w:numPr>
        <w:kinsoku/>
        <w:wordWrap/>
        <w:overflowPunct/>
        <w:topLinePunct w:val="0"/>
        <w:autoSpaceDE/>
        <w:autoSpaceDN/>
        <w:bidi w:val="0"/>
        <w:adjustRightInd/>
        <w:spacing w:line="550" w:lineRule="exact"/>
        <w:ind w:left="0" w:firstLine="422" w:firstLineChars="150"/>
        <w:jc w:val="both"/>
        <w:textAlignment w:val="auto"/>
        <w:outlineLvl w:val="9"/>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（二）绩效评价工作过程</w:t>
      </w:r>
    </w:p>
    <w:p w14:paraId="66F4B9B0">
      <w:pPr>
        <w:pStyle w:val="12"/>
        <w:keepNext w:val="0"/>
        <w:keepLines w:val="0"/>
        <w:pageBreakBefore w:val="0"/>
        <w:kinsoku/>
        <w:wordWrap/>
        <w:overflowPunct/>
        <w:topLinePunct w:val="0"/>
        <w:autoSpaceDE/>
        <w:autoSpaceDN/>
        <w:bidi w:val="0"/>
        <w:adjustRightInd/>
        <w:spacing w:beforeAutospacing="0" w:afterAutospacing="0" w:line="550" w:lineRule="exact"/>
        <w:ind w:left="0" w:leftChars="0" w:firstLine="560" w:firstLineChars="200"/>
        <w:jc w:val="both"/>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按照绩效评价工作的相关要求，我所按下列步骤开展了绩效评价工作。</w:t>
      </w:r>
    </w:p>
    <w:p w14:paraId="21485714">
      <w:pPr>
        <w:pStyle w:val="12"/>
        <w:keepNext w:val="0"/>
        <w:keepLines w:val="0"/>
        <w:pageBreakBefore w:val="0"/>
        <w:kinsoku/>
        <w:wordWrap/>
        <w:overflowPunct/>
        <w:topLinePunct w:val="0"/>
        <w:autoSpaceDE/>
        <w:autoSpaceDN/>
        <w:bidi w:val="0"/>
        <w:adjustRightInd/>
        <w:spacing w:beforeAutospacing="0" w:afterAutospacing="0" w:line="550" w:lineRule="exact"/>
        <w:ind w:left="0" w:leftChars="0" w:firstLine="538" w:firstLineChars="200"/>
        <w:jc w:val="both"/>
        <w:textAlignment w:val="auto"/>
        <w:outlineLvl w:val="9"/>
        <w:rPr>
          <w:rFonts w:hint="eastAsia" w:ascii="仿宋" w:hAnsi="仿宋" w:eastAsia="仿宋" w:cs="仿宋"/>
          <w:color w:val="auto"/>
          <w:spacing w:val="-6"/>
          <w:sz w:val="28"/>
          <w:szCs w:val="28"/>
          <w:shd w:val="clear" w:color="auto" w:fill="FFFFFF"/>
        </w:rPr>
      </w:pPr>
      <w:r>
        <w:rPr>
          <w:rFonts w:hint="eastAsia" w:ascii="仿宋" w:hAnsi="仿宋" w:eastAsia="仿宋" w:cs="仿宋"/>
          <w:b/>
          <w:bCs/>
          <w:color w:val="auto"/>
          <w:spacing w:val="-6"/>
          <w:sz w:val="28"/>
          <w:szCs w:val="28"/>
          <w:shd w:val="clear" w:color="auto" w:fill="FFFFFF"/>
        </w:rPr>
        <w:t>1</w:t>
      </w:r>
      <w:r>
        <w:rPr>
          <w:rFonts w:hint="eastAsia" w:ascii="仿宋" w:hAnsi="仿宋" w:eastAsia="仿宋" w:cs="仿宋"/>
          <w:b/>
          <w:bCs/>
          <w:color w:val="auto"/>
          <w:spacing w:val="-6"/>
          <w:sz w:val="28"/>
          <w:szCs w:val="28"/>
          <w:shd w:val="clear" w:color="auto" w:fill="FFFFFF"/>
          <w:lang w:val="en-US" w:eastAsia="zh-CN"/>
        </w:rPr>
        <w:t>.</w:t>
      </w:r>
      <w:r>
        <w:rPr>
          <w:rFonts w:hint="eastAsia" w:ascii="仿宋" w:hAnsi="仿宋" w:eastAsia="仿宋" w:cs="仿宋"/>
          <w:b/>
          <w:bCs/>
          <w:color w:val="auto"/>
          <w:spacing w:val="-6"/>
          <w:sz w:val="28"/>
          <w:szCs w:val="28"/>
          <w:shd w:val="clear" w:color="auto" w:fill="FFFFFF"/>
        </w:rPr>
        <w:t>前期准备。</w:t>
      </w:r>
      <w:r>
        <w:rPr>
          <w:rFonts w:hint="eastAsia" w:ascii="仿宋" w:hAnsi="仿宋" w:eastAsia="仿宋" w:cs="仿宋"/>
          <w:color w:val="auto"/>
          <w:spacing w:val="-6"/>
          <w:sz w:val="28"/>
          <w:szCs w:val="28"/>
          <w:shd w:val="clear" w:color="auto" w:fill="FFFFFF"/>
        </w:rPr>
        <w:t>我所抽调专人成立了绩效评价工作小组，明确了工作职责，制定了现场评价方案，设计了相关表格，联系了相关部门和单位，确定了实施时间。</w:t>
      </w:r>
    </w:p>
    <w:p w14:paraId="4EAAB0B6">
      <w:pPr>
        <w:pStyle w:val="12"/>
        <w:keepNext w:val="0"/>
        <w:keepLines w:val="0"/>
        <w:pageBreakBefore w:val="0"/>
        <w:kinsoku/>
        <w:wordWrap/>
        <w:overflowPunct/>
        <w:topLinePunct w:val="0"/>
        <w:autoSpaceDE/>
        <w:autoSpaceDN/>
        <w:bidi w:val="0"/>
        <w:adjustRightInd/>
        <w:spacing w:beforeAutospacing="0" w:afterAutospacing="0" w:line="550" w:lineRule="exact"/>
        <w:ind w:left="0" w:leftChars="0" w:firstLine="538" w:firstLineChars="200"/>
        <w:jc w:val="both"/>
        <w:textAlignment w:val="auto"/>
        <w:outlineLvl w:val="9"/>
        <w:rPr>
          <w:rFonts w:hint="eastAsia" w:ascii="仿宋" w:hAnsi="仿宋" w:eastAsia="仿宋" w:cs="仿宋"/>
          <w:color w:val="auto"/>
          <w:spacing w:val="-6"/>
          <w:sz w:val="28"/>
          <w:szCs w:val="28"/>
          <w:shd w:val="clear" w:color="auto" w:fill="FFFFFF"/>
        </w:rPr>
      </w:pPr>
      <w:r>
        <w:rPr>
          <w:rFonts w:hint="eastAsia" w:ascii="仿宋" w:hAnsi="仿宋" w:eastAsia="仿宋" w:cs="仿宋"/>
          <w:b/>
          <w:bCs/>
          <w:color w:val="auto"/>
          <w:spacing w:val="-6"/>
          <w:sz w:val="28"/>
          <w:szCs w:val="28"/>
          <w:shd w:val="clear" w:color="auto" w:fill="FFFFFF"/>
        </w:rPr>
        <w:t>2</w:t>
      </w:r>
      <w:r>
        <w:rPr>
          <w:rFonts w:hint="eastAsia" w:ascii="仿宋" w:hAnsi="仿宋" w:eastAsia="仿宋" w:cs="仿宋"/>
          <w:b/>
          <w:bCs/>
          <w:color w:val="auto"/>
          <w:spacing w:val="-6"/>
          <w:sz w:val="28"/>
          <w:szCs w:val="28"/>
          <w:shd w:val="clear" w:color="auto" w:fill="FFFFFF"/>
          <w:lang w:val="en-US" w:eastAsia="zh-CN"/>
        </w:rPr>
        <w:t>.</w:t>
      </w:r>
      <w:r>
        <w:rPr>
          <w:rFonts w:hint="eastAsia" w:ascii="仿宋" w:hAnsi="仿宋" w:eastAsia="仿宋" w:cs="仿宋"/>
          <w:b/>
          <w:bCs/>
          <w:color w:val="auto"/>
          <w:spacing w:val="-6"/>
          <w:sz w:val="28"/>
          <w:szCs w:val="28"/>
          <w:shd w:val="clear" w:color="auto" w:fill="FFFFFF"/>
        </w:rPr>
        <w:t>实施情况。</w:t>
      </w:r>
      <w:r>
        <w:rPr>
          <w:rFonts w:hint="eastAsia" w:ascii="仿宋" w:hAnsi="仿宋" w:eastAsia="仿宋" w:cs="仿宋"/>
          <w:color w:val="auto"/>
          <w:spacing w:val="-6"/>
          <w:sz w:val="28"/>
          <w:szCs w:val="28"/>
          <w:shd w:val="clear" w:color="auto" w:fill="FFFFFF"/>
        </w:rPr>
        <w:t>项目绩效评价实施步骤：（1）召开座谈会。组织项目实施单位召开座谈会，听取项目有关情况介绍</w:t>
      </w:r>
      <w:r>
        <w:rPr>
          <w:rFonts w:hint="eastAsia" w:ascii="仿宋" w:hAnsi="仿宋" w:eastAsia="仿宋" w:cs="仿宋"/>
          <w:color w:val="auto"/>
          <w:spacing w:val="-6"/>
          <w:sz w:val="28"/>
          <w:szCs w:val="28"/>
          <w:shd w:val="clear" w:color="auto" w:fill="FFFFFF"/>
          <w:lang w:eastAsia="zh-CN"/>
        </w:rPr>
        <w:t>；</w:t>
      </w:r>
      <w:r>
        <w:rPr>
          <w:rFonts w:hint="eastAsia" w:ascii="仿宋" w:hAnsi="仿宋" w:eastAsia="仿宋" w:cs="仿宋"/>
          <w:color w:val="auto"/>
          <w:spacing w:val="-6"/>
          <w:sz w:val="28"/>
          <w:szCs w:val="28"/>
          <w:shd w:val="clear" w:color="auto" w:fill="FFFFFF"/>
        </w:rPr>
        <w:t>（2）收集核查资料。收集项目相关政策文件、申报文件、制度及实施程序等资料；核查相关制度是否完善，项目立项等程序是否符合要求，项目支出是否符合规定，资金拨付手续是否齐全</w:t>
      </w:r>
      <w:r>
        <w:rPr>
          <w:rFonts w:hint="eastAsia" w:ascii="仿宋" w:hAnsi="仿宋" w:eastAsia="仿宋" w:cs="仿宋"/>
          <w:color w:val="auto"/>
          <w:spacing w:val="-6"/>
          <w:sz w:val="28"/>
          <w:szCs w:val="28"/>
          <w:shd w:val="clear" w:color="auto" w:fill="FFFFFF"/>
          <w:lang w:eastAsia="zh-CN"/>
        </w:rPr>
        <w:t>；</w:t>
      </w:r>
      <w:r>
        <w:rPr>
          <w:rFonts w:hint="eastAsia" w:ascii="仿宋" w:hAnsi="仿宋" w:eastAsia="仿宋" w:cs="仿宋"/>
          <w:color w:val="auto"/>
          <w:spacing w:val="-6"/>
          <w:sz w:val="28"/>
          <w:szCs w:val="28"/>
          <w:shd w:val="clear" w:color="auto" w:fill="FFFFFF"/>
        </w:rPr>
        <w:t>（3）</w:t>
      </w:r>
      <w:r>
        <w:rPr>
          <w:rFonts w:hint="eastAsia" w:ascii="仿宋" w:hAnsi="仿宋" w:eastAsia="仿宋" w:cs="仿宋"/>
          <w:color w:val="auto"/>
          <w:spacing w:val="-6"/>
          <w:sz w:val="28"/>
          <w:szCs w:val="28"/>
          <w:shd w:val="clear" w:color="auto" w:fill="FFFFFF"/>
          <w:lang w:eastAsia="zh-CN"/>
        </w:rPr>
        <w:t>随机</w:t>
      </w:r>
      <w:r>
        <w:rPr>
          <w:rFonts w:hint="eastAsia" w:ascii="仿宋" w:hAnsi="仿宋" w:eastAsia="仿宋" w:cs="仿宋"/>
          <w:color w:val="auto"/>
          <w:spacing w:val="-6"/>
          <w:sz w:val="28"/>
          <w:szCs w:val="28"/>
          <w:shd w:val="clear" w:color="auto" w:fill="FFFFFF"/>
        </w:rPr>
        <w:t>回访。制作调查问卷，对</w:t>
      </w:r>
      <w:r>
        <w:rPr>
          <w:rFonts w:hint="eastAsia" w:ascii="仿宋" w:hAnsi="仿宋" w:eastAsia="仿宋" w:cs="仿宋"/>
          <w:color w:val="auto"/>
          <w:spacing w:val="-6"/>
          <w:sz w:val="28"/>
          <w:szCs w:val="28"/>
          <w:shd w:val="clear" w:color="auto" w:fill="FFFFFF"/>
          <w:lang w:eastAsia="zh-CN"/>
        </w:rPr>
        <w:t>益阳市</w:t>
      </w:r>
      <w:r>
        <w:rPr>
          <w:rFonts w:hint="eastAsia" w:ascii="仿宋" w:hAnsi="仿宋" w:eastAsia="仿宋" w:cs="仿宋"/>
          <w:color w:val="auto"/>
          <w:spacing w:val="-6"/>
          <w:sz w:val="28"/>
          <w:szCs w:val="28"/>
          <w:shd w:val="clear" w:color="auto" w:fill="FFFFFF"/>
          <w:lang w:val="en-US" w:eastAsia="zh-CN"/>
        </w:rPr>
        <w:t>资阳区水利局小水库除险加固工程项目</w:t>
      </w:r>
      <w:r>
        <w:rPr>
          <w:rFonts w:hint="eastAsia" w:ascii="仿宋" w:hAnsi="仿宋" w:eastAsia="仿宋" w:cs="仿宋"/>
          <w:color w:val="auto"/>
          <w:spacing w:val="-6"/>
          <w:sz w:val="28"/>
          <w:szCs w:val="28"/>
          <w:shd w:val="clear" w:color="auto" w:fill="FFFFFF"/>
        </w:rPr>
        <w:t>情况进行电话回访，主要考核对</w:t>
      </w:r>
      <w:r>
        <w:rPr>
          <w:rFonts w:hint="eastAsia" w:ascii="仿宋" w:hAnsi="仿宋" w:eastAsia="仿宋" w:cs="仿宋"/>
          <w:color w:val="auto"/>
          <w:spacing w:val="-6"/>
          <w:sz w:val="28"/>
          <w:szCs w:val="28"/>
          <w:shd w:val="clear" w:color="auto" w:fill="FFFFFF"/>
          <w:lang w:val="en-US" w:eastAsia="zh-CN"/>
        </w:rPr>
        <w:t>该工程项目</w:t>
      </w:r>
      <w:r>
        <w:rPr>
          <w:rFonts w:hint="eastAsia" w:ascii="仿宋" w:hAnsi="仿宋" w:eastAsia="仿宋" w:cs="仿宋"/>
          <w:color w:val="auto"/>
          <w:spacing w:val="-6"/>
          <w:sz w:val="28"/>
          <w:szCs w:val="28"/>
          <w:shd w:val="clear" w:color="auto" w:fill="FFFFFF"/>
        </w:rPr>
        <w:t>的满意度情况；（4）根据</w:t>
      </w:r>
      <w:r>
        <w:rPr>
          <w:rFonts w:hint="eastAsia" w:ascii="仿宋" w:hAnsi="仿宋" w:eastAsia="仿宋" w:cs="仿宋"/>
          <w:color w:val="auto"/>
          <w:spacing w:val="-6"/>
          <w:sz w:val="28"/>
          <w:szCs w:val="28"/>
          <w:shd w:val="clear" w:color="auto" w:fill="FFFFFF"/>
          <w:lang w:eastAsia="zh-CN"/>
        </w:rPr>
        <w:t>益阳市</w:t>
      </w:r>
      <w:r>
        <w:rPr>
          <w:rFonts w:hint="eastAsia" w:ascii="仿宋" w:hAnsi="仿宋" w:eastAsia="仿宋" w:cs="仿宋"/>
          <w:color w:val="auto"/>
          <w:spacing w:val="-6"/>
          <w:sz w:val="28"/>
          <w:szCs w:val="28"/>
          <w:shd w:val="clear" w:color="auto" w:fill="FFFFFF"/>
          <w:lang w:val="en-US" w:eastAsia="zh-CN"/>
        </w:rPr>
        <w:t>资阳区水利局小水库除险加固工程项目报送的绩效评价自评报告及表格，沟通反馈、征求意见等</w:t>
      </w:r>
      <w:r>
        <w:rPr>
          <w:rFonts w:hint="eastAsia" w:ascii="仿宋" w:hAnsi="仿宋" w:eastAsia="仿宋" w:cs="仿宋"/>
          <w:color w:val="auto"/>
          <w:spacing w:val="-6"/>
          <w:sz w:val="28"/>
          <w:szCs w:val="28"/>
          <w:shd w:val="clear" w:color="auto" w:fill="FFFFFF"/>
        </w:rPr>
        <w:t>材料进行分析，形成评价结论，出具绩效评价报告。</w:t>
      </w:r>
    </w:p>
    <w:p w14:paraId="3CE10B0B">
      <w:pPr>
        <w:pStyle w:val="12"/>
        <w:keepNext w:val="0"/>
        <w:keepLines w:val="0"/>
        <w:pageBreakBefore w:val="0"/>
        <w:kinsoku/>
        <w:wordWrap/>
        <w:overflowPunct/>
        <w:topLinePunct w:val="0"/>
        <w:autoSpaceDE/>
        <w:autoSpaceDN/>
        <w:bidi w:val="0"/>
        <w:adjustRightInd/>
        <w:spacing w:beforeAutospacing="0" w:afterAutospacing="0" w:line="550" w:lineRule="exact"/>
        <w:ind w:left="0" w:leftChars="0" w:firstLine="536" w:firstLineChars="200"/>
        <w:jc w:val="both"/>
        <w:textAlignment w:val="auto"/>
        <w:outlineLvl w:val="9"/>
        <w:rPr>
          <w:rFonts w:hint="eastAsia" w:ascii="黑体" w:hAnsi="黑体" w:eastAsia="黑体" w:cs="黑体"/>
          <w:color w:val="auto"/>
          <w:spacing w:val="-6"/>
          <w:sz w:val="28"/>
          <w:szCs w:val="28"/>
          <w:shd w:val="clear" w:color="auto" w:fill="FFFFFF"/>
        </w:rPr>
      </w:pPr>
      <w:r>
        <w:rPr>
          <w:rFonts w:hint="eastAsia" w:ascii="黑体" w:hAnsi="黑体" w:eastAsia="黑体" w:cs="黑体"/>
          <w:color w:val="auto"/>
          <w:spacing w:val="-6"/>
          <w:sz w:val="28"/>
          <w:szCs w:val="28"/>
          <w:shd w:val="clear" w:color="auto" w:fill="FFFFFF"/>
        </w:rPr>
        <w:t>三、项目支出评价结论及主要绩效</w:t>
      </w:r>
    </w:p>
    <w:p w14:paraId="62AC88CB">
      <w:pPr>
        <w:keepNext w:val="0"/>
        <w:keepLines w:val="0"/>
        <w:pageBreakBefore w:val="0"/>
        <w:kinsoku/>
        <w:wordWrap/>
        <w:overflowPunct/>
        <w:topLinePunct w:val="0"/>
        <w:autoSpaceDE/>
        <w:autoSpaceDN/>
        <w:bidi w:val="0"/>
        <w:adjustRightInd/>
        <w:spacing w:line="550" w:lineRule="exact"/>
        <w:ind w:left="0" w:lef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根据该项目资金绩效评价指标体系和绩效检查情况，该项目整体绩效分值100分，实际得分</w:t>
      </w:r>
      <w:r>
        <w:rPr>
          <w:rFonts w:hint="eastAsia" w:ascii="仿宋" w:hAnsi="仿宋" w:eastAsia="仿宋" w:cs="仿宋"/>
          <w:color w:val="auto"/>
          <w:sz w:val="28"/>
          <w:szCs w:val="28"/>
          <w:lang w:val="en-US" w:eastAsia="zh-CN"/>
        </w:rPr>
        <w:t>87.5</w:t>
      </w:r>
      <w:r>
        <w:rPr>
          <w:rFonts w:hint="eastAsia" w:ascii="仿宋" w:hAnsi="仿宋" w:eastAsia="仿宋" w:cs="仿宋"/>
          <w:color w:val="auto"/>
          <w:sz w:val="28"/>
          <w:szCs w:val="28"/>
        </w:rPr>
        <w:t>分，被评为“</w:t>
      </w:r>
      <w:r>
        <w:rPr>
          <w:rFonts w:hint="eastAsia" w:ascii="仿宋" w:hAnsi="仿宋" w:eastAsia="仿宋" w:cs="仿宋"/>
          <w:color w:val="auto"/>
          <w:sz w:val="28"/>
          <w:szCs w:val="28"/>
          <w:lang w:eastAsia="zh-CN"/>
        </w:rPr>
        <w:t>良</w:t>
      </w:r>
      <w:r>
        <w:rPr>
          <w:rFonts w:hint="eastAsia" w:ascii="仿宋" w:hAnsi="仿宋" w:eastAsia="仿宋" w:cs="仿宋"/>
          <w:color w:val="auto"/>
          <w:sz w:val="28"/>
          <w:szCs w:val="28"/>
        </w:rPr>
        <w:t>”等级（详见附件1）。主要绩效表现在：</w:t>
      </w:r>
    </w:p>
    <w:p w14:paraId="41BEE998">
      <w:pPr>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562" w:firstLineChars="200"/>
        <w:jc w:val="both"/>
        <w:textAlignment w:val="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kern w:val="2"/>
          <w:sz w:val="28"/>
          <w:szCs w:val="28"/>
          <w:lang w:val="en-US" w:eastAsia="zh-CN" w:bidi="ar-SA"/>
        </w:rPr>
        <w:t>1、</w:t>
      </w:r>
      <w:r>
        <w:rPr>
          <w:rFonts w:hint="eastAsia" w:ascii="仿宋" w:hAnsi="仿宋" w:eastAsia="仿宋" w:cs="仿宋"/>
          <w:b/>
          <w:bCs w:val="0"/>
          <w:color w:val="auto"/>
          <w:sz w:val="28"/>
          <w:szCs w:val="28"/>
          <w:highlight w:val="none"/>
          <w:lang w:val="en-US" w:eastAsia="zh-CN"/>
        </w:rPr>
        <w:t>提升水库安全性能，安全等级提升</w:t>
      </w:r>
    </w:p>
    <w:p w14:paraId="771B1465">
      <w:pPr>
        <w:keepNext w:val="0"/>
        <w:keepLines w:val="0"/>
        <w:pageBreakBefore w:val="0"/>
        <w:widowControl w:val="0"/>
        <w:numPr>
          <w:ilvl w:val="0"/>
          <w:numId w:val="0"/>
        </w:numPr>
        <w:kinsoku/>
        <w:wordWrap/>
        <w:overflowPunct/>
        <w:topLinePunct w:val="0"/>
        <w:autoSpaceDE/>
        <w:autoSpaceDN/>
        <w:bidi w:val="0"/>
        <w:adjustRightInd/>
        <w:spacing w:line="550" w:lineRule="exact"/>
        <w:ind w:left="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通过除险加固工程，资阳区的小水库安全性能得到了显著提升，有效降低了水库溃坝等安全风险。工程实施后，水库的防洪能力、蓄水能力和灌溉能力均得到提升，为当地农业生产和居民生活提供了更加可靠的水资源保障，增强了水库在极端天气条件下的稳定性和安全性，保障了下游人民群众的生命财产安全。</w:t>
      </w:r>
    </w:p>
    <w:p w14:paraId="096088D6">
      <w:pPr>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562" w:firstLineChars="200"/>
        <w:jc w:val="both"/>
        <w:textAlignment w:val="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kern w:val="2"/>
          <w:sz w:val="28"/>
          <w:szCs w:val="28"/>
          <w:lang w:val="en-US" w:eastAsia="zh-CN" w:bidi="ar-SA"/>
        </w:rPr>
        <w:t>2、</w:t>
      </w:r>
      <w:r>
        <w:rPr>
          <w:rFonts w:hint="eastAsia" w:ascii="仿宋" w:hAnsi="仿宋" w:eastAsia="仿宋" w:cs="仿宋"/>
          <w:b/>
          <w:bCs w:val="0"/>
          <w:color w:val="auto"/>
          <w:sz w:val="28"/>
          <w:szCs w:val="28"/>
          <w:highlight w:val="none"/>
          <w:lang w:val="en-US" w:eastAsia="zh-CN"/>
        </w:rPr>
        <w:t>防洪能力提升，蓄水能力增强</w:t>
      </w:r>
    </w:p>
    <w:p w14:paraId="348F4E9D">
      <w:pPr>
        <w:keepNext w:val="0"/>
        <w:keepLines w:val="0"/>
        <w:pageBreakBefore w:val="0"/>
        <w:widowControl w:val="0"/>
        <w:numPr>
          <w:ilvl w:val="0"/>
          <w:numId w:val="0"/>
        </w:numPr>
        <w:kinsoku/>
        <w:wordWrap/>
        <w:overflowPunct/>
        <w:topLinePunct w:val="0"/>
        <w:autoSpaceDE/>
        <w:autoSpaceDN/>
        <w:bidi w:val="0"/>
        <w:adjustRightInd/>
        <w:spacing w:line="550" w:lineRule="exact"/>
        <w:ind w:left="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加固后的水库能够更好地抵御洪水侵袭，减少了洪水对周边地区的威胁，提高了水库的调蓄能力，使得在洪水期间能够更好地控制水位，减轻下游的防洪压力。除险加固工程改善了水库的渗漏问题，提高了水库的蓄水能力，增强了水库在干旱季节的供水保障能力，为周边地区的农业灌溉和生活用水提供了有力支持。</w:t>
      </w:r>
    </w:p>
    <w:p w14:paraId="1D8AE6CD">
      <w:pPr>
        <w:keepNext w:val="0"/>
        <w:keepLines w:val="0"/>
        <w:pageBreakBefore w:val="0"/>
        <w:widowControl w:val="0"/>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3、改善生态环境</w:t>
      </w:r>
    </w:p>
    <w:p w14:paraId="245D1882">
      <w:pPr>
        <w:keepNext w:val="0"/>
        <w:keepLines w:val="0"/>
        <w:pageBreakBefore w:val="0"/>
        <w:widowControl w:val="0"/>
        <w:kinsoku/>
        <w:wordWrap/>
        <w:overflowPunct/>
        <w:topLinePunct w:val="0"/>
        <w:autoSpaceDE/>
        <w:autoSpaceDN/>
        <w:bidi w:val="0"/>
        <w:adjustRightInd/>
        <w:spacing w:line="550" w:lineRule="exact"/>
        <w:ind w:left="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除险加固工程还注重生态环境的保护和修复，通过合理设计工程方案，减少了对周边生态环境的破坏。工程实施后，水库周边的生态环境得到了显著改善，水质更加清澈，生物多样性也得到了提升。</w:t>
      </w:r>
    </w:p>
    <w:p w14:paraId="60D12AB4">
      <w:pPr>
        <w:keepNext w:val="0"/>
        <w:keepLines w:val="0"/>
        <w:pageBreakBefore w:val="0"/>
        <w:widowControl w:val="0"/>
        <w:kinsoku/>
        <w:wordWrap/>
        <w:overflowPunct/>
        <w:topLinePunct w:val="0"/>
        <w:autoSpaceDE/>
        <w:autoSpaceDN/>
        <w:bidi w:val="0"/>
        <w:adjustRightInd/>
        <w:spacing w:line="550" w:lineRule="exact"/>
        <w:ind w:left="0" w:firstLine="562" w:firstLineChars="200"/>
        <w:jc w:val="both"/>
        <w:textAlignment w:val="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4、促进经济发展</w:t>
      </w:r>
    </w:p>
    <w:p w14:paraId="4AAAFFCF">
      <w:pPr>
        <w:keepNext w:val="0"/>
        <w:keepLines w:val="0"/>
        <w:pageBreakBefore w:val="0"/>
        <w:widowControl w:val="0"/>
        <w:kinsoku/>
        <w:wordWrap/>
        <w:overflowPunct/>
        <w:topLinePunct w:val="0"/>
        <w:autoSpaceDE/>
        <w:autoSpaceDN/>
        <w:bidi w:val="0"/>
        <w:adjustRightInd/>
        <w:spacing w:line="550" w:lineRule="exact"/>
        <w:ind w:left="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小水库除险加固工程的实施，不仅保障了当地农业生产的稳定，还促进了旅游业的发展。水库安全性能的提升，吸引了更多的游客前来观光、休闲和度假，为当地经济发展注入了新的活力。</w:t>
      </w:r>
    </w:p>
    <w:p w14:paraId="7447F5A0">
      <w:pPr>
        <w:keepNext w:val="0"/>
        <w:keepLines w:val="0"/>
        <w:pageBreakBefore w:val="0"/>
        <w:numPr>
          <w:ilvl w:val="0"/>
          <w:numId w:val="0"/>
        </w:numPr>
        <w:kinsoku/>
        <w:wordWrap/>
        <w:overflowPunct/>
        <w:topLinePunct w:val="0"/>
        <w:autoSpaceDE/>
        <w:autoSpaceDN/>
        <w:bidi w:val="0"/>
        <w:adjustRightInd/>
        <w:spacing w:line="550" w:lineRule="exact"/>
        <w:ind w:left="0" w:leftChars="0" w:firstLine="536" w:firstLineChars="200"/>
        <w:jc w:val="both"/>
        <w:textAlignment w:val="auto"/>
        <w:outlineLvl w:val="9"/>
        <w:rPr>
          <w:rFonts w:hint="eastAsia" w:ascii="黑体" w:hAnsi="黑体" w:eastAsia="黑体" w:cs="黑体"/>
          <w:color w:val="auto"/>
          <w:spacing w:val="-6"/>
          <w:kern w:val="0"/>
          <w:sz w:val="28"/>
          <w:szCs w:val="28"/>
          <w:shd w:val="clear" w:color="auto" w:fill="FFFFFF"/>
        </w:rPr>
      </w:pPr>
      <w:r>
        <w:rPr>
          <w:rFonts w:hint="eastAsia" w:ascii="黑体" w:hAnsi="黑体" w:eastAsia="黑体" w:cs="黑体"/>
          <w:color w:val="auto"/>
          <w:spacing w:val="-6"/>
          <w:kern w:val="0"/>
          <w:sz w:val="28"/>
          <w:szCs w:val="28"/>
          <w:shd w:val="clear" w:fill="FFFFFF"/>
          <w:lang w:val="en-US" w:eastAsia="zh-CN" w:bidi="ar-SA"/>
        </w:rPr>
        <w:t>四、</w:t>
      </w:r>
      <w:r>
        <w:rPr>
          <w:rFonts w:hint="eastAsia" w:ascii="黑体" w:hAnsi="黑体" w:eastAsia="黑体" w:cs="黑体"/>
          <w:color w:val="auto"/>
          <w:spacing w:val="-6"/>
          <w:kern w:val="0"/>
          <w:sz w:val="28"/>
          <w:szCs w:val="28"/>
          <w:shd w:val="clear" w:color="auto" w:fill="FFFFFF"/>
        </w:rPr>
        <w:t>存在的主要问题</w:t>
      </w:r>
    </w:p>
    <w:p w14:paraId="386C5013">
      <w:pPr>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422" w:firstLineChars="150"/>
        <w:jc w:val="both"/>
        <w:textAlignment w:val="auto"/>
        <w:outlineLvl w:val="9"/>
        <w:rPr>
          <w:rFonts w:hint="eastAsia" w:ascii="楷体" w:hAnsi="楷体" w:eastAsia="楷体" w:cs="楷体"/>
          <w:b/>
          <w:bCs/>
          <w:color w:val="auto"/>
          <w:sz w:val="28"/>
          <w:szCs w:val="28"/>
          <w:lang w:eastAsia="zh-CN"/>
        </w:rPr>
      </w:pPr>
      <w:r>
        <w:rPr>
          <w:rFonts w:hint="eastAsia" w:ascii="楷体" w:hAnsi="楷体" w:eastAsia="楷体" w:cs="楷体"/>
          <w:b/>
          <w:bCs/>
          <w:color w:val="auto"/>
          <w:kern w:val="2"/>
          <w:sz w:val="28"/>
          <w:szCs w:val="28"/>
        </w:rPr>
        <w:t>（一）</w:t>
      </w:r>
      <w:r>
        <w:rPr>
          <w:rFonts w:hint="eastAsia" w:ascii="楷体" w:hAnsi="楷体" w:eastAsia="楷体" w:cs="楷体"/>
          <w:b/>
          <w:bCs/>
          <w:color w:val="auto"/>
          <w:sz w:val="28"/>
          <w:szCs w:val="28"/>
          <w:lang w:eastAsia="zh-CN"/>
        </w:rPr>
        <w:t>绩效目标不明确</w:t>
      </w:r>
    </w:p>
    <w:p w14:paraId="3B9AAE1C">
      <w:pPr>
        <w:keepNext w:val="0"/>
        <w:keepLines w:val="0"/>
        <w:pageBreakBefore w:val="0"/>
        <w:kinsoku/>
        <w:wordWrap/>
        <w:overflowPunct/>
        <w:topLinePunct w:val="0"/>
        <w:autoSpaceDE/>
        <w:autoSpaceDN/>
        <w:bidi w:val="0"/>
        <w:adjustRightInd/>
        <w:spacing w:line="550" w:lineRule="exact"/>
        <w:ind w:left="0" w:firstLine="536" w:firstLineChars="200"/>
        <w:jc w:val="both"/>
        <w:textAlignment w:val="auto"/>
        <w:outlineLvl w:val="9"/>
        <w:rPr>
          <w:rFonts w:hint="eastAsia" w:ascii="仿宋" w:hAnsi="仿宋" w:eastAsia="仿宋" w:cs="仿宋"/>
          <w:color w:val="auto"/>
          <w:spacing w:val="-6"/>
          <w:kern w:val="0"/>
          <w:sz w:val="28"/>
          <w:szCs w:val="28"/>
          <w:shd w:val="clear" w:color="auto" w:fill="FFFFFF"/>
          <w:lang w:val="en-US" w:eastAsia="zh-CN" w:bidi="ar-SA"/>
        </w:rPr>
      </w:pPr>
      <w:r>
        <w:rPr>
          <w:rFonts w:hint="eastAsia" w:ascii="仿宋" w:hAnsi="仿宋" w:eastAsia="仿宋" w:cs="仿宋"/>
          <w:color w:val="auto"/>
          <w:spacing w:val="-6"/>
          <w:kern w:val="0"/>
          <w:sz w:val="28"/>
          <w:szCs w:val="28"/>
          <w:shd w:val="clear" w:color="auto" w:fill="FFFFFF"/>
          <w:lang w:val="en-US" w:eastAsia="zh-CN" w:bidi="ar-SA"/>
        </w:rPr>
        <w:t>益阳市资阳区水利局未按要求编制绩效目标申报表，未编制绩效长期目标和年度绩效目标，未结合本年度工作任务编制年度应达到的具体目标情况。未能反映出小水库除险加固项目实施后所达到的具体效果或长期影响。</w:t>
      </w:r>
    </w:p>
    <w:p w14:paraId="3A35DA8A">
      <w:pPr>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right="0" w:firstLine="404" w:firstLineChars="150"/>
        <w:jc w:val="both"/>
        <w:textAlignment w:val="auto"/>
        <w:outlineLvl w:val="9"/>
        <w:rPr>
          <w:rFonts w:hint="default" w:ascii="楷体" w:hAnsi="楷体" w:eastAsia="楷体" w:cs="楷体"/>
          <w:b/>
          <w:bCs/>
          <w:color w:val="auto"/>
          <w:spacing w:val="-6"/>
          <w:kern w:val="0"/>
          <w:sz w:val="28"/>
          <w:szCs w:val="28"/>
          <w:shd w:val="clear" w:color="auto" w:fill="FFFFFF"/>
          <w:lang w:val="en-US" w:eastAsia="zh-CN" w:bidi="ar-SA"/>
        </w:rPr>
      </w:pPr>
      <w:r>
        <w:rPr>
          <w:rFonts w:hint="eastAsia" w:ascii="楷体" w:hAnsi="楷体" w:eastAsia="楷体" w:cs="楷体"/>
          <w:b/>
          <w:bCs/>
          <w:color w:val="auto"/>
          <w:spacing w:val="-6"/>
          <w:kern w:val="0"/>
          <w:sz w:val="28"/>
          <w:szCs w:val="28"/>
          <w:shd w:val="clear" w:fill="FFFFFF"/>
          <w:lang w:val="en-US" w:eastAsia="zh-CN" w:bidi="ar-SA"/>
        </w:rPr>
        <w:t>（二）</w:t>
      </w:r>
      <w:r>
        <w:rPr>
          <w:rFonts w:hint="eastAsia" w:ascii="楷体" w:hAnsi="楷体" w:eastAsia="楷体" w:cs="楷体"/>
          <w:b/>
          <w:bCs/>
          <w:color w:val="auto"/>
          <w:spacing w:val="-6"/>
          <w:kern w:val="0"/>
          <w:sz w:val="28"/>
          <w:szCs w:val="28"/>
          <w:shd w:val="clear" w:color="auto" w:fill="FFFFFF"/>
          <w:lang w:val="en-US" w:eastAsia="zh-CN" w:bidi="ar-SA"/>
        </w:rPr>
        <w:t>项目执行进度较慢</w:t>
      </w:r>
    </w:p>
    <w:p w14:paraId="004CC889">
      <w:pPr>
        <w:keepNext w:val="0"/>
        <w:keepLines w:val="0"/>
        <w:pageBreakBefore w:val="0"/>
        <w:kinsoku/>
        <w:wordWrap/>
        <w:overflowPunct/>
        <w:topLinePunct w:val="0"/>
        <w:autoSpaceDE/>
        <w:autoSpaceDN/>
        <w:bidi w:val="0"/>
        <w:adjustRightInd/>
        <w:spacing w:line="550" w:lineRule="exact"/>
        <w:ind w:left="0" w:firstLine="536" w:firstLineChars="200"/>
        <w:jc w:val="both"/>
        <w:textAlignment w:val="auto"/>
        <w:outlineLvl w:val="9"/>
        <w:rPr>
          <w:rFonts w:hint="eastAsia" w:ascii="仿宋" w:hAnsi="仿宋" w:eastAsia="仿宋" w:cs="仿宋"/>
          <w:color w:val="auto"/>
          <w:spacing w:val="-6"/>
          <w:kern w:val="0"/>
          <w:sz w:val="28"/>
          <w:szCs w:val="28"/>
          <w:highlight w:val="none"/>
          <w:shd w:val="clear" w:color="auto" w:fill="FFFFFF"/>
          <w:lang w:val="en-US" w:eastAsia="zh-CN" w:bidi="ar-SA"/>
        </w:rPr>
      </w:pPr>
      <w:r>
        <w:rPr>
          <w:rFonts w:hint="eastAsia" w:ascii="仿宋" w:hAnsi="仿宋" w:eastAsia="仿宋" w:cs="仿宋"/>
          <w:color w:val="auto"/>
          <w:spacing w:val="-6"/>
          <w:kern w:val="0"/>
          <w:sz w:val="28"/>
          <w:szCs w:val="28"/>
          <w:shd w:val="clear" w:color="auto" w:fill="FFFFFF"/>
          <w:lang w:val="en-US" w:eastAsia="zh-CN" w:bidi="ar-SA"/>
        </w:rPr>
        <w:t>益阳市资阳区水利局小型水库除险加固和维修养护项目资金830.00万元，截止2024年6月20日</w:t>
      </w:r>
      <w:r>
        <w:rPr>
          <w:rFonts w:hint="eastAsia" w:ascii="仿宋" w:hAnsi="仿宋" w:eastAsia="仿宋" w:cs="仿宋"/>
          <w:color w:val="auto"/>
          <w:spacing w:val="-6"/>
          <w:kern w:val="0"/>
          <w:sz w:val="28"/>
          <w:szCs w:val="28"/>
          <w:highlight w:val="none"/>
          <w:shd w:val="clear" w:color="auto" w:fill="FFFFFF"/>
          <w:lang w:val="en-US" w:eastAsia="zh-CN" w:bidi="ar-SA"/>
        </w:rPr>
        <w:t>共计支付654.19万元，结余175.81万元，执行率78.82%。</w:t>
      </w:r>
    </w:p>
    <w:p w14:paraId="691BF3CD">
      <w:pPr>
        <w:keepNext w:val="0"/>
        <w:keepLines w:val="0"/>
        <w:pageBreakBefore w:val="0"/>
        <w:widowControl w:val="0"/>
        <w:kinsoku/>
        <w:wordWrap/>
        <w:overflowPunct/>
        <w:topLinePunct w:val="0"/>
        <w:autoSpaceDE/>
        <w:autoSpaceDN/>
        <w:bidi w:val="0"/>
        <w:adjustRightInd/>
        <w:spacing w:line="550" w:lineRule="exact"/>
        <w:ind w:left="0" w:leftChars="0" w:right="0" w:firstLine="422" w:firstLineChars="150"/>
        <w:jc w:val="both"/>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kern w:val="2"/>
          <w:sz w:val="28"/>
          <w:szCs w:val="28"/>
        </w:rPr>
        <w:t>（</w:t>
      </w:r>
      <w:r>
        <w:rPr>
          <w:rFonts w:hint="eastAsia" w:ascii="楷体" w:hAnsi="楷体" w:eastAsia="楷体" w:cs="楷体"/>
          <w:b/>
          <w:bCs/>
          <w:color w:val="auto"/>
          <w:kern w:val="2"/>
          <w:sz w:val="28"/>
          <w:szCs w:val="28"/>
          <w:lang w:val="en-US" w:eastAsia="zh-CN"/>
        </w:rPr>
        <w:t>三</w:t>
      </w:r>
      <w:r>
        <w:rPr>
          <w:rFonts w:hint="eastAsia" w:ascii="楷体" w:hAnsi="楷体" w:eastAsia="楷体" w:cs="楷体"/>
          <w:b/>
          <w:bCs/>
          <w:color w:val="auto"/>
          <w:kern w:val="2"/>
          <w:sz w:val="28"/>
          <w:szCs w:val="28"/>
        </w:rPr>
        <w:t>）</w:t>
      </w:r>
      <w:r>
        <w:rPr>
          <w:rFonts w:hint="eastAsia" w:ascii="楷体" w:hAnsi="楷体" w:eastAsia="楷体" w:cs="楷体"/>
          <w:b/>
          <w:bCs/>
          <w:color w:val="auto"/>
          <w:sz w:val="28"/>
          <w:szCs w:val="28"/>
        </w:rPr>
        <w:t>采购</w:t>
      </w:r>
      <w:r>
        <w:rPr>
          <w:rFonts w:hint="eastAsia" w:ascii="楷体" w:hAnsi="楷体" w:eastAsia="楷体" w:cs="楷体"/>
          <w:b/>
          <w:bCs/>
          <w:color w:val="auto"/>
          <w:sz w:val="28"/>
          <w:szCs w:val="28"/>
          <w:lang w:val="en-US" w:eastAsia="zh-CN"/>
        </w:rPr>
        <w:t>程序</w:t>
      </w:r>
      <w:r>
        <w:rPr>
          <w:rFonts w:hint="eastAsia" w:ascii="楷体" w:hAnsi="楷体" w:eastAsia="楷体" w:cs="楷体"/>
          <w:b/>
          <w:bCs/>
          <w:color w:val="auto"/>
          <w:sz w:val="28"/>
          <w:szCs w:val="28"/>
        </w:rPr>
        <w:t>不规范</w:t>
      </w:r>
    </w:p>
    <w:p w14:paraId="0BE82D32">
      <w:pPr>
        <w:keepNext w:val="0"/>
        <w:keepLines w:val="0"/>
        <w:pageBreakBefore w:val="0"/>
        <w:kinsoku/>
        <w:wordWrap/>
        <w:overflowPunct/>
        <w:topLinePunct w:val="0"/>
        <w:autoSpaceDE/>
        <w:autoSpaceDN/>
        <w:bidi w:val="0"/>
        <w:adjustRightInd/>
        <w:spacing w:line="550" w:lineRule="exact"/>
        <w:ind w:left="0" w:firstLine="536" w:firstLineChars="200"/>
        <w:jc w:val="both"/>
        <w:textAlignment w:val="auto"/>
        <w:outlineLvl w:val="9"/>
        <w:rPr>
          <w:rFonts w:hint="eastAsia" w:ascii="仿宋" w:hAnsi="仿宋" w:eastAsia="仿宋" w:cs="仿宋"/>
          <w:color w:val="auto"/>
          <w:spacing w:val="-6"/>
          <w:kern w:val="0"/>
          <w:sz w:val="28"/>
          <w:szCs w:val="28"/>
          <w:shd w:val="clear" w:color="auto" w:fill="FFFFFF"/>
          <w:lang w:val="en-US" w:eastAsia="zh-CN"/>
        </w:rPr>
      </w:pPr>
      <w:r>
        <w:rPr>
          <w:rFonts w:hint="eastAsia" w:ascii="仿宋" w:hAnsi="仿宋" w:eastAsia="仿宋" w:cs="仿宋"/>
          <w:color w:val="auto"/>
          <w:spacing w:val="-6"/>
          <w:kern w:val="0"/>
          <w:sz w:val="28"/>
          <w:szCs w:val="28"/>
          <w:shd w:val="clear" w:color="auto" w:fill="FFFFFF"/>
          <w:lang w:val="en-US" w:eastAsia="zh-CN" w:bidi="ar-SA"/>
        </w:rPr>
        <w:t>益阳市资阳区水利工程站与湖南博汇工程项目管理有限公司于2023年7月4日签订政府采购合同协议，但在湖南政府采购网合同公告日期为2023年08月01日。合同延期公告，损害了当事人的知情权。不符合《中华人民共和国政府采购法实施条例》第五十条“采购人应当自政府采购合同签订之日起2个工作日内将政府采购合同在省级以上人民政府指定的媒体上公告”之规定。</w:t>
      </w:r>
    </w:p>
    <w:p w14:paraId="18A003FA">
      <w:pPr>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560" w:firstLineChars="200"/>
        <w:jc w:val="both"/>
        <w:textAlignment w:val="auto"/>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kern w:val="2"/>
          <w:sz w:val="28"/>
          <w:szCs w:val="28"/>
          <w:lang w:val="en-US" w:eastAsia="zh-CN" w:bidi="ar-SA"/>
        </w:rPr>
        <w:t>五、</w:t>
      </w:r>
      <w:r>
        <w:rPr>
          <w:rFonts w:hint="eastAsia" w:ascii="黑体" w:hAnsi="黑体" w:eastAsia="黑体" w:cs="黑体"/>
          <w:b w:val="0"/>
          <w:bCs/>
          <w:color w:val="auto"/>
          <w:sz w:val="28"/>
          <w:szCs w:val="28"/>
          <w:highlight w:val="none"/>
          <w:lang w:val="en-US" w:eastAsia="zh-CN"/>
        </w:rPr>
        <w:t xml:space="preserve">有关建议 </w:t>
      </w:r>
    </w:p>
    <w:p w14:paraId="3405C781">
      <w:pPr>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right="0" w:firstLine="422" w:firstLineChars="150"/>
        <w:jc w:val="both"/>
        <w:textAlignment w:val="auto"/>
        <w:outlineLvl w:val="9"/>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kern w:val="2"/>
          <w:sz w:val="28"/>
          <w:szCs w:val="28"/>
          <w:lang w:val="en-US" w:eastAsia="zh-CN" w:bidi="ar-SA"/>
        </w:rPr>
        <w:t>（一）</w:t>
      </w:r>
      <w:r>
        <w:rPr>
          <w:rFonts w:hint="eastAsia" w:ascii="楷体" w:hAnsi="楷体" w:eastAsia="楷体" w:cs="楷体"/>
          <w:b/>
          <w:bCs/>
          <w:color w:val="auto"/>
          <w:sz w:val="28"/>
          <w:szCs w:val="28"/>
          <w:highlight w:val="none"/>
          <w:lang w:val="en-US" w:eastAsia="zh-CN"/>
        </w:rPr>
        <w:t>重视绩效编制长期目标的制定和实施</w:t>
      </w:r>
    </w:p>
    <w:p w14:paraId="069C5B98">
      <w:pPr>
        <w:pStyle w:val="7"/>
        <w:keepNext w:val="0"/>
        <w:keepLines w:val="0"/>
        <w:pageBreakBefore w:val="0"/>
        <w:kinsoku/>
        <w:wordWrap/>
        <w:overflowPunct/>
        <w:topLinePunct w:val="0"/>
        <w:autoSpaceDE/>
        <w:autoSpaceDN/>
        <w:bidi w:val="0"/>
        <w:adjustRightInd/>
        <w:spacing w:line="550" w:lineRule="exact"/>
        <w:ind w:left="0" w:leftChars="0" w:firstLine="548" w:firstLineChars="200"/>
        <w:jc w:val="both"/>
        <w:textAlignment w:val="auto"/>
        <w:outlineLvl w:val="9"/>
        <w:rPr>
          <w:rFonts w:hint="default"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val="en-US" w:eastAsia="zh-CN"/>
        </w:rPr>
        <w:t>益阳市资阳区水利局</w:t>
      </w:r>
      <w:r>
        <w:rPr>
          <w:rFonts w:hint="eastAsia" w:ascii="仿宋" w:hAnsi="仿宋" w:eastAsia="仿宋" w:cs="仿宋"/>
          <w:color w:val="auto"/>
          <w:spacing w:val="-3"/>
          <w:sz w:val="28"/>
          <w:szCs w:val="28"/>
        </w:rPr>
        <w:t>应</w:t>
      </w:r>
      <w:r>
        <w:rPr>
          <w:rFonts w:hint="eastAsia" w:ascii="仿宋" w:hAnsi="仿宋" w:eastAsia="仿宋" w:cs="仿宋"/>
          <w:color w:val="auto"/>
          <w:spacing w:val="-3"/>
          <w:sz w:val="28"/>
          <w:szCs w:val="28"/>
          <w:lang w:eastAsia="zh-CN"/>
        </w:rPr>
        <w:t>制定</w:t>
      </w:r>
      <w:r>
        <w:rPr>
          <w:rFonts w:hint="eastAsia" w:ascii="仿宋" w:hAnsi="仿宋" w:eastAsia="仿宋" w:cs="仿宋"/>
          <w:color w:val="auto"/>
          <w:spacing w:val="-3"/>
          <w:sz w:val="28"/>
          <w:szCs w:val="28"/>
        </w:rPr>
        <w:t>项目支出的绩效</w:t>
      </w:r>
      <w:r>
        <w:rPr>
          <w:rFonts w:hint="eastAsia" w:ascii="仿宋" w:hAnsi="仿宋" w:eastAsia="仿宋" w:cs="仿宋"/>
          <w:color w:val="auto"/>
          <w:spacing w:val="-3"/>
          <w:sz w:val="28"/>
          <w:szCs w:val="28"/>
          <w:lang w:eastAsia="zh-CN"/>
        </w:rPr>
        <w:t>目标</w:t>
      </w:r>
      <w:r>
        <w:rPr>
          <w:rFonts w:hint="eastAsia" w:ascii="仿宋" w:hAnsi="仿宋" w:eastAsia="仿宋" w:cs="仿宋"/>
          <w:color w:val="auto"/>
          <w:spacing w:val="-3"/>
          <w:sz w:val="28"/>
          <w:szCs w:val="28"/>
        </w:rPr>
        <w:t>，</w:t>
      </w:r>
      <w:r>
        <w:rPr>
          <w:rFonts w:hint="eastAsia" w:ascii="仿宋" w:hAnsi="仿宋" w:eastAsia="仿宋" w:cs="仿宋"/>
          <w:color w:val="auto"/>
          <w:spacing w:val="-3"/>
          <w:sz w:val="28"/>
          <w:szCs w:val="28"/>
          <w:lang w:eastAsia="zh-CN"/>
        </w:rPr>
        <w:t>明确总体目标并对各项目标进行分解细化。应科学设计各项目标值，</w:t>
      </w:r>
      <w:r>
        <w:rPr>
          <w:rFonts w:hint="eastAsia" w:ascii="仿宋" w:hAnsi="仿宋" w:eastAsia="仿宋" w:cs="仿宋"/>
          <w:color w:val="auto"/>
          <w:spacing w:val="-3"/>
          <w:sz w:val="28"/>
          <w:szCs w:val="28"/>
        </w:rPr>
        <w:t>确保指标与项目目标紧密相关，</w:t>
      </w:r>
      <w:r>
        <w:rPr>
          <w:rFonts w:hint="eastAsia" w:ascii="仿宋" w:hAnsi="仿宋" w:eastAsia="仿宋" w:cs="仿宋"/>
          <w:color w:val="auto"/>
          <w:spacing w:val="-3"/>
          <w:sz w:val="28"/>
          <w:szCs w:val="28"/>
          <w:lang w:eastAsia="zh-CN"/>
        </w:rPr>
        <w:t>综合考虑多个方面，明确核心内容、制定具体策略、确保可持续性和可操作性，</w:t>
      </w:r>
      <w:r>
        <w:rPr>
          <w:rFonts w:hint="eastAsia" w:ascii="仿宋" w:hAnsi="仿宋" w:eastAsia="仿宋" w:cs="仿宋"/>
          <w:color w:val="auto"/>
          <w:spacing w:val="-3"/>
          <w:sz w:val="28"/>
          <w:szCs w:val="28"/>
        </w:rPr>
        <w:t>通过科学合理的编制和实施，可以推动小水库除险加固工程的持续发展，为水库的安全运行、经济效益、社会效益以及生态环境保护做出积极贡献。</w:t>
      </w:r>
    </w:p>
    <w:p w14:paraId="1E1154E2">
      <w:pPr>
        <w:pStyle w:val="7"/>
        <w:keepNext w:val="0"/>
        <w:keepLines w:val="0"/>
        <w:pageBreakBefore w:val="0"/>
        <w:widowControl w:val="0"/>
        <w:numPr>
          <w:ilvl w:val="0"/>
          <w:numId w:val="1"/>
        </w:numPr>
        <w:kinsoku/>
        <w:wordWrap/>
        <w:overflowPunct/>
        <w:topLinePunct w:val="0"/>
        <w:autoSpaceDE/>
        <w:autoSpaceDN/>
        <w:bidi w:val="0"/>
        <w:adjustRightInd/>
        <w:spacing w:line="550" w:lineRule="exact"/>
        <w:ind w:left="0" w:leftChars="0" w:right="0" w:firstLine="404" w:firstLineChars="150"/>
        <w:jc w:val="both"/>
        <w:textAlignment w:val="auto"/>
        <w:outlineLvl w:val="9"/>
        <w:rPr>
          <w:rFonts w:hint="eastAsia" w:ascii="楷体" w:hAnsi="楷体" w:eastAsia="楷体" w:cs="楷体"/>
          <w:b/>
          <w:bCs/>
          <w:color w:val="auto"/>
          <w:spacing w:val="-6"/>
          <w:kern w:val="0"/>
          <w:sz w:val="28"/>
          <w:szCs w:val="28"/>
          <w:shd w:val="clear" w:color="auto" w:fill="FFFFFF"/>
          <w:lang w:val="en-US" w:eastAsia="zh-CN" w:bidi="ar-SA"/>
        </w:rPr>
      </w:pPr>
      <w:r>
        <w:rPr>
          <w:rFonts w:hint="eastAsia" w:ascii="楷体" w:hAnsi="楷体" w:eastAsia="楷体" w:cs="楷体"/>
          <w:b/>
          <w:bCs/>
          <w:color w:val="auto"/>
          <w:spacing w:val="-6"/>
          <w:kern w:val="0"/>
          <w:sz w:val="28"/>
          <w:szCs w:val="28"/>
          <w:shd w:val="clear" w:color="auto" w:fill="FFFFFF"/>
          <w:lang w:val="en-US" w:eastAsia="zh-CN" w:bidi="ar-SA"/>
        </w:rPr>
        <w:t>加强项目管理，明确各阶段的时间节点和责任分工，确保项目按时完成</w:t>
      </w:r>
    </w:p>
    <w:p w14:paraId="1F36C0CC">
      <w:pPr>
        <w:pStyle w:val="7"/>
        <w:keepNext w:val="0"/>
        <w:keepLines w:val="0"/>
        <w:pageBreakBefore w:val="0"/>
        <w:kinsoku/>
        <w:wordWrap/>
        <w:overflowPunct/>
        <w:topLinePunct w:val="0"/>
        <w:autoSpaceDE/>
        <w:autoSpaceDN/>
        <w:bidi w:val="0"/>
        <w:adjustRightInd/>
        <w:spacing w:line="550" w:lineRule="exact"/>
        <w:ind w:left="0" w:leftChars="0" w:firstLine="548" w:firstLineChars="200"/>
        <w:jc w:val="both"/>
        <w:textAlignment w:val="auto"/>
        <w:outlineLvl w:val="9"/>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val="en-US" w:eastAsia="zh-CN"/>
        </w:rPr>
        <w:t>在项目执行中提高工作效率，通过优化工作流程和引入先进的管理工具，减少不必要的延误。加大监督力度，对项目进度进行定期检查，并对滞后环节进行及时的调整和干预。强化沟通协调，确保项目各参与方之间的信息流通顺畅，避免因沟通不畅导致的进度延误。</w:t>
      </w:r>
    </w:p>
    <w:p w14:paraId="5A9FFAEC">
      <w:pPr>
        <w:pStyle w:val="7"/>
        <w:keepNext w:val="0"/>
        <w:keepLines w:val="0"/>
        <w:pageBreakBefore w:val="0"/>
        <w:widowControl w:val="0"/>
        <w:kinsoku/>
        <w:wordWrap/>
        <w:overflowPunct/>
        <w:topLinePunct w:val="0"/>
        <w:autoSpaceDE/>
        <w:autoSpaceDN/>
        <w:bidi w:val="0"/>
        <w:adjustRightInd/>
        <w:spacing w:line="550" w:lineRule="exact"/>
        <w:ind w:left="0" w:leftChars="0" w:right="0" w:firstLine="404" w:firstLineChars="150"/>
        <w:jc w:val="both"/>
        <w:textAlignment w:val="auto"/>
        <w:outlineLvl w:val="9"/>
        <w:rPr>
          <w:rFonts w:hint="eastAsia" w:ascii="楷体" w:hAnsi="楷体" w:eastAsia="楷体" w:cs="楷体"/>
          <w:b/>
          <w:bCs/>
          <w:color w:val="auto"/>
          <w:spacing w:val="-6"/>
          <w:kern w:val="0"/>
          <w:sz w:val="28"/>
          <w:szCs w:val="28"/>
          <w:shd w:val="clear" w:color="auto" w:fill="FFFFFF"/>
          <w:lang w:val="en-US" w:eastAsia="zh-CN" w:bidi="ar-SA"/>
        </w:rPr>
      </w:pPr>
      <w:r>
        <w:rPr>
          <w:rFonts w:hint="eastAsia" w:ascii="楷体" w:hAnsi="楷体" w:eastAsia="楷体" w:cs="楷体"/>
          <w:b/>
          <w:bCs/>
          <w:color w:val="auto"/>
          <w:spacing w:val="-6"/>
          <w:kern w:val="0"/>
          <w:sz w:val="28"/>
          <w:szCs w:val="28"/>
          <w:shd w:val="clear" w:color="auto" w:fill="FFFFFF"/>
          <w:lang w:val="en-US" w:eastAsia="zh-CN" w:bidi="ar-SA"/>
        </w:rPr>
        <w:t>（三）规范采购程序，</w:t>
      </w:r>
      <w:r>
        <w:rPr>
          <w:rFonts w:hint="eastAsia" w:ascii="楷体" w:hAnsi="楷体" w:eastAsia="楷体" w:cs="楷体"/>
          <w:b/>
          <w:bCs/>
          <w:color w:val="auto"/>
          <w:spacing w:val="-6"/>
          <w:kern w:val="0"/>
          <w:sz w:val="28"/>
          <w:szCs w:val="28"/>
          <w:shd w:val="clear" w:color="auto" w:fill="FFFFFF"/>
          <w:lang w:val="en-US" w:eastAsia="zh-Hans" w:bidi="ar-SA"/>
        </w:rPr>
        <w:t>进一步提高采购重点环节管控</w:t>
      </w:r>
    </w:p>
    <w:p w14:paraId="42AB7058">
      <w:pPr>
        <w:keepNext w:val="0"/>
        <w:keepLines w:val="0"/>
        <w:pageBreakBefore w:val="0"/>
        <w:widowControl w:val="0"/>
        <w:kinsoku/>
        <w:wordWrap/>
        <w:overflowPunct/>
        <w:topLinePunct w:val="0"/>
        <w:autoSpaceDE/>
        <w:autoSpaceDN/>
        <w:bidi w:val="0"/>
        <w:adjustRightInd/>
        <w:spacing w:line="550" w:lineRule="exact"/>
        <w:ind w:left="0" w:firstLine="536" w:firstLineChars="200"/>
        <w:jc w:val="both"/>
        <w:textAlignment w:val="auto"/>
        <w:outlineLvl w:val="9"/>
        <w:rPr>
          <w:rFonts w:hint="eastAsia" w:ascii="仿宋" w:hAnsi="仿宋" w:eastAsia="仿宋" w:cs="仿宋"/>
          <w:color w:val="auto"/>
          <w:spacing w:val="-6"/>
          <w:kern w:val="0"/>
          <w:sz w:val="28"/>
          <w:szCs w:val="28"/>
          <w:shd w:val="clear" w:color="auto" w:fill="FFFFFF"/>
          <w:lang w:val="en-US" w:eastAsia="zh-CN" w:bidi="ar-SA"/>
        </w:rPr>
      </w:pPr>
      <w:r>
        <w:rPr>
          <w:rFonts w:hint="eastAsia" w:ascii="仿宋" w:hAnsi="仿宋" w:eastAsia="仿宋" w:cs="仿宋"/>
          <w:color w:val="auto"/>
          <w:spacing w:val="-6"/>
          <w:kern w:val="0"/>
          <w:sz w:val="28"/>
          <w:szCs w:val="28"/>
          <w:shd w:val="clear" w:color="auto" w:fill="FFFFFF"/>
          <w:lang w:val="en-US" w:eastAsia="zh-Hans" w:bidi="ar-SA"/>
        </w:rPr>
        <w:t>在采购项目审批方面，采购、财务、审计部门应当严格按照审批流程，对采购项目进行审核把关。建议进一步完善并落实招标采购内控制度要求，规范中标结果确认程序，执行合同签订相关要求，完善采购物资验收相关机制，确保采购流程规范运行。建议规范项目验收管理，项目验收时根据合同、投标文件以及招标文件中有关质量、工期、服务等项目明细清单</w:t>
      </w:r>
      <w:r>
        <w:rPr>
          <w:rFonts w:hint="eastAsia" w:ascii="仿宋" w:hAnsi="仿宋" w:eastAsia="仿宋" w:cs="仿宋"/>
          <w:color w:val="auto"/>
          <w:spacing w:val="-6"/>
          <w:kern w:val="0"/>
          <w:sz w:val="28"/>
          <w:szCs w:val="28"/>
          <w:shd w:val="clear" w:color="auto" w:fill="FFFFFF"/>
          <w:lang w:val="en-US" w:eastAsia="zh-CN" w:bidi="ar-SA"/>
        </w:rPr>
        <w:t>逐</w:t>
      </w:r>
      <w:r>
        <w:rPr>
          <w:rFonts w:hint="eastAsia" w:ascii="仿宋" w:hAnsi="仿宋" w:eastAsia="仿宋" w:cs="仿宋"/>
          <w:color w:val="auto"/>
          <w:spacing w:val="-6"/>
          <w:kern w:val="0"/>
          <w:sz w:val="28"/>
          <w:szCs w:val="28"/>
          <w:shd w:val="clear" w:color="auto" w:fill="FFFFFF"/>
          <w:lang w:val="en-US" w:eastAsia="zh-Hans" w:bidi="ar-SA"/>
        </w:rPr>
        <w:t>一对应进行验收，便于及时发现是否按合同约定的条款按质、按量完成。</w:t>
      </w:r>
    </w:p>
    <w:p w14:paraId="182A0130">
      <w:pPr>
        <w:pStyle w:val="7"/>
        <w:keepNext w:val="0"/>
        <w:keepLines w:val="0"/>
        <w:pageBreakBefore w:val="0"/>
        <w:widowControl w:val="0"/>
        <w:kinsoku/>
        <w:wordWrap/>
        <w:overflowPunct/>
        <w:topLinePunct w:val="0"/>
        <w:autoSpaceDE/>
        <w:autoSpaceDN/>
        <w:bidi w:val="0"/>
        <w:adjustRightInd/>
        <w:spacing w:line="550" w:lineRule="exact"/>
        <w:ind w:left="0" w:firstLine="536" w:firstLineChars="200"/>
        <w:jc w:val="both"/>
        <w:textAlignment w:val="auto"/>
        <w:outlineLvl w:val="9"/>
        <w:rPr>
          <w:rFonts w:hint="eastAsia" w:ascii="仿宋" w:hAnsi="仿宋" w:eastAsia="仿宋" w:cs="仿宋"/>
          <w:color w:val="auto"/>
          <w:spacing w:val="-6"/>
          <w:kern w:val="0"/>
          <w:sz w:val="28"/>
          <w:szCs w:val="28"/>
          <w:shd w:val="clear" w:color="auto" w:fill="FFFFFF"/>
          <w:lang w:val="en-US" w:eastAsia="zh-CN" w:bidi="ar-SA"/>
        </w:rPr>
      </w:pPr>
      <w:r>
        <w:rPr>
          <w:rFonts w:hint="eastAsia" w:ascii="仿宋" w:hAnsi="仿宋" w:eastAsia="仿宋" w:cs="仿宋"/>
          <w:color w:val="auto"/>
          <w:spacing w:val="-6"/>
          <w:kern w:val="0"/>
          <w:sz w:val="28"/>
          <w:szCs w:val="28"/>
          <w:shd w:val="clear" w:color="auto" w:fill="FFFFFF"/>
          <w:lang w:val="en-US" w:eastAsia="zh-CN" w:bidi="ar-SA"/>
        </w:rPr>
        <w:t xml:space="preserve">  </w:t>
      </w:r>
    </w:p>
    <w:p w14:paraId="7550763A">
      <w:pPr>
        <w:pStyle w:val="12"/>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552" w:firstLineChars="200"/>
        <w:jc w:val="both"/>
        <w:textAlignment w:val="auto"/>
        <w:outlineLvl w:val="9"/>
        <w:rPr>
          <w:rFonts w:hint="eastAsia" w:ascii="仿宋" w:hAnsi="仿宋" w:eastAsia="仿宋" w:cs="仿宋"/>
          <w:bCs/>
          <w:color w:val="auto"/>
          <w:kern w:val="0"/>
          <w:sz w:val="28"/>
          <w:szCs w:val="28"/>
          <w:lang w:val="en-US" w:eastAsia="zh-CN"/>
        </w:rPr>
      </w:pPr>
      <w:r>
        <w:rPr>
          <w:rFonts w:hint="eastAsia" w:ascii="仿宋" w:hAnsi="仿宋" w:eastAsia="仿宋" w:cs="仿宋"/>
          <w:color w:val="auto"/>
          <w:spacing w:val="-2"/>
          <w:sz w:val="28"/>
          <w:szCs w:val="28"/>
          <w:shd w:val="clear" w:color="auto" w:fill="FFFFFF"/>
        </w:rPr>
        <w:t>附件1：</w:t>
      </w:r>
      <w:r>
        <w:rPr>
          <w:rFonts w:hint="eastAsia" w:ascii="仿宋" w:hAnsi="仿宋" w:eastAsia="仿宋" w:cs="仿宋"/>
          <w:color w:val="auto"/>
          <w:spacing w:val="-2"/>
          <w:sz w:val="28"/>
          <w:szCs w:val="28"/>
          <w:shd w:val="clear" w:color="auto" w:fill="FFFFFF"/>
          <w:lang w:eastAsia="zh-CN"/>
        </w:rPr>
        <w:t>益阳市</w:t>
      </w:r>
      <w:r>
        <w:rPr>
          <w:rFonts w:hint="eastAsia" w:ascii="仿宋" w:hAnsi="仿宋" w:eastAsia="仿宋" w:cs="仿宋"/>
          <w:bCs/>
          <w:color w:val="auto"/>
          <w:spacing w:val="-2"/>
          <w:kern w:val="2"/>
          <w:sz w:val="28"/>
          <w:szCs w:val="28"/>
          <w:highlight w:val="none"/>
          <w:lang w:val="en-US" w:eastAsia="zh-CN" w:bidi="ar-SA"/>
        </w:rPr>
        <w:t>资阳区水利局小水库除险加固工程项目资金绩效评价</w:t>
      </w:r>
      <w:r>
        <w:rPr>
          <w:rFonts w:hint="eastAsia" w:ascii="仿宋" w:hAnsi="仿宋" w:eastAsia="仿宋" w:cs="仿宋"/>
          <w:color w:val="auto"/>
          <w:spacing w:val="-2"/>
          <w:sz w:val="28"/>
          <w:szCs w:val="28"/>
          <w:shd w:val="clear" w:color="auto" w:fill="FFFFFF"/>
        </w:rPr>
        <w:t>指标评分表</w:t>
      </w:r>
    </w:p>
    <w:p w14:paraId="73527DA7">
      <w:pPr>
        <w:keepNext w:val="0"/>
        <w:keepLines w:val="0"/>
        <w:pageBreakBefore w:val="0"/>
        <w:widowControl w:val="0"/>
        <w:kinsoku/>
        <w:wordWrap/>
        <w:overflowPunct/>
        <w:topLinePunct w:val="0"/>
        <w:autoSpaceDE/>
        <w:autoSpaceDN/>
        <w:bidi w:val="0"/>
        <w:adjustRightInd/>
        <w:snapToGrid/>
        <w:spacing w:before="318" w:beforeLines="100" w:line="100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湖南源成会计师事务所              中国注册会计师:</w:t>
      </w:r>
    </w:p>
    <w:p w14:paraId="27C79073">
      <w:pPr>
        <w:pStyle w:val="12"/>
        <w:widowControl/>
        <w:spacing w:beforeAutospacing="0" w:afterAutospacing="0" w:line="1000" w:lineRule="exact"/>
        <w:ind w:left="560" w:leftChars="133" w:hanging="281" w:hangingChars="100"/>
        <w:rPr>
          <w:rFonts w:hint="eastAsia" w:ascii="仿宋" w:hAnsi="仿宋" w:eastAsia="仿宋" w:cs="仿宋"/>
          <w:b/>
          <w:color w:val="000000"/>
          <w:sz w:val="28"/>
          <w:szCs w:val="28"/>
          <w:lang w:eastAsia="zh-CN"/>
        </w:rPr>
      </w:pPr>
      <w:bookmarkStart w:id="0" w:name="_GoBack"/>
      <w:bookmarkEnd w:id="0"/>
      <w:r>
        <w:rPr>
          <w:rFonts w:hint="eastAsia" w:ascii="仿宋" w:hAnsi="仿宋" w:eastAsia="仿宋" w:cs="仿宋"/>
          <w:b/>
          <w:color w:val="000000"/>
          <w:sz w:val="28"/>
          <w:szCs w:val="28"/>
        </w:rPr>
        <w:t xml:space="preserve">   </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 xml:space="preserve"> （普通合伙）                   中国注册会计师：</w:t>
      </w:r>
    </w:p>
    <w:p w14:paraId="28C982A2">
      <w:pPr>
        <w:pStyle w:val="12"/>
        <w:widowControl/>
        <w:spacing w:beforeAutospacing="0" w:afterAutospacing="0" w:line="1000" w:lineRule="exact"/>
        <w:ind w:left="559" w:leftChars="133" w:hanging="280" w:hangingChars="100"/>
        <w:rPr>
          <w:color w:val="auto"/>
        </w:rPr>
        <w:sectPr>
          <w:footerReference r:id="rId3" w:type="default"/>
          <w:footerReference r:id="rId4" w:type="even"/>
          <w:pgSz w:w="11906" w:h="16838"/>
          <w:pgMar w:top="1440" w:right="1361" w:bottom="1440" w:left="1361" w:header="624" w:footer="1020" w:gutter="0"/>
          <w:pgNumType w:fmt="decimal"/>
          <w:cols w:space="720" w:num="1"/>
          <w:rtlGutter w:val="0"/>
          <w:docGrid w:type="lines" w:linePitch="312" w:charSpace="0"/>
        </w:sect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 xml:space="preserve"> 湖南       长沙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202</w:t>
      </w:r>
      <w:r>
        <w:rPr>
          <w:rFonts w:hint="eastAsia" w:ascii="仿宋" w:hAnsi="仿宋" w:eastAsia="仿宋" w:cs="仿宋"/>
          <w:b/>
          <w:color w:val="auto"/>
          <w:sz w:val="28"/>
          <w:szCs w:val="28"/>
          <w:lang w:val="en-US" w:eastAsia="zh-CN"/>
        </w:rPr>
        <w:t>4</w:t>
      </w:r>
      <w:r>
        <w:rPr>
          <w:rFonts w:hint="eastAsia" w:ascii="仿宋" w:hAnsi="仿宋" w:eastAsia="仿宋" w:cs="仿宋"/>
          <w:b/>
          <w:color w:val="auto"/>
          <w:sz w:val="28"/>
          <w:szCs w:val="28"/>
        </w:rPr>
        <w:t>年</w:t>
      </w:r>
      <w:r>
        <w:rPr>
          <w:rFonts w:hint="eastAsia" w:ascii="仿宋" w:hAnsi="仿宋" w:eastAsia="仿宋" w:cs="仿宋"/>
          <w:b/>
          <w:color w:val="auto"/>
          <w:sz w:val="28"/>
          <w:szCs w:val="28"/>
          <w:lang w:val="en-US" w:eastAsia="zh-CN"/>
        </w:rPr>
        <w:t>11</w:t>
      </w:r>
      <w:r>
        <w:rPr>
          <w:rFonts w:hint="eastAsia" w:ascii="仿宋" w:hAnsi="仿宋" w:eastAsia="仿宋" w:cs="仿宋"/>
          <w:b/>
          <w:color w:val="auto"/>
          <w:sz w:val="28"/>
          <w:szCs w:val="28"/>
        </w:rPr>
        <w:t>月</w:t>
      </w: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rPr>
        <w:t>日</w:t>
      </w:r>
    </w:p>
    <w:p w14:paraId="4A145BCB">
      <w:pPr>
        <w:jc w:val="left"/>
        <w:rPr>
          <w:rFonts w:ascii="宋体" w:hAnsi="宋体" w:eastAsia="宋体" w:cs="宋体"/>
          <w:spacing w:val="-6"/>
          <w:sz w:val="24"/>
          <w:shd w:val="clear" w:color="auto" w:fill="FFFFFF"/>
        </w:rPr>
      </w:pPr>
      <w:r>
        <w:rPr>
          <w:rFonts w:hint="eastAsia" w:ascii="宋体" w:hAnsi="宋体" w:eastAsia="宋体" w:cs="宋体"/>
          <w:spacing w:val="-6"/>
          <w:sz w:val="24"/>
          <w:shd w:val="clear" w:color="auto" w:fill="FFFFFF"/>
        </w:rPr>
        <w:t>附件1</w:t>
      </w:r>
    </w:p>
    <w:p w14:paraId="70F6A16B">
      <w:pPr>
        <w:widowControl/>
        <w:spacing w:line="380" w:lineRule="exact"/>
        <w:jc w:val="left"/>
        <w:rPr>
          <w:rFonts w:hint="eastAsia" w:ascii="宋体" w:hAnsi="宋体" w:eastAsia="宋体" w:cs="宋体"/>
          <w:kern w:val="0"/>
          <w:sz w:val="24"/>
        </w:rPr>
      </w:pPr>
    </w:p>
    <w:p w14:paraId="6FC072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项目支出绩效评价指标及评分表</w:t>
      </w:r>
    </w:p>
    <w:p w14:paraId="7E694FCB">
      <w:pPr>
        <w:widowControl/>
        <w:spacing w:line="380" w:lineRule="exact"/>
        <w:jc w:val="center"/>
        <w:rPr>
          <w:rFonts w:hint="eastAsia" w:ascii="宋体" w:hAnsi="宋体" w:eastAsia="宋体" w:cs="宋体"/>
          <w:kern w:val="0"/>
          <w:sz w:val="36"/>
          <w:szCs w:val="36"/>
        </w:rPr>
      </w:pPr>
    </w:p>
    <w:p w14:paraId="72287CF4">
      <w:pPr>
        <w:keepNext w:val="0"/>
        <w:keepLines w:val="0"/>
        <w:pageBreakBefore w:val="0"/>
        <w:widowControl/>
        <w:kinsoku/>
        <w:wordWrap/>
        <w:overflowPunct/>
        <w:topLinePunct w:val="0"/>
        <w:autoSpaceDE/>
        <w:autoSpaceDN/>
        <w:bidi w:val="0"/>
        <w:adjustRightInd/>
        <w:snapToGrid/>
        <w:spacing w:line="360" w:lineRule="exact"/>
        <w:ind w:left="-315" w:leftChars="-150" w:right="-315" w:rightChars="-150"/>
        <w:jc w:val="left"/>
        <w:textAlignment w:val="auto"/>
        <w:rPr>
          <w:rFonts w:hint="eastAsia" w:eastAsia="宋体"/>
          <w:kern w:val="0"/>
          <w:sz w:val="24"/>
          <w:lang w:eastAsia="zh-CN"/>
        </w:rPr>
      </w:pPr>
      <w:r>
        <w:rPr>
          <w:rFonts w:eastAsia="宋体"/>
          <w:kern w:val="0"/>
          <w:sz w:val="24"/>
        </w:rPr>
        <w:t>项目实施单位：</w:t>
      </w:r>
      <w:r>
        <w:rPr>
          <w:rFonts w:hint="eastAsia" w:eastAsia="宋体"/>
          <w:kern w:val="0"/>
          <w:sz w:val="24"/>
          <w:lang w:eastAsia="zh-CN"/>
        </w:rPr>
        <w:t>益阳市</w:t>
      </w:r>
      <w:r>
        <w:rPr>
          <w:rFonts w:hint="eastAsia" w:eastAsia="宋体"/>
          <w:kern w:val="0"/>
          <w:sz w:val="24"/>
          <w:lang w:val="en-US" w:eastAsia="zh-CN"/>
        </w:rPr>
        <w:t>资阳区水利局</w:t>
      </w:r>
      <w:r>
        <w:rPr>
          <w:rFonts w:hint="eastAsia" w:eastAsia="宋体"/>
          <w:kern w:val="0"/>
          <w:sz w:val="24"/>
        </w:rPr>
        <w:t xml:space="preserve">  </w:t>
      </w:r>
      <w:r>
        <w:rPr>
          <w:rFonts w:eastAsia="宋体"/>
          <w:kern w:val="0"/>
          <w:sz w:val="24"/>
        </w:rPr>
        <w:t xml:space="preserve"> </w:t>
      </w:r>
      <w:r>
        <w:rPr>
          <w:rFonts w:hint="eastAsia" w:eastAsia="宋体"/>
          <w:kern w:val="0"/>
          <w:sz w:val="24"/>
        </w:rPr>
        <w:t xml:space="preserve"> </w:t>
      </w:r>
      <w:r>
        <w:rPr>
          <w:rFonts w:hint="eastAsia" w:eastAsia="宋体"/>
          <w:kern w:val="0"/>
          <w:sz w:val="24"/>
          <w:lang w:val="en-US" w:eastAsia="zh-CN"/>
        </w:rPr>
        <w:t xml:space="preserve">                                                </w:t>
      </w:r>
      <w:r>
        <w:rPr>
          <w:rFonts w:hint="eastAsia" w:eastAsia="宋体"/>
          <w:kern w:val="0"/>
          <w:sz w:val="24"/>
        </w:rPr>
        <w:t xml:space="preserve"> </w:t>
      </w:r>
      <w:r>
        <w:rPr>
          <w:rFonts w:eastAsia="宋体"/>
          <w:kern w:val="0"/>
          <w:sz w:val="24"/>
        </w:rPr>
        <w:t>项目名称</w:t>
      </w:r>
      <w:r>
        <w:rPr>
          <w:rFonts w:hint="eastAsia" w:eastAsia="宋体"/>
          <w:kern w:val="0"/>
          <w:sz w:val="24"/>
          <w:lang w:eastAsia="zh-CN"/>
        </w:rPr>
        <w:t>：</w:t>
      </w:r>
      <w:r>
        <w:rPr>
          <w:rFonts w:hint="eastAsia" w:eastAsia="宋体"/>
          <w:kern w:val="0"/>
          <w:sz w:val="24"/>
          <w:lang w:val="en-US" w:eastAsia="zh-CN"/>
        </w:rPr>
        <w:t>小水库除险加固工程项目</w:t>
      </w:r>
      <w:r>
        <w:rPr>
          <w:rFonts w:hint="eastAsia" w:eastAsia="宋体"/>
          <w:kern w:val="0"/>
          <w:sz w:val="24"/>
        </w:rPr>
        <w:t xml:space="preserve"> </w:t>
      </w:r>
      <w:r>
        <w:rPr>
          <w:rFonts w:eastAsia="宋体"/>
          <w:kern w:val="0"/>
          <w:sz w:val="24"/>
        </w:rPr>
        <w:t xml:space="preserve"> </w:t>
      </w:r>
      <w:r>
        <w:rPr>
          <w:rFonts w:hint="eastAsia" w:eastAsia="宋体"/>
          <w:kern w:val="0"/>
          <w:sz w:val="24"/>
        </w:rPr>
        <w:t xml:space="preserve"> </w:t>
      </w:r>
    </w:p>
    <w:tbl>
      <w:tblPr>
        <w:tblStyle w:val="14"/>
        <w:tblW w:w="138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76"/>
        <w:gridCol w:w="1219"/>
        <w:gridCol w:w="2295"/>
        <w:gridCol w:w="3733"/>
        <w:gridCol w:w="861"/>
        <w:gridCol w:w="1619"/>
        <w:gridCol w:w="1668"/>
      </w:tblGrid>
      <w:tr w14:paraId="180C9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119" w:type="dxa"/>
            <w:vAlign w:val="center"/>
          </w:tcPr>
          <w:p w14:paraId="22144FA7">
            <w:pPr>
              <w:widowControl/>
              <w:spacing w:line="280" w:lineRule="exact"/>
              <w:jc w:val="center"/>
              <w:rPr>
                <w:rFonts w:hint="eastAsia" w:eastAsia="黑体"/>
                <w:bCs/>
                <w:kern w:val="0"/>
                <w:sz w:val="24"/>
                <w:lang w:eastAsia="zh-CN"/>
              </w:rPr>
            </w:pPr>
            <w:r>
              <w:rPr>
                <w:rFonts w:eastAsia="黑体"/>
                <w:bCs/>
                <w:kern w:val="0"/>
                <w:sz w:val="24"/>
              </w:rPr>
              <w:t>一级</w:t>
            </w:r>
          </w:p>
          <w:p w14:paraId="0F949EB5">
            <w:pPr>
              <w:widowControl/>
              <w:spacing w:line="280" w:lineRule="exact"/>
              <w:jc w:val="center"/>
              <w:rPr>
                <w:rFonts w:eastAsia="黑体"/>
                <w:bCs/>
                <w:kern w:val="0"/>
                <w:sz w:val="24"/>
              </w:rPr>
            </w:pPr>
            <w:r>
              <w:rPr>
                <w:rFonts w:eastAsia="黑体"/>
                <w:bCs/>
                <w:kern w:val="0"/>
                <w:sz w:val="24"/>
              </w:rPr>
              <w:t>指标</w:t>
            </w:r>
          </w:p>
        </w:tc>
        <w:tc>
          <w:tcPr>
            <w:tcW w:w="1376" w:type="dxa"/>
            <w:vAlign w:val="center"/>
          </w:tcPr>
          <w:p w14:paraId="080D5E01">
            <w:pPr>
              <w:widowControl/>
              <w:spacing w:line="280" w:lineRule="exact"/>
              <w:jc w:val="center"/>
              <w:rPr>
                <w:rFonts w:hint="eastAsia" w:eastAsia="黑体"/>
                <w:bCs/>
                <w:kern w:val="0"/>
                <w:sz w:val="24"/>
                <w:lang w:eastAsia="zh-CN"/>
              </w:rPr>
            </w:pPr>
            <w:r>
              <w:rPr>
                <w:rFonts w:eastAsia="黑体"/>
                <w:bCs/>
                <w:kern w:val="0"/>
                <w:sz w:val="24"/>
              </w:rPr>
              <w:t>二级</w:t>
            </w:r>
          </w:p>
          <w:p w14:paraId="757C8C37">
            <w:pPr>
              <w:widowControl/>
              <w:spacing w:line="280" w:lineRule="exact"/>
              <w:jc w:val="center"/>
              <w:rPr>
                <w:rFonts w:eastAsia="黑体"/>
                <w:bCs/>
                <w:kern w:val="0"/>
                <w:sz w:val="24"/>
              </w:rPr>
            </w:pPr>
            <w:r>
              <w:rPr>
                <w:rFonts w:eastAsia="黑体"/>
                <w:bCs/>
                <w:kern w:val="0"/>
                <w:sz w:val="24"/>
              </w:rPr>
              <w:t>指标</w:t>
            </w:r>
          </w:p>
        </w:tc>
        <w:tc>
          <w:tcPr>
            <w:tcW w:w="1219" w:type="dxa"/>
            <w:vAlign w:val="center"/>
          </w:tcPr>
          <w:p w14:paraId="4C039811">
            <w:pPr>
              <w:widowControl/>
              <w:spacing w:line="280" w:lineRule="exact"/>
              <w:jc w:val="center"/>
              <w:rPr>
                <w:rFonts w:hint="eastAsia" w:eastAsia="黑体"/>
                <w:bCs/>
                <w:kern w:val="0"/>
                <w:sz w:val="24"/>
                <w:lang w:eastAsia="zh-CN"/>
              </w:rPr>
            </w:pPr>
            <w:r>
              <w:rPr>
                <w:rFonts w:eastAsia="黑体"/>
                <w:bCs/>
                <w:kern w:val="0"/>
                <w:sz w:val="24"/>
              </w:rPr>
              <w:t>三级</w:t>
            </w:r>
          </w:p>
          <w:p w14:paraId="4888A9EE">
            <w:pPr>
              <w:widowControl/>
              <w:spacing w:line="280" w:lineRule="exact"/>
              <w:jc w:val="center"/>
              <w:rPr>
                <w:rFonts w:eastAsia="黑体"/>
                <w:bCs/>
                <w:kern w:val="0"/>
                <w:sz w:val="24"/>
              </w:rPr>
            </w:pPr>
            <w:r>
              <w:rPr>
                <w:rFonts w:eastAsia="黑体"/>
                <w:bCs/>
                <w:kern w:val="0"/>
                <w:sz w:val="24"/>
              </w:rPr>
              <w:t>指标</w:t>
            </w:r>
          </w:p>
        </w:tc>
        <w:tc>
          <w:tcPr>
            <w:tcW w:w="2295" w:type="dxa"/>
            <w:vAlign w:val="center"/>
          </w:tcPr>
          <w:p w14:paraId="0D2450F2">
            <w:pPr>
              <w:widowControl/>
              <w:spacing w:line="280" w:lineRule="exact"/>
              <w:jc w:val="center"/>
              <w:rPr>
                <w:rFonts w:eastAsia="黑体"/>
                <w:bCs/>
                <w:kern w:val="0"/>
                <w:sz w:val="24"/>
              </w:rPr>
            </w:pPr>
            <w:r>
              <w:rPr>
                <w:rFonts w:eastAsia="黑体"/>
                <w:bCs/>
                <w:kern w:val="0"/>
                <w:sz w:val="24"/>
              </w:rPr>
              <w:t>指标内容</w:t>
            </w:r>
          </w:p>
        </w:tc>
        <w:tc>
          <w:tcPr>
            <w:tcW w:w="3733" w:type="dxa"/>
            <w:vAlign w:val="center"/>
          </w:tcPr>
          <w:p w14:paraId="5A900ACE">
            <w:pPr>
              <w:widowControl/>
              <w:spacing w:line="280" w:lineRule="exact"/>
              <w:jc w:val="center"/>
              <w:rPr>
                <w:rFonts w:eastAsia="黑体"/>
                <w:bCs/>
                <w:kern w:val="0"/>
                <w:sz w:val="24"/>
              </w:rPr>
            </w:pPr>
            <w:r>
              <w:rPr>
                <w:rFonts w:eastAsia="黑体"/>
                <w:bCs/>
                <w:kern w:val="0"/>
                <w:sz w:val="24"/>
              </w:rPr>
              <w:t>指标说明</w:t>
            </w:r>
          </w:p>
        </w:tc>
        <w:tc>
          <w:tcPr>
            <w:tcW w:w="861" w:type="dxa"/>
            <w:vAlign w:val="center"/>
          </w:tcPr>
          <w:p w14:paraId="38B55AEC">
            <w:pPr>
              <w:widowControl/>
              <w:spacing w:line="280" w:lineRule="exact"/>
              <w:jc w:val="center"/>
              <w:rPr>
                <w:rFonts w:eastAsia="黑体"/>
                <w:bCs/>
                <w:kern w:val="0"/>
                <w:sz w:val="24"/>
              </w:rPr>
            </w:pPr>
            <w:r>
              <w:rPr>
                <w:rFonts w:eastAsia="黑体"/>
                <w:bCs/>
                <w:kern w:val="0"/>
                <w:sz w:val="24"/>
              </w:rPr>
              <w:t>分值</w:t>
            </w:r>
          </w:p>
        </w:tc>
        <w:tc>
          <w:tcPr>
            <w:tcW w:w="1619" w:type="dxa"/>
            <w:vAlign w:val="center"/>
          </w:tcPr>
          <w:p w14:paraId="56EED614">
            <w:pPr>
              <w:widowControl/>
              <w:spacing w:line="280" w:lineRule="exact"/>
              <w:jc w:val="center"/>
              <w:rPr>
                <w:rFonts w:eastAsia="黑体"/>
                <w:bCs/>
                <w:kern w:val="0"/>
                <w:sz w:val="24"/>
              </w:rPr>
            </w:pPr>
            <w:r>
              <w:rPr>
                <w:rFonts w:hint="eastAsia" w:eastAsia="黑体"/>
                <w:bCs/>
                <w:kern w:val="0"/>
                <w:sz w:val="24"/>
              </w:rPr>
              <w:t>扣分事由</w:t>
            </w:r>
          </w:p>
        </w:tc>
        <w:tc>
          <w:tcPr>
            <w:tcW w:w="1668" w:type="dxa"/>
          </w:tcPr>
          <w:p w14:paraId="512D0B40">
            <w:pPr>
              <w:widowControl/>
              <w:spacing w:line="280" w:lineRule="exact"/>
              <w:jc w:val="center"/>
              <w:rPr>
                <w:rFonts w:eastAsia="黑体"/>
                <w:bCs/>
                <w:kern w:val="0"/>
                <w:sz w:val="24"/>
              </w:rPr>
            </w:pPr>
            <w:r>
              <w:rPr>
                <w:rFonts w:eastAsia="黑体"/>
                <w:bCs/>
                <w:kern w:val="0"/>
                <w:sz w:val="24"/>
              </w:rPr>
              <w:t>绩效</w:t>
            </w:r>
          </w:p>
          <w:p w14:paraId="1E59085C">
            <w:pPr>
              <w:widowControl/>
              <w:spacing w:line="280" w:lineRule="exact"/>
              <w:jc w:val="center"/>
              <w:rPr>
                <w:rFonts w:eastAsia="黑体"/>
                <w:bCs/>
                <w:kern w:val="0"/>
                <w:sz w:val="24"/>
              </w:rPr>
            </w:pPr>
            <w:r>
              <w:rPr>
                <w:rFonts w:eastAsia="黑体"/>
                <w:bCs/>
                <w:kern w:val="0"/>
                <w:sz w:val="24"/>
              </w:rPr>
              <w:t>评分</w:t>
            </w:r>
          </w:p>
        </w:tc>
      </w:tr>
      <w:tr w14:paraId="10942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restart"/>
            <w:vAlign w:val="center"/>
          </w:tcPr>
          <w:p w14:paraId="72E0287E">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47C513EC">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003BAE2B">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5C976AB8">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立项</w:t>
            </w:r>
          </w:p>
          <w:p w14:paraId="20710C86">
            <w:pPr>
              <w:widowControl/>
              <w:spacing w:line="390" w:lineRule="exact"/>
              <w:jc w:val="center"/>
              <w:rPr>
                <w:rFonts w:ascii="宋体" w:hAnsi="宋体" w:eastAsia="宋体" w:cs="宋体"/>
                <w:kern w:val="0"/>
                <w:sz w:val="24"/>
              </w:rPr>
            </w:pPr>
            <w:r>
              <w:rPr>
                <w:rFonts w:hint="eastAsia" w:ascii="宋体" w:hAnsi="宋体" w:eastAsia="宋体" w:cs="宋体"/>
                <w:kern w:val="0"/>
                <w:sz w:val="24"/>
              </w:rPr>
              <w:t>（20分）</w:t>
            </w:r>
          </w:p>
          <w:p w14:paraId="6E247E55">
            <w:pPr>
              <w:widowControl/>
              <w:spacing w:line="390" w:lineRule="exact"/>
              <w:jc w:val="center"/>
              <w:rPr>
                <w:rFonts w:ascii="宋体" w:hAnsi="宋体" w:eastAsia="宋体" w:cs="宋体"/>
                <w:kern w:val="0"/>
                <w:sz w:val="24"/>
              </w:rPr>
            </w:pPr>
          </w:p>
        </w:tc>
        <w:tc>
          <w:tcPr>
            <w:tcW w:w="1219" w:type="dxa"/>
            <w:vMerge w:val="restart"/>
            <w:vAlign w:val="center"/>
          </w:tcPr>
          <w:p w14:paraId="02E1EDCB">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立  项</w:t>
            </w:r>
          </w:p>
          <w:p w14:paraId="1CBAC6E0">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规范性</w:t>
            </w:r>
          </w:p>
          <w:p w14:paraId="62C75911">
            <w:pPr>
              <w:widowControl/>
              <w:spacing w:line="38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2A7CF972">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项目的申请、设立过程是否符合相关要求。</w:t>
            </w:r>
          </w:p>
        </w:tc>
        <w:tc>
          <w:tcPr>
            <w:tcW w:w="3733" w:type="dxa"/>
            <w:vAlign w:val="center"/>
          </w:tcPr>
          <w:p w14:paraId="6781B94D">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1、项目是否按照规定的程序申请设立；</w:t>
            </w:r>
          </w:p>
        </w:tc>
        <w:tc>
          <w:tcPr>
            <w:tcW w:w="861" w:type="dxa"/>
            <w:vAlign w:val="center"/>
          </w:tcPr>
          <w:p w14:paraId="3216043B">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23190DAA">
            <w:pPr>
              <w:jc w:val="left"/>
              <w:rPr>
                <w:rFonts w:ascii="宋体" w:hAnsi="宋体" w:eastAsia="宋体" w:cs="宋体"/>
                <w:kern w:val="0"/>
                <w:sz w:val="24"/>
              </w:rPr>
            </w:pPr>
          </w:p>
        </w:tc>
        <w:tc>
          <w:tcPr>
            <w:tcW w:w="1668" w:type="dxa"/>
            <w:vAlign w:val="center"/>
          </w:tcPr>
          <w:p w14:paraId="0851EC9E">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r>
      <w:tr w14:paraId="469E9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74668422">
            <w:pPr>
              <w:widowControl/>
              <w:spacing w:line="360" w:lineRule="exact"/>
              <w:jc w:val="left"/>
              <w:rPr>
                <w:rFonts w:ascii="宋体" w:hAnsi="宋体" w:eastAsia="宋体" w:cs="宋体"/>
                <w:kern w:val="0"/>
                <w:sz w:val="24"/>
              </w:rPr>
            </w:pPr>
          </w:p>
        </w:tc>
        <w:tc>
          <w:tcPr>
            <w:tcW w:w="1376" w:type="dxa"/>
            <w:vMerge w:val="continue"/>
            <w:vAlign w:val="center"/>
          </w:tcPr>
          <w:p w14:paraId="09B1444D">
            <w:pPr>
              <w:widowControl/>
              <w:spacing w:line="390" w:lineRule="exact"/>
              <w:jc w:val="left"/>
              <w:rPr>
                <w:rFonts w:ascii="宋体" w:hAnsi="宋体" w:eastAsia="宋体" w:cs="宋体"/>
                <w:kern w:val="0"/>
                <w:sz w:val="24"/>
              </w:rPr>
            </w:pPr>
          </w:p>
        </w:tc>
        <w:tc>
          <w:tcPr>
            <w:tcW w:w="1219" w:type="dxa"/>
            <w:vMerge w:val="continue"/>
            <w:vAlign w:val="center"/>
          </w:tcPr>
          <w:p w14:paraId="7C4EB86C">
            <w:pPr>
              <w:widowControl/>
              <w:spacing w:line="380" w:lineRule="exact"/>
              <w:jc w:val="left"/>
              <w:rPr>
                <w:rFonts w:ascii="宋体" w:hAnsi="宋体" w:eastAsia="宋体" w:cs="宋体"/>
                <w:kern w:val="0"/>
                <w:sz w:val="24"/>
              </w:rPr>
            </w:pPr>
          </w:p>
        </w:tc>
        <w:tc>
          <w:tcPr>
            <w:tcW w:w="2295" w:type="dxa"/>
            <w:vMerge w:val="continue"/>
            <w:vAlign w:val="center"/>
          </w:tcPr>
          <w:p w14:paraId="1FC03D05">
            <w:pPr>
              <w:widowControl/>
              <w:spacing w:line="380" w:lineRule="exact"/>
              <w:jc w:val="left"/>
              <w:rPr>
                <w:rFonts w:ascii="宋体" w:hAnsi="宋体" w:eastAsia="宋体" w:cs="宋体"/>
                <w:kern w:val="0"/>
                <w:sz w:val="24"/>
              </w:rPr>
            </w:pPr>
          </w:p>
        </w:tc>
        <w:tc>
          <w:tcPr>
            <w:tcW w:w="3733" w:type="dxa"/>
            <w:vAlign w:val="center"/>
          </w:tcPr>
          <w:p w14:paraId="122A0EE8">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2、所提交的文件、材料是否符合相关要求；</w:t>
            </w:r>
          </w:p>
        </w:tc>
        <w:tc>
          <w:tcPr>
            <w:tcW w:w="861" w:type="dxa"/>
            <w:vAlign w:val="center"/>
          </w:tcPr>
          <w:p w14:paraId="7B3FDC5C">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0.5</w:t>
            </w:r>
          </w:p>
        </w:tc>
        <w:tc>
          <w:tcPr>
            <w:tcW w:w="1619" w:type="dxa"/>
            <w:vAlign w:val="center"/>
          </w:tcPr>
          <w:p w14:paraId="5C5DA74F">
            <w:pPr>
              <w:jc w:val="left"/>
              <w:rPr>
                <w:rFonts w:ascii="宋体" w:hAnsi="宋体" w:eastAsia="宋体" w:cs="宋体"/>
                <w:kern w:val="0"/>
                <w:sz w:val="24"/>
              </w:rPr>
            </w:pPr>
          </w:p>
        </w:tc>
        <w:tc>
          <w:tcPr>
            <w:tcW w:w="1668" w:type="dxa"/>
            <w:vAlign w:val="center"/>
          </w:tcPr>
          <w:p w14:paraId="7AB4F191">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0.5</w:t>
            </w:r>
          </w:p>
        </w:tc>
      </w:tr>
      <w:tr w14:paraId="29E88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5C90420F">
            <w:pPr>
              <w:widowControl/>
              <w:spacing w:line="360" w:lineRule="exact"/>
              <w:jc w:val="left"/>
              <w:rPr>
                <w:rFonts w:ascii="宋体" w:hAnsi="宋体" w:eastAsia="宋体" w:cs="宋体"/>
                <w:kern w:val="0"/>
                <w:sz w:val="24"/>
              </w:rPr>
            </w:pPr>
          </w:p>
        </w:tc>
        <w:tc>
          <w:tcPr>
            <w:tcW w:w="1376" w:type="dxa"/>
            <w:vMerge w:val="continue"/>
            <w:vAlign w:val="center"/>
          </w:tcPr>
          <w:p w14:paraId="4BDDA93E">
            <w:pPr>
              <w:widowControl/>
              <w:spacing w:line="390" w:lineRule="exact"/>
              <w:jc w:val="left"/>
              <w:rPr>
                <w:rFonts w:ascii="宋体" w:hAnsi="宋体" w:eastAsia="宋体" w:cs="宋体"/>
                <w:kern w:val="0"/>
                <w:sz w:val="24"/>
              </w:rPr>
            </w:pPr>
          </w:p>
        </w:tc>
        <w:tc>
          <w:tcPr>
            <w:tcW w:w="1219" w:type="dxa"/>
            <w:vMerge w:val="continue"/>
            <w:vAlign w:val="center"/>
          </w:tcPr>
          <w:p w14:paraId="2FDF09F1">
            <w:pPr>
              <w:widowControl/>
              <w:spacing w:line="380" w:lineRule="exact"/>
              <w:jc w:val="left"/>
              <w:rPr>
                <w:rFonts w:ascii="宋体" w:hAnsi="宋体" w:eastAsia="宋体" w:cs="宋体"/>
                <w:kern w:val="0"/>
                <w:sz w:val="24"/>
              </w:rPr>
            </w:pPr>
          </w:p>
        </w:tc>
        <w:tc>
          <w:tcPr>
            <w:tcW w:w="2295" w:type="dxa"/>
            <w:vMerge w:val="continue"/>
            <w:vAlign w:val="center"/>
          </w:tcPr>
          <w:p w14:paraId="14E8B4C3">
            <w:pPr>
              <w:widowControl/>
              <w:spacing w:line="380" w:lineRule="exact"/>
              <w:jc w:val="left"/>
              <w:rPr>
                <w:rFonts w:ascii="宋体" w:hAnsi="宋体" w:eastAsia="宋体" w:cs="宋体"/>
                <w:kern w:val="0"/>
                <w:sz w:val="24"/>
              </w:rPr>
            </w:pPr>
          </w:p>
        </w:tc>
        <w:tc>
          <w:tcPr>
            <w:tcW w:w="3733" w:type="dxa"/>
            <w:vAlign w:val="center"/>
          </w:tcPr>
          <w:p w14:paraId="15DB4244">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3、项目事前是否经过必要的可行性研究、专家论证、风险评估、集体决策等。</w:t>
            </w:r>
          </w:p>
        </w:tc>
        <w:tc>
          <w:tcPr>
            <w:tcW w:w="861" w:type="dxa"/>
            <w:vAlign w:val="center"/>
          </w:tcPr>
          <w:p w14:paraId="03973879">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0.5</w:t>
            </w:r>
          </w:p>
        </w:tc>
        <w:tc>
          <w:tcPr>
            <w:tcW w:w="1619" w:type="dxa"/>
            <w:vAlign w:val="center"/>
          </w:tcPr>
          <w:p w14:paraId="4EE22CC2">
            <w:pPr>
              <w:jc w:val="left"/>
              <w:rPr>
                <w:rFonts w:ascii="宋体" w:hAnsi="宋体" w:eastAsia="宋体" w:cs="宋体"/>
                <w:kern w:val="0"/>
                <w:sz w:val="24"/>
              </w:rPr>
            </w:pPr>
          </w:p>
        </w:tc>
        <w:tc>
          <w:tcPr>
            <w:tcW w:w="1668" w:type="dxa"/>
            <w:vAlign w:val="center"/>
          </w:tcPr>
          <w:p w14:paraId="7D134341">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0.5</w:t>
            </w:r>
          </w:p>
        </w:tc>
      </w:tr>
      <w:tr w14:paraId="2BEFB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4C57B384">
            <w:pPr>
              <w:widowControl/>
              <w:spacing w:line="360" w:lineRule="exact"/>
              <w:jc w:val="left"/>
              <w:rPr>
                <w:rFonts w:ascii="宋体" w:hAnsi="宋体" w:eastAsia="宋体" w:cs="宋体"/>
                <w:kern w:val="0"/>
                <w:sz w:val="24"/>
              </w:rPr>
            </w:pPr>
          </w:p>
        </w:tc>
        <w:tc>
          <w:tcPr>
            <w:tcW w:w="1376" w:type="dxa"/>
            <w:vMerge w:val="continue"/>
            <w:vAlign w:val="center"/>
          </w:tcPr>
          <w:p w14:paraId="1C04CEF8">
            <w:pPr>
              <w:widowControl/>
              <w:spacing w:line="390" w:lineRule="exact"/>
              <w:jc w:val="center"/>
              <w:rPr>
                <w:rFonts w:ascii="宋体" w:hAnsi="宋体" w:eastAsia="宋体" w:cs="宋体"/>
                <w:kern w:val="0"/>
                <w:sz w:val="24"/>
              </w:rPr>
            </w:pPr>
          </w:p>
        </w:tc>
        <w:tc>
          <w:tcPr>
            <w:tcW w:w="1219" w:type="dxa"/>
            <w:vMerge w:val="restart"/>
            <w:vAlign w:val="center"/>
          </w:tcPr>
          <w:p w14:paraId="08821E85">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560938E4">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目  标</w:t>
            </w:r>
          </w:p>
          <w:p w14:paraId="4A48FF12">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合理性</w:t>
            </w:r>
          </w:p>
          <w:p w14:paraId="42543DD3">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69CEDF8C">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项目所设定的绩效目标是否依据充分，是否符合绩效目标管理要求，是否符合客观实际。</w:t>
            </w:r>
          </w:p>
        </w:tc>
        <w:tc>
          <w:tcPr>
            <w:tcW w:w="3733" w:type="dxa"/>
            <w:vAlign w:val="center"/>
          </w:tcPr>
          <w:p w14:paraId="7E75718C">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1、是否按绩效管理要求申报项目绩效目标；</w:t>
            </w:r>
          </w:p>
        </w:tc>
        <w:tc>
          <w:tcPr>
            <w:tcW w:w="861" w:type="dxa"/>
            <w:vAlign w:val="center"/>
          </w:tcPr>
          <w:p w14:paraId="695A9E8D">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3C0C76FD">
            <w:pPr>
              <w:keepNext w:val="0"/>
              <w:keepLines w:val="0"/>
              <w:widowControl/>
              <w:suppressLineNumbers w:val="0"/>
              <w:jc w:val="left"/>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10C6185D">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0.5</w:t>
            </w:r>
          </w:p>
        </w:tc>
      </w:tr>
      <w:tr w14:paraId="7F00E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24CDE5F4">
            <w:pPr>
              <w:widowControl/>
              <w:spacing w:line="360" w:lineRule="exact"/>
              <w:jc w:val="left"/>
              <w:rPr>
                <w:rFonts w:ascii="宋体" w:hAnsi="宋体" w:eastAsia="宋体" w:cs="宋体"/>
                <w:kern w:val="0"/>
                <w:sz w:val="24"/>
              </w:rPr>
            </w:pPr>
          </w:p>
        </w:tc>
        <w:tc>
          <w:tcPr>
            <w:tcW w:w="1376" w:type="dxa"/>
            <w:vMerge w:val="continue"/>
            <w:vAlign w:val="center"/>
          </w:tcPr>
          <w:p w14:paraId="19797356">
            <w:pPr>
              <w:widowControl/>
              <w:spacing w:line="390" w:lineRule="exact"/>
              <w:jc w:val="left"/>
              <w:rPr>
                <w:rFonts w:ascii="宋体" w:hAnsi="宋体" w:eastAsia="宋体" w:cs="宋体"/>
                <w:kern w:val="0"/>
                <w:sz w:val="24"/>
              </w:rPr>
            </w:pPr>
          </w:p>
        </w:tc>
        <w:tc>
          <w:tcPr>
            <w:tcW w:w="1219" w:type="dxa"/>
            <w:vMerge w:val="continue"/>
            <w:vAlign w:val="center"/>
          </w:tcPr>
          <w:p w14:paraId="44F5E70E">
            <w:pPr>
              <w:widowControl/>
              <w:spacing w:line="380" w:lineRule="exact"/>
              <w:jc w:val="left"/>
              <w:rPr>
                <w:rFonts w:ascii="宋体" w:hAnsi="宋体" w:eastAsia="宋体" w:cs="宋体"/>
                <w:kern w:val="0"/>
                <w:sz w:val="24"/>
              </w:rPr>
            </w:pPr>
          </w:p>
        </w:tc>
        <w:tc>
          <w:tcPr>
            <w:tcW w:w="2295" w:type="dxa"/>
            <w:vMerge w:val="continue"/>
            <w:vAlign w:val="center"/>
          </w:tcPr>
          <w:p w14:paraId="338D3750">
            <w:pPr>
              <w:widowControl/>
              <w:spacing w:line="380" w:lineRule="exact"/>
              <w:jc w:val="left"/>
              <w:rPr>
                <w:rFonts w:ascii="宋体" w:hAnsi="宋体" w:eastAsia="宋体" w:cs="宋体"/>
                <w:kern w:val="0"/>
                <w:sz w:val="24"/>
              </w:rPr>
            </w:pPr>
          </w:p>
        </w:tc>
        <w:tc>
          <w:tcPr>
            <w:tcW w:w="3733" w:type="dxa"/>
            <w:vAlign w:val="center"/>
          </w:tcPr>
          <w:p w14:paraId="6CB9DC12">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r>
              <w:rPr>
                <w:rStyle w:val="23"/>
                <w:lang w:val="en-US" w:eastAsia="zh-CN" w:bidi="ar"/>
              </w:rPr>
              <w:t>是否符合国家相关法律法规、国民经济发展规划和党委政府决策；</w:t>
            </w:r>
          </w:p>
        </w:tc>
        <w:tc>
          <w:tcPr>
            <w:tcW w:w="861" w:type="dxa"/>
            <w:vAlign w:val="center"/>
          </w:tcPr>
          <w:p w14:paraId="4DAD8626">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3FEDE297">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215B428B">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0.5</w:t>
            </w:r>
          </w:p>
        </w:tc>
      </w:tr>
      <w:tr w14:paraId="76B2C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2A8C93F4">
            <w:pPr>
              <w:widowControl/>
              <w:spacing w:line="360" w:lineRule="exact"/>
              <w:jc w:val="left"/>
              <w:rPr>
                <w:rFonts w:ascii="宋体" w:hAnsi="宋体" w:eastAsia="宋体" w:cs="宋体"/>
                <w:kern w:val="0"/>
                <w:sz w:val="24"/>
              </w:rPr>
            </w:pPr>
          </w:p>
        </w:tc>
        <w:tc>
          <w:tcPr>
            <w:tcW w:w="1376" w:type="dxa"/>
            <w:vMerge w:val="continue"/>
            <w:vAlign w:val="center"/>
          </w:tcPr>
          <w:p w14:paraId="3D816447">
            <w:pPr>
              <w:widowControl/>
              <w:spacing w:line="390" w:lineRule="exact"/>
              <w:jc w:val="left"/>
              <w:rPr>
                <w:rFonts w:ascii="宋体" w:hAnsi="宋体" w:eastAsia="宋体" w:cs="宋体"/>
                <w:kern w:val="0"/>
                <w:sz w:val="24"/>
              </w:rPr>
            </w:pPr>
          </w:p>
        </w:tc>
        <w:tc>
          <w:tcPr>
            <w:tcW w:w="1219" w:type="dxa"/>
            <w:vMerge w:val="continue"/>
            <w:vAlign w:val="center"/>
          </w:tcPr>
          <w:p w14:paraId="1F1607AD">
            <w:pPr>
              <w:widowControl/>
              <w:spacing w:line="380" w:lineRule="exact"/>
              <w:jc w:val="left"/>
              <w:rPr>
                <w:rFonts w:ascii="宋体" w:hAnsi="宋体" w:eastAsia="宋体" w:cs="宋体"/>
                <w:kern w:val="0"/>
                <w:sz w:val="24"/>
              </w:rPr>
            </w:pPr>
          </w:p>
        </w:tc>
        <w:tc>
          <w:tcPr>
            <w:tcW w:w="2295" w:type="dxa"/>
            <w:vMerge w:val="continue"/>
            <w:vAlign w:val="center"/>
          </w:tcPr>
          <w:p w14:paraId="56C596D8">
            <w:pPr>
              <w:widowControl/>
              <w:spacing w:line="380" w:lineRule="exact"/>
              <w:jc w:val="left"/>
              <w:rPr>
                <w:rFonts w:ascii="宋体" w:hAnsi="宋体" w:eastAsia="宋体" w:cs="宋体"/>
                <w:kern w:val="0"/>
                <w:sz w:val="24"/>
              </w:rPr>
            </w:pPr>
          </w:p>
        </w:tc>
        <w:tc>
          <w:tcPr>
            <w:tcW w:w="3733" w:type="dxa"/>
            <w:vAlign w:val="center"/>
          </w:tcPr>
          <w:p w14:paraId="2DAF2C0E">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w:t>
            </w:r>
            <w:r>
              <w:rPr>
                <w:rStyle w:val="23"/>
                <w:lang w:val="en-US" w:eastAsia="zh-CN" w:bidi="ar"/>
              </w:rPr>
              <w:t>是否与项目单位或委托单位职责密切相关；</w:t>
            </w:r>
          </w:p>
        </w:tc>
        <w:tc>
          <w:tcPr>
            <w:tcW w:w="861" w:type="dxa"/>
            <w:vAlign w:val="center"/>
          </w:tcPr>
          <w:p w14:paraId="076E78D0">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358A7278">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3D3BE522">
            <w:pPr>
              <w:keepNext w:val="0"/>
              <w:keepLines w:val="0"/>
              <w:widowControl/>
              <w:suppressLineNumbers w:val="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1</w:t>
            </w:r>
          </w:p>
        </w:tc>
      </w:tr>
      <w:tr w14:paraId="70497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7142DC1D">
            <w:pPr>
              <w:widowControl/>
              <w:spacing w:line="360" w:lineRule="exact"/>
              <w:jc w:val="left"/>
              <w:rPr>
                <w:rFonts w:ascii="宋体" w:hAnsi="宋体" w:eastAsia="宋体" w:cs="宋体"/>
                <w:kern w:val="0"/>
                <w:sz w:val="24"/>
              </w:rPr>
            </w:pPr>
          </w:p>
        </w:tc>
        <w:tc>
          <w:tcPr>
            <w:tcW w:w="1376" w:type="dxa"/>
            <w:vMerge w:val="continue"/>
            <w:vAlign w:val="center"/>
          </w:tcPr>
          <w:p w14:paraId="22296B20">
            <w:pPr>
              <w:widowControl/>
              <w:spacing w:line="390" w:lineRule="exact"/>
              <w:jc w:val="left"/>
              <w:rPr>
                <w:rFonts w:ascii="宋体" w:hAnsi="宋体" w:eastAsia="宋体" w:cs="宋体"/>
                <w:kern w:val="0"/>
                <w:sz w:val="24"/>
              </w:rPr>
            </w:pPr>
          </w:p>
        </w:tc>
        <w:tc>
          <w:tcPr>
            <w:tcW w:w="1219" w:type="dxa"/>
            <w:vMerge w:val="continue"/>
            <w:vAlign w:val="center"/>
          </w:tcPr>
          <w:p w14:paraId="1D76069C">
            <w:pPr>
              <w:widowControl/>
              <w:spacing w:line="380" w:lineRule="exact"/>
              <w:jc w:val="left"/>
              <w:rPr>
                <w:rFonts w:ascii="宋体" w:hAnsi="宋体" w:eastAsia="宋体" w:cs="宋体"/>
                <w:kern w:val="0"/>
                <w:sz w:val="24"/>
              </w:rPr>
            </w:pPr>
          </w:p>
        </w:tc>
        <w:tc>
          <w:tcPr>
            <w:tcW w:w="2295" w:type="dxa"/>
            <w:vMerge w:val="continue"/>
            <w:vAlign w:val="center"/>
          </w:tcPr>
          <w:p w14:paraId="50ADB8B9">
            <w:pPr>
              <w:widowControl/>
              <w:spacing w:line="380" w:lineRule="exact"/>
              <w:jc w:val="left"/>
              <w:rPr>
                <w:rFonts w:ascii="宋体" w:hAnsi="宋体" w:eastAsia="宋体" w:cs="宋体"/>
                <w:kern w:val="0"/>
                <w:sz w:val="24"/>
              </w:rPr>
            </w:pPr>
          </w:p>
        </w:tc>
        <w:tc>
          <w:tcPr>
            <w:tcW w:w="3733" w:type="dxa"/>
            <w:vAlign w:val="center"/>
          </w:tcPr>
          <w:p w14:paraId="3E34E551">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4、</w:t>
            </w:r>
            <w:r>
              <w:rPr>
                <w:rStyle w:val="23"/>
                <w:lang w:val="en-US" w:eastAsia="zh-CN" w:bidi="ar"/>
              </w:rPr>
              <w:t>项目是否为促进事业发展所必需；</w:t>
            </w:r>
          </w:p>
        </w:tc>
        <w:tc>
          <w:tcPr>
            <w:tcW w:w="861" w:type="dxa"/>
            <w:vAlign w:val="center"/>
          </w:tcPr>
          <w:p w14:paraId="0FF96A9E">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05FCD58B">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58F6FF2F">
            <w:pPr>
              <w:keepNext w:val="0"/>
              <w:keepLines w:val="0"/>
              <w:widowControl/>
              <w:suppressLineNumbers w:val="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1</w:t>
            </w:r>
          </w:p>
        </w:tc>
      </w:tr>
      <w:tr w14:paraId="19699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3255CBFE">
            <w:pPr>
              <w:widowControl/>
              <w:spacing w:line="360" w:lineRule="exact"/>
              <w:jc w:val="left"/>
              <w:rPr>
                <w:rFonts w:ascii="宋体" w:hAnsi="宋体" w:eastAsia="宋体" w:cs="宋体"/>
                <w:kern w:val="0"/>
                <w:sz w:val="24"/>
              </w:rPr>
            </w:pPr>
          </w:p>
        </w:tc>
        <w:tc>
          <w:tcPr>
            <w:tcW w:w="1376" w:type="dxa"/>
            <w:vMerge w:val="continue"/>
            <w:vAlign w:val="center"/>
          </w:tcPr>
          <w:p w14:paraId="42111833">
            <w:pPr>
              <w:widowControl/>
              <w:spacing w:line="390" w:lineRule="exact"/>
              <w:jc w:val="left"/>
              <w:rPr>
                <w:rFonts w:ascii="宋体" w:hAnsi="宋体" w:eastAsia="宋体" w:cs="宋体"/>
                <w:kern w:val="0"/>
                <w:sz w:val="24"/>
              </w:rPr>
            </w:pPr>
          </w:p>
        </w:tc>
        <w:tc>
          <w:tcPr>
            <w:tcW w:w="1219" w:type="dxa"/>
            <w:vMerge w:val="continue"/>
            <w:vAlign w:val="center"/>
          </w:tcPr>
          <w:p w14:paraId="6A1E1F1C">
            <w:pPr>
              <w:widowControl/>
              <w:spacing w:line="380" w:lineRule="exact"/>
              <w:jc w:val="left"/>
              <w:rPr>
                <w:rFonts w:ascii="宋体" w:hAnsi="宋体" w:eastAsia="宋体" w:cs="宋体"/>
                <w:kern w:val="0"/>
                <w:sz w:val="24"/>
              </w:rPr>
            </w:pPr>
          </w:p>
        </w:tc>
        <w:tc>
          <w:tcPr>
            <w:tcW w:w="2295" w:type="dxa"/>
            <w:vMerge w:val="continue"/>
            <w:vAlign w:val="center"/>
          </w:tcPr>
          <w:p w14:paraId="345DC201">
            <w:pPr>
              <w:widowControl/>
              <w:spacing w:line="380" w:lineRule="exact"/>
              <w:jc w:val="left"/>
              <w:rPr>
                <w:rFonts w:ascii="宋体" w:hAnsi="宋体" w:eastAsia="宋体" w:cs="宋体"/>
                <w:kern w:val="0"/>
                <w:sz w:val="24"/>
              </w:rPr>
            </w:pPr>
          </w:p>
        </w:tc>
        <w:tc>
          <w:tcPr>
            <w:tcW w:w="3733" w:type="dxa"/>
            <w:vAlign w:val="center"/>
          </w:tcPr>
          <w:p w14:paraId="1F960624">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5、</w:t>
            </w:r>
            <w:r>
              <w:rPr>
                <w:rStyle w:val="23"/>
                <w:lang w:val="en-US" w:eastAsia="zh-CN" w:bidi="ar"/>
              </w:rPr>
              <w:t>项目预期产出效益和效果是否符合正常的业绩水平。</w:t>
            </w:r>
          </w:p>
        </w:tc>
        <w:tc>
          <w:tcPr>
            <w:tcW w:w="861" w:type="dxa"/>
            <w:vAlign w:val="center"/>
          </w:tcPr>
          <w:p w14:paraId="2C7D2B02">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4F7ADF5B">
            <w:pPr>
              <w:keepNext w:val="0"/>
              <w:keepLines w:val="0"/>
              <w:widowControl/>
              <w:suppressLineNumbers w:val="0"/>
              <w:jc w:val="left"/>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25151AB2">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77F09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19" w:type="dxa"/>
            <w:vMerge w:val="continue"/>
            <w:vAlign w:val="center"/>
          </w:tcPr>
          <w:p w14:paraId="0462C682">
            <w:pPr>
              <w:widowControl/>
              <w:spacing w:line="360" w:lineRule="exact"/>
              <w:jc w:val="center"/>
              <w:rPr>
                <w:rFonts w:eastAsia="宋体"/>
                <w:kern w:val="0"/>
                <w:sz w:val="24"/>
              </w:rPr>
            </w:pPr>
          </w:p>
        </w:tc>
        <w:tc>
          <w:tcPr>
            <w:tcW w:w="1376" w:type="dxa"/>
            <w:vMerge w:val="continue"/>
            <w:vAlign w:val="center"/>
          </w:tcPr>
          <w:p w14:paraId="318E7988">
            <w:pPr>
              <w:widowControl/>
              <w:spacing w:line="360" w:lineRule="exact"/>
              <w:jc w:val="left"/>
              <w:rPr>
                <w:rFonts w:eastAsia="宋体"/>
                <w:kern w:val="0"/>
                <w:sz w:val="24"/>
              </w:rPr>
            </w:pPr>
          </w:p>
        </w:tc>
        <w:tc>
          <w:tcPr>
            <w:tcW w:w="1219" w:type="dxa"/>
            <w:vMerge w:val="restart"/>
            <w:vAlign w:val="center"/>
          </w:tcPr>
          <w:p w14:paraId="684BC407">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37988DF0">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指  标</w:t>
            </w:r>
          </w:p>
          <w:p w14:paraId="3B391528">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明确性</w:t>
            </w:r>
          </w:p>
          <w:p w14:paraId="15D482FF">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04BAB349">
            <w:pPr>
              <w:widowControl/>
              <w:spacing w:line="380" w:lineRule="exact"/>
              <w:jc w:val="left"/>
              <w:rPr>
                <w:rFonts w:ascii="宋体" w:hAnsi="宋体" w:eastAsia="宋体" w:cs="宋体"/>
                <w:kern w:val="0"/>
                <w:sz w:val="24"/>
              </w:rPr>
            </w:pPr>
            <w:r>
              <w:rPr>
                <w:rFonts w:hint="eastAsia" w:ascii="宋体" w:hAnsi="宋体" w:eastAsia="宋体" w:cs="宋体"/>
                <w:kern w:val="0"/>
                <w:sz w:val="24"/>
              </w:rPr>
              <w:t>依据绩效目标设定的绩效指标是否清晰、细化、可衡量等，用以反映和考核项目绩效目标的明细化情况。</w:t>
            </w:r>
          </w:p>
        </w:tc>
        <w:tc>
          <w:tcPr>
            <w:tcW w:w="3733" w:type="dxa"/>
            <w:vAlign w:val="center"/>
          </w:tcPr>
          <w:p w14:paraId="05A5B278">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r>
              <w:rPr>
                <w:rStyle w:val="23"/>
                <w:lang w:val="en-US" w:eastAsia="zh-CN" w:bidi="ar"/>
              </w:rPr>
              <w:t>是否将项目绩效目标细化分解为具体的绩效指标；</w:t>
            </w:r>
          </w:p>
        </w:tc>
        <w:tc>
          <w:tcPr>
            <w:tcW w:w="861" w:type="dxa"/>
            <w:vAlign w:val="center"/>
          </w:tcPr>
          <w:p w14:paraId="47C66D6A">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522CA82B">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05A802B8">
            <w:pPr>
              <w:keepNext w:val="0"/>
              <w:keepLines w:val="0"/>
              <w:widowControl/>
              <w:suppressLineNumbers w:val="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1</w:t>
            </w:r>
          </w:p>
        </w:tc>
      </w:tr>
      <w:tr w14:paraId="5E96E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73080920">
            <w:pPr>
              <w:widowControl/>
              <w:spacing w:line="360" w:lineRule="exact"/>
              <w:jc w:val="left"/>
              <w:rPr>
                <w:rFonts w:ascii="宋体" w:hAnsi="宋体" w:eastAsia="宋体" w:cs="宋体"/>
                <w:kern w:val="0"/>
                <w:sz w:val="24"/>
              </w:rPr>
            </w:pPr>
          </w:p>
        </w:tc>
        <w:tc>
          <w:tcPr>
            <w:tcW w:w="1376" w:type="dxa"/>
            <w:vMerge w:val="continue"/>
            <w:vAlign w:val="center"/>
          </w:tcPr>
          <w:p w14:paraId="1A887C8B">
            <w:pPr>
              <w:widowControl/>
              <w:spacing w:line="360" w:lineRule="exact"/>
              <w:jc w:val="left"/>
              <w:rPr>
                <w:rFonts w:ascii="宋体" w:hAnsi="宋体" w:eastAsia="宋体" w:cs="宋体"/>
                <w:kern w:val="0"/>
                <w:sz w:val="24"/>
              </w:rPr>
            </w:pPr>
          </w:p>
        </w:tc>
        <w:tc>
          <w:tcPr>
            <w:tcW w:w="1219" w:type="dxa"/>
            <w:vMerge w:val="continue"/>
            <w:vAlign w:val="center"/>
          </w:tcPr>
          <w:p w14:paraId="73150CCE">
            <w:pPr>
              <w:widowControl/>
              <w:spacing w:line="380" w:lineRule="exact"/>
              <w:jc w:val="left"/>
              <w:rPr>
                <w:rFonts w:ascii="宋体" w:hAnsi="宋体" w:eastAsia="宋体" w:cs="宋体"/>
                <w:kern w:val="0"/>
                <w:sz w:val="24"/>
              </w:rPr>
            </w:pPr>
          </w:p>
        </w:tc>
        <w:tc>
          <w:tcPr>
            <w:tcW w:w="2295" w:type="dxa"/>
            <w:vMerge w:val="continue"/>
            <w:vAlign w:val="center"/>
          </w:tcPr>
          <w:p w14:paraId="5AF09F3E">
            <w:pPr>
              <w:widowControl/>
              <w:spacing w:line="380" w:lineRule="exact"/>
              <w:jc w:val="left"/>
              <w:rPr>
                <w:rFonts w:ascii="宋体" w:hAnsi="宋体" w:eastAsia="宋体" w:cs="宋体"/>
                <w:kern w:val="0"/>
                <w:sz w:val="24"/>
              </w:rPr>
            </w:pPr>
          </w:p>
        </w:tc>
        <w:tc>
          <w:tcPr>
            <w:tcW w:w="3733" w:type="dxa"/>
            <w:vAlign w:val="center"/>
          </w:tcPr>
          <w:p w14:paraId="03086664">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r>
              <w:rPr>
                <w:rStyle w:val="23"/>
                <w:lang w:val="en-US" w:eastAsia="zh-CN" w:bidi="ar"/>
              </w:rPr>
              <w:t>是否通过清晰、可衡量的指标值予以体现；</w:t>
            </w:r>
          </w:p>
        </w:tc>
        <w:tc>
          <w:tcPr>
            <w:tcW w:w="861" w:type="dxa"/>
            <w:vAlign w:val="center"/>
          </w:tcPr>
          <w:p w14:paraId="0D04E169">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22153C3E">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56B664A4">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4DF16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9" w:type="dxa"/>
            <w:vMerge w:val="continue"/>
            <w:vAlign w:val="center"/>
          </w:tcPr>
          <w:p w14:paraId="38A0CE4A">
            <w:pPr>
              <w:widowControl/>
              <w:spacing w:line="360" w:lineRule="exact"/>
              <w:jc w:val="left"/>
              <w:rPr>
                <w:rFonts w:ascii="宋体" w:hAnsi="宋体" w:eastAsia="宋体" w:cs="宋体"/>
                <w:kern w:val="0"/>
                <w:sz w:val="24"/>
              </w:rPr>
            </w:pPr>
          </w:p>
        </w:tc>
        <w:tc>
          <w:tcPr>
            <w:tcW w:w="1376" w:type="dxa"/>
            <w:vMerge w:val="continue"/>
            <w:vAlign w:val="center"/>
          </w:tcPr>
          <w:p w14:paraId="127E224E">
            <w:pPr>
              <w:widowControl/>
              <w:spacing w:line="360" w:lineRule="exact"/>
              <w:jc w:val="left"/>
              <w:rPr>
                <w:rFonts w:ascii="宋体" w:hAnsi="宋体" w:eastAsia="宋体" w:cs="宋体"/>
                <w:kern w:val="0"/>
                <w:sz w:val="24"/>
              </w:rPr>
            </w:pPr>
          </w:p>
        </w:tc>
        <w:tc>
          <w:tcPr>
            <w:tcW w:w="1219" w:type="dxa"/>
            <w:vMerge w:val="continue"/>
            <w:vAlign w:val="center"/>
          </w:tcPr>
          <w:p w14:paraId="14F48AB4">
            <w:pPr>
              <w:widowControl/>
              <w:spacing w:line="380" w:lineRule="exact"/>
              <w:jc w:val="left"/>
              <w:rPr>
                <w:rFonts w:ascii="宋体" w:hAnsi="宋体" w:eastAsia="宋体" w:cs="宋体"/>
                <w:kern w:val="0"/>
                <w:sz w:val="24"/>
              </w:rPr>
            </w:pPr>
          </w:p>
        </w:tc>
        <w:tc>
          <w:tcPr>
            <w:tcW w:w="2295" w:type="dxa"/>
            <w:vMerge w:val="continue"/>
            <w:vAlign w:val="center"/>
          </w:tcPr>
          <w:p w14:paraId="55E643E1">
            <w:pPr>
              <w:widowControl/>
              <w:spacing w:line="380" w:lineRule="exact"/>
              <w:jc w:val="left"/>
              <w:rPr>
                <w:rFonts w:ascii="宋体" w:hAnsi="宋体" w:eastAsia="宋体" w:cs="宋体"/>
                <w:kern w:val="0"/>
                <w:sz w:val="24"/>
              </w:rPr>
            </w:pPr>
          </w:p>
        </w:tc>
        <w:tc>
          <w:tcPr>
            <w:tcW w:w="3733" w:type="dxa"/>
            <w:vAlign w:val="center"/>
          </w:tcPr>
          <w:p w14:paraId="6B6A2A93">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w:t>
            </w:r>
            <w:r>
              <w:rPr>
                <w:rStyle w:val="23"/>
                <w:lang w:val="en-US" w:eastAsia="zh-CN" w:bidi="ar"/>
              </w:rPr>
              <w:t>指标值的设置是否符合政策要求和行业规定；</w:t>
            </w:r>
          </w:p>
        </w:tc>
        <w:tc>
          <w:tcPr>
            <w:tcW w:w="861" w:type="dxa"/>
            <w:vAlign w:val="center"/>
          </w:tcPr>
          <w:p w14:paraId="58B581AD">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17FFA41A">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3D9CC34A">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3FE17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19" w:type="dxa"/>
            <w:vMerge w:val="continue"/>
            <w:vAlign w:val="center"/>
          </w:tcPr>
          <w:p w14:paraId="7F561269">
            <w:pPr>
              <w:widowControl/>
              <w:spacing w:line="360" w:lineRule="exact"/>
              <w:jc w:val="left"/>
              <w:rPr>
                <w:rFonts w:ascii="宋体" w:hAnsi="宋体" w:eastAsia="宋体" w:cs="宋体"/>
                <w:kern w:val="0"/>
                <w:sz w:val="24"/>
              </w:rPr>
            </w:pPr>
          </w:p>
        </w:tc>
        <w:tc>
          <w:tcPr>
            <w:tcW w:w="1376" w:type="dxa"/>
            <w:vMerge w:val="continue"/>
            <w:vAlign w:val="center"/>
          </w:tcPr>
          <w:p w14:paraId="27550CC4">
            <w:pPr>
              <w:widowControl/>
              <w:spacing w:line="360" w:lineRule="exact"/>
              <w:jc w:val="left"/>
              <w:rPr>
                <w:rFonts w:ascii="宋体" w:hAnsi="宋体" w:eastAsia="宋体" w:cs="宋体"/>
                <w:kern w:val="0"/>
                <w:sz w:val="24"/>
              </w:rPr>
            </w:pPr>
          </w:p>
        </w:tc>
        <w:tc>
          <w:tcPr>
            <w:tcW w:w="1219" w:type="dxa"/>
            <w:vMerge w:val="continue"/>
            <w:vAlign w:val="center"/>
          </w:tcPr>
          <w:p w14:paraId="51C2D0C4">
            <w:pPr>
              <w:widowControl/>
              <w:spacing w:line="380" w:lineRule="exact"/>
              <w:jc w:val="left"/>
              <w:rPr>
                <w:rFonts w:ascii="宋体" w:hAnsi="宋体" w:eastAsia="宋体" w:cs="宋体"/>
                <w:kern w:val="0"/>
                <w:sz w:val="24"/>
              </w:rPr>
            </w:pPr>
          </w:p>
        </w:tc>
        <w:tc>
          <w:tcPr>
            <w:tcW w:w="2295" w:type="dxa"/>
            <w:vMerge w:val="continue"/>
            <w:vAlign w:val="center"/>
          </w:tcPr>
          <w:p w14:paraId="3C5A0812">
            <w:pPr>
              <w:widowControl/>
              <w:spacing w:line="380" w:lineRule="exact"/>
              <w:jc w:val="left"/>
              <w:rPr>
                <w:rFonts w:ascii="宋体" w:hAnsi="宋体" w:eastAsia="宋体" w:cs="宋体"/>
                <w:kern w:val="0"/>
                <w:sz w:val="24"/>
              </w:rPr>
            </w:pPr>
          </w:p>
        </w:tc>
        <w:tc>
          <w:tcPr>
            <w:tcW w:w="3733" w:type="dxa"/>
            <w:vAlign w:val="center"/>
          </w:tcPr>
          <w:p w14:paraId="408DA1D8">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4、是否与项目年度任务数或计划数相对应；</w:t>
            </w:r>
          </w:p>
        </w:tc>
        <w:tc>
          <w:tcPr>
            <w:tcW w:w="861" w:type="dxa"/>
            <w:vAlign w:val="center"/>
          </w:tcPr>
          <w:p w14:paraId="43317A35">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682BFEA1">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37FE2117">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0.5</w:t>
            </w:r>
          </w:p>
        </w:tc>
      </w:tr>
      <w:tr w14:paraId="074A6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19" w:type="dxa"/>
            <w:vMerge w:val="continue"/>
            <w:vAlign w:val="center"/>
          </w:tcPr>
          <w:p w14:paraId="27F16334">
            <w:pPr>
              <w:widowControl/>
              <w:spacing w:line="360" w:lineRule="exact"/>
              <w:jc w:val="left"/>
              <w:rPr>
                <w:rFonts w:ascii="宋体" w:hAnsi="宋体" w:eastAsia="宋体" w:cs="宋体"/>
                <w:kern w:val="0"/>
                <w:sz w:val="24"/>
              </w:rPr>
            </w:pPr>
          </w:p>
        </w:tc>
        <w:tc>
          <w:tcPr>
            <w:tcW w:w="1376" w:type="dxa"/>
            <w:vMerge w:val="continue"/>
            <w:vAlign w:val="center"/>
          </w:tcPr>
          <w:p w14:paraId="58D416F9">
            <w:pPr>
              <w:widowControl/>
              <w:spacing w:line="360" w:lineRule="exact"/>
              <w:jc w:val="left"/>
              <w:rPr>
                <w:rFonts w:ascii="宋体" w:hAnsi="宋体" w:eastAsia="宋体" w:cs="宋体"/>
                <w:kern w:val="0"/>
                <w:sz w:val="24"/>
              </w:rPr>
            </w:pPr>
          </w:p>
        </w:tc>
        <w:tc>
          <w:tcPr>
            <w:tcW w:w="1219" w:type="dxa"/>
            <w:vMerge w:val="continue"/>
            <w:vAlign w:val="center"/>
          </w:tcPr>
          <w:p w14:paraId="109E4323">
            <w:pPr>
              <w:widowControl/>
              <w:spacing w:line="380" w:lineRule="exact"/>
              <w:jc w:val="left"/>
              <w:rPr>
                <w:rFonts w:ascii="宋体" w:hAnsi="宋体" w:eastAsia="宋体" w:cs="宋体"/>
                <w:kern w:val="0"/>
                <w:sz w:val="24"/>
              </w:rPr>
            </w:pPr>
          </w:p>
        </w:tc>
        <w:tc>
          <w:tcPr>
            <w:tcW w:w="2295" w:type="dxa"/>
            <w:vMerge w:val="continue"/>
            <w:vAlign w:val="center"/>
          </w:tcPr>
          <w:p w14:paraId="001C8E3D">
            <w:pPr>
              <w:widowControl/>
              <w:spacing w:line="380" w:lineRule="exact"/>
              <w:jc w:val="left"/>
              <w:rPr>
                <w:rFonts w:ascii="宋体" w:hAnsi="宋体" w:eastAsia="宋体" w:cs="宋体"/>
                <w:kern w:val="0"/>
                <w:sz w:val="24"/>
              </w:rPr>
            </w:pPr>
          </w:p>
        </w:tc>
        <w:tc>
          <w:tcPr>
            <w:tcW w:w="3733" w:type="dxa"/>
            <w:vAlign w:val="center"/>
          </w:tcPr>
          <w:p w14:paraId="168BE530">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5、是否与预算确定的项目投资额或资金量相匹配。</w:t>
            </w:r>
          </w:p>
        </w:tc>
        <w:tc>
          <w:tcPr>
            <w:tcW w:w="861" w:type="dxa"/>
            <w:vAlign w:val="center"/>
          </w:tcPr>
          <w:p w14:paraId="7E5A0CD2">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1BC42802">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绩效目标不明确</w:t>
            </w:r>
          </w:p>
        </w:tc>
        <w:tc>
          <w:tcPr>
            <w:tcW w:w="1668" w:type="dxa"/>
            <w:vAlign w:val="center"/>
          </w:tcPr>
          <w:p w14:paraId="0515FB45">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0.5</w:t>
            </w:r>
          </w:p>
        </w:tc>
      </w:tr>
      <w:tr w14:paraId="4E388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119" w:type="dxa"/>
            <w:vMerge w:val="restart"/>
            <w:vAlign w:val="center"/>
          </w:tcPr>
          <w:p w14:paraId="53DEE3D0">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6A2FED54">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336ED27D">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资金</w:t>
            </w:r>
          </w:p>
          <w:p w14:paraId="5EFBDF80">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落实</w:t>
            </w:r>
          </w:p>
          <w:p w14:paraId="0A07E5BC">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1219" w:type="dxa"/>
            <w:vAlign w:val="center"/>
          </w:tcPr>
          <w:p w14:paraId="73273975">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资  金</w:t>
            </w:r>
          </w:p>
          <w:p w14:paraId="281C734E">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到位率</w:t>
            </w:r>
          </w:p>
          <w:p w14:paraId="5BC83834">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71D13B30">
            <w:pPr>
              <w:widowControl/>
              <w:spacing w:line="340" w:lineRule="exact"/>
              <w:jc w:val="left"/>
              <w:rPr>
                <w:rFonts w:ascii="宋体" w:hAnsi="宋体" w:eastAsia="宋体" w:cs="宋体"/>
                <w:kern w:val="0"/>
                <w:sz w:val="24"/>
              </w:rPr>
            </w:pPr>
            <w:r>
              <w:rPr>
                <w:rFonts w:hint="eastAsia" w:ascii="宋体" w:hAnsi="宋体" w:eastAsia="宋体" w:cs="宋体"/>
                <w:kern w:val="0"/>
                <w:sz w:val="24"/>
              </w:rPr>
              <w:t>实际到位资金与计划投入资金的比率，反映资金落实情况对项目实施的总体保障程度。</w:t>
            </w:r>
          </w:p>
        </w:tc>
        <w:tc>
          <w:tcPr>
            <w:tcW w:w="3733" w:type="dxa"/>
            <w:vAlign w:val="center"/>
          </w:tcPr>
          <w:p w14:paraId="653E784B">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资金到位率=（本年度或项目期内实际到位资金</w:t>
            </w:r>
            <w:r>
              <w:rPr>
                <w:rFonts w:hint="eastAsia" w:ascii="宋体" w:hAnsi="宋体" w:eastAsia="宋体" w:cs="宋体"/>
                <w:b/>
                <w:bCs/>
                <w:i w:val="0"/>
                <w:iCs w:val="0"/>
                <w:color w:val="000000"/>
                <w:kern w:val="0"/>
                <w:sz w:val="24"/>
                <w:szCs w:val="24"/>
                <w:u w:val="none"/>
                <w:lang w:val="en-US" w:eastAsia="zh-CN" w:bidi="ar"/>
              </w:rPr>
              <w:t>/</w:t>
            </w:r>
            <w:r>
              <w:rPr>
                <w:rStyle w:val="23"/>
                <w:lang w:val="en-US" w:eastAsia="zh-CN" w:bidi="ar"/>
              </w:rPr>
              <w:t>计划投入到具体项目的资金）×100%，全额到位或部分不到位但不影响项目进度的计满分，部分不到位并影响项目进度的按比例计分。</w:t>
            </w:r>
          </w:p>
        </w:tc>
        <w:tc>
          <w:tcPr>
            <w:tcW w:w="861" w:type="dxa"/>
            <w:vAlign w:val="center"/>
          </w:tcPr>
          <w:p w14:paraId="44258216">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50A0CBA0">
            <w:pPr>
              <w:jc w:val="left"/>
              <w:rPr>
                <w:rFonts w:ascii="宋体" w:hAnsi="宋体" w:eastAsia="宋体" w:cs="宋体"/>
                <w:kern w:val="0"/>
                <w:sz w:val="24"/>
              </w:rPr>
            </w:pPr>
          </w:p>
        </w:tc>
        <w:tc>
          <w:tcPr>
            <w:tcW w:w="1668" w:type="dxa"/>
            <w:vAlign w:val="center"/>
          </w:tcPr>
          <w:p w14:paraId="5F7BA17D">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r>
      <w:tr w14:paraId="53010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119" w:type="dxa"/>
            <w:vMerge w:val="continue"/>
            <w:vAlign w:val="center"/>
          </w:tcPr>
          <w:p w14:paraId="4BC1EB4D">
            <w:pPr>
              <w:widowControl/>
              <w:spacing w:line="360" w:lineRule="exact"/>
              <w:jc w:val="left"/>
              <w:rPr>
                <w:rFonts w:eastAsia="宋体"/>
                <w:kern w:val="0"/>
                <w:sz w:val="24"/>
              </w:rPr>
            </w:pPr>
          </w:p>
        </w:tc>
        <w:tc>
          <w:tcPr>
            <w:tcW w:w="1376" w:type="dxa"/>
            <w:vMerge w:val="continue"/>
            <w:vAlign w:val="center"/>
          </w:tcPr>
          <w:p w14:paraId="627A2E15">
            <w:pPr>
              <w:widowControl/>
              <w:spacing w:line="360" w:lineRule="exact"/>
              <w:jc w:val="left"/>
              <w:rPr>
                <w:rFonts w:eastAsia="宋体"/>
                <w:kern w:val="0"/>
                <w:sz w:val="24"/>
              </w:rPr>
            </w:pPr>
          </w:p>
        </w:tc>
        <w:tc>
          <w:tcPr>
            <w:tcW w:w="1219" w:type="dxa"/>
            <w:vAlign w:val="center"/>
          </w:tcPr>
          <w:p w14:paraId="112B9A16">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  位</w:t>
            </w:r>
          </w:p>
          <w:p w14:paraId="3AFB077E">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67D264BC">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0078C944">
            <w:pPr>
              <w:widowControl/>
              <w:spacing w:line="340" w:lineRule="exact"/>
              <w:jc w:val="left"/>
              <w:rPr>
                <w:rFonts w:ascii="宋体" w:hAnsi="宋体" w:eastAsia="宋体" w:cs="宋体"/>
                <w:kern w:val="0"/>
                <w:sz w:val="24"/>
              </w:rPr>
            </w:pPr>
            <w:r>
              <w:rPr>
                <w:rFonts w:hint="eastAsia" w:ascii="宋体" w:hAnsi="宋体" w:eastAsia="宋体" w:cs="宋体"/>
                <w:kern w:val="0"/>
                <w:sz w:val="24"/>
              </w:rPr>
              <w:t>及时到位资金与应到位资金的比率，反映项目资金落实的及时性程度。</w:t>
            </w:r>
          </w:p>
        </w:tc>
        <w:tc>
          <w:tcPr>
            <w:tcW w:w="3733" w:type="dxa"/>
            <w:vAlign w:val="center"/>
          </w:tcPr>
          <w:p w14:paraId="67E1CB91">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到位及时率=（及时到位资金/应到位资金）×100%，到位及时或部分到位不及时但不影响项目进度的计满分，部分到位不及时并影响项目进度的按比例计分。</w:t>
            </w:r>
          </w:p>
        </w:tc>
        <w:tc>
          <w:tcPr>
            <w:tcW w:w="861" w:type="dxa"/>
            <w:vAlign w:val="center"/>
          </w:tcPr>
          <w:p w14:paraId="372EC3B4">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7253A0AB">
            <w:pPr>
              <w:jc w:val="left"/>
              <w:rPr>
                <w:rFonts w:ascii="宋体" w:hAnsi="宋体" w:eastAsia="宋体" w:cs="宋体"/>
                <w:kern w:val="0"/>
                <w:sz w:val="24"/>
              </w:rPr>
            </w:pPr>
          </w:p>
        </w:tc>
        <w:tc>
          <w:tcPr>
            <w:tcW w:w="1668" w:type="dxa"/>
            <w:vAlign w:val="center"/>
          </w:tcPr>
          <w:p w14:paraId="506AD5D6">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r>
      <w:tr w14:paraId="6D2BC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vMerge w:val="restart"/>
            <w:vAlign w:val="center"/>
          </w:tcPr>
          <w:p w14:paraId="7BDE6A2D">
            <w:pPr>
              <w:widowControl/>
              <w:spacing w:line="360" w:lineRule="exact"/>
              <w:jc w:val="center"/>
              <w:rPr>
                <w:rFonts w:hint="eastAsia" w:eastAsia="宋体"/>
                <w:kern w:val="0"/>
                <w:sz w:val="24"/>
                <w:lang w:eastAsia="zh-CN"/>
              </w:rPr>
            </w:pPr>
            <w:r>
              <w:rPr>
                <w:rFonts w:eastAsia="宋体"/>
                <w:kern w:val="0"/>
                <w:sz w:val="24"/>
              </w:rPr>
              <w:t>过程</w:t>
            </w:r>
          </w:p>
          <w:p w14:paraId="21344529">
            <w:pPr>
              <w:widowControl/>
              <w:spacing w:line="360" w:lineRule="exact"/>
              <w:jc w:val="center"/>
              <w:rPr>
                <w:rFonts w:eastAsia="宋体"/>
                <w:kern w:val="0"/>
                <w:sz w:val="24"/>
              </w:rPr>
            </w:pPr>
            <w:r>
              <w:rPr>
                <w:rFonts w:eastAsia="宋体"/>
                <w:kern w:val="0"/>
                <w:sz w:val="24"/>
              </w:rPr>
              <w:t>（30分）</w:t>
            </w:r>
          </w:p>
        </w:tc>
        <w:tc>
          <w:tcPr>
            <w:tcW w:w="1376" w:type="dxa"/>
            <w:vMerge w:val="restart"/>
            <w:vAlign w:val="center"/>
          </w:tcPr>
          <w:p w14:paraId="43E0B8B0">
            <w:pPr>
              <w:widowControl/>
              <w:spacing w:line="370" w:lineRule="exact"/>
              <w:jc w:val="center"/>
              <w:rPr>
                <w:rFonts w:hint="eastAsia" w:eastAsia="宋体"/>
                <w:kern w:val="0"/>
                <w:sz w:val="24"/>
                <w:lang w:eastAsia="zh-CN"/>
              </w:rPr>
            </w:pPr>
            <w:r>
              <w:rPr>
                <w:rFonts w:eastAsia="宋体"/>
                <w:kern w:val="0"/>
                <w:sz w:val="24"/>
              </w:rPr>
              <w:t xml:space="preserve">项目 </w:t>
            </w:r>
          </w:p>
          <w:p w14:paraId="26C34DCC">
            <w:pPr>
              <w:widowControl/>
              <w:spacing w:line="370" w:lineRule="exact"/>
              <w:jc w:val="center"/>
              <w:rPr>
                <w:rFonts w:hint="eastAsia" w:eastAsia="宋体"/>
                <w:kern w:val="0"/>
                <w:sz w:val="24"/>
                <w:lang w:eastAsia="zh-CN"/>
              </w:rPr>
            </w:pPr>
            <w:r>
              <w:rPr>
                <w:rFonts w:eastAsia="宋体"/>
                <w:kern w:val="0"/>
                <w:sz w:val="24"/>
              </w:rPr>
              <w:t>管理</w:t>
            </w:r>
          </w:p>
          <w:p w14:paraId="774EDAD2">
            <w:pPr>
              <w:widowControl/>
              <w:spacing w:line="370" w:lineRule="exact"/>
              <w:jc w:val="center"/>
              <w:rPr>
                <w:rFonts w:eastAsia="宋体"/>
                <w:kern w:val="0"/>
                <w:sz w:val="24"/>
              </w:rPr>
            </w:pPr>
            <w:r>
              <w:rPr>
                <w:rFonts w:eastAsia="宋体"/>
                <w:kern w:val="0"/>
                <w:sz w:val="24"/>
              </w:rPr>
              <w:t>（15分）</w:t>
            </w:r>
          </w:p>
        </w:tc>
        <w:tc>
          <w:tcPr>
            <w:tcW w:w="1219" w:type="dxa"/>
            <w:vMerge w:val="restart"/>
            <w:vAlign w:val="center"/>
          </w:tcPr>
          <w:p w14:paraId="0FF36098">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  度</w:t>
            </w:r>
          </w:p>
          <w:p w14:paraId="37475FF6">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健全性</w:t>
            </w:r>
          </w:p>
          <w:p w14:paraId="5257036C">
            <w:pPr>
              <w:widowControl/>
              <w:spacing w:line="37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5497694D">
            <w:pPr>
              <w:spacing w:line="370" w:lineRule="exact"/>
              <w:rPr>
                <w:rFonts w:ascii="宋体" w:hAnsi="宋体" w:eastAsia="宋体" w:cs="宋体"/>
                <w:kern w:val="0"/>
                <w:sz w:val="24"/>
              </w:rPr>
            </w:pPr>
            <w:r>
              <w:rPr>
                <w:rFonts w:hint="eastAsia" w:ascii="宋体" w:hAnsi="宋体" w:eastAsia="宋体" w:cs="宋体"/>
                <w:sz w:val="24"/>
              </w:rPr>
              <w:t>项目单位的项目管理制度是否健全，用以反映和考核项目管理制度对项目顺利实施的保障情况。</w:t>
            </w:r>
          </w:p>
        </w:tc>
        <w:tc>
          <w:tcPr>
            <w:tcW w:w="3733" w:type="dxa"/>
            <w:vAlign w:val="center"/>
          </w:tcPr>
          <w:p w14:paraId="3AF57B5A">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1、是否已制定或具有相应的项目管理制度；</w:t>
            </w:r>
          </w:p>
        </w:tc>
        <w:tc>
          <w:tcPr>
            <w:tcW w:w="861" w:type="dxa"/>
            <w:vAlign w:val="center"/>
          </w:tcPr>
          <w:p w14:paraId="7A6C0A6C">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584180BE">
            <w:pPr>
              <w:jc w:val="left"/>
              <w:rPr>
                <w:rFonts w:ascii="宋体" w:hAnsi="宋体" w:eastAsia="宋体" w:cs="宋体"/>
                <w:kern w:val="0"/>
                <w:sz w:val="24"/>
              </w:rPr>
            </w:pPr>
          </w:p>
        </w:tc>
        <w:tc>
          <w:tcPr>
            <w:tcW w:w="1668" w:type="dxa"/>
            <w:vAlign w:val="center"/>
          </w:tcPr>
          <w:p w14:paraId="347EDC36">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2F714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716BAD68">
            <w:pPr>
              <w:widowControl/>
              <w:spacing w:line="360" w:lineRule="exact"/>
              <w:jc w:val="left"/>
              <w:rPr>
                <w:rFonts w:eastAsia="宋体"/>
                <w:kern w:val="0"/>
                <w:sz w:val="24"/>
              </w:rPr>
            </w:pPr>
          </w:p>
        </w:tc>
        <w:tc>
          <w:tcPr>
            <w:tcW w:w="1376" w:type="dxa"/>
            <w:vMerge w:val="continue"/>
            <w:vAlign w:val="center"/>
          </w:tcPr>
          <w:p w14:paraId="5FA8026F">
            <w:pPr>
              <w:widowControl/>
              <w:spacing w:line="370" w:lineRule="exact"/>
              <w:jc w:val="left"/>
              <w:rPr>
                <w:rFonts w:eastAsia="宋体"/>
                <w:kern w:val="0"/>
                <w:sz w:val="24"/>
              </w:rPr>
            </w:pPr>
          </w:p>
        </w:tc>
        <w:tc>
          <w:tcPr>
            <w:tcW w:w="1219" w:type="dxa"/>
            <w:vMerge w:val="continue"/>
            <w:vAlign w:val="center"/>
          </w:tcPr>
          <w:p w14:paraId="748F2C0A">
            <w:pPr>
              <w:widowControl/>
              <w:spacing w:line="370" w:lineRule="exact"/>
              <w:jc w:val="left"/>
              <w:rPr>
                <w:rFonts w:ascii="宋体" w:hAnsi="宋体" w:eastAsia="宋体" w:cs="宋体"/>
                <w:kern w:val="0"/>
                <w:sz w:val="24"/>
              </w:rPr>
            </w:pPr>
          </w:p>
        </w:tc>
        <w:tc>
          <w:tcPr>
            <w:tcW w:w="2295" w:type="dxa"/>
            <w:vMerge w:val="continue"/>
            <w:vAlign w:val="center"/>
          </w:tcPr>
          <w:p w14:paraId="383D1D36">
            <w:pPr>
              <w:widowControl/>
              <w:spacing w:line="370" w:lineRule="exact"/>
              <w:jc w:val="left"/>
              <w:rPr>
                <w:rFonts w:ascii="宋体" w:hAnsi="宋体" w:eastAsia="宋体" w:cs="宋体"/>
                <w:kern w:val="0"/>
                <w:sz w:val="24"/>
              </w:rPr>
            </w:pPr>
          </w:p>
        </w:tc>
        <w:tc>
          <w:tcPr>
            <w:tcW w:w="3733" w:type="dxa"/>
            <w:vAlign w:val="center"/>
          </w:tcPr>
          <w:p w14:paraId="35820066">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2、制度是否合法、合规、完整。</w:t>
            </w:r>
          </w:p>
        </w:tc>
        <w:tc>
          <w:tcPr>
            <w:tcW w:w="861" w:type="dxa"/>
            <w:vAlign w:val="center"/>
          </w:tcPr>
          <w:p w14:paraId="40B35C12">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0A0F2E46">
            <w:pPr>
              <w:jc w:val="left"/>
              <w:rPr>
                <w:rFonts w:ascii="宋体" w:hAnsi="宋体" w:eastAsia="宋体" w:cs="宋体"/>
                <w:kern w:val="0"/>
                <w:sz w:val="24"/>
              </w:rPr>
            </w:pPr>
          </w:p>
        </w:tc>
        <w:tc>
          <w:tcPr>
            <w:tcW w:w="1668" w:type="dxa"/>
            <w:vAlign w:val="center"/>
          </w:tcPr>
          <w:p w14:paraId="0BABEDB9">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5345E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3255F3BB">
            <w:pPr>
              <w:widowControl/>
              <w:spacing w:line="360" w:lineRule="exact"/>
              <w:jc w:val="left"/>
              <w:rPr>
                <w:rFonts w:eastAsia="宋体"/>
                <w:kern w:val="0"/>
                <w:sz w:val="24"/>
              </w:rPr>
            </w:pPr>
          </w:p>
        </w:tc>
        <w:tc>
          <w:tcPr>
            <w:tcW w:w="1376" w:type="dxa"/>
            <w:vMerge w:val="continue"/>
            <w:vAlign w:val="center"/>
          </w:tcPr>
          <w:p w14:paraId="3E371E6D">
            <w:pPr>
              <w:widowControl/>
              <w:spacing w:line="370" w:lineRule="exact"/>
              <w:jc w:val="left"/>
              <w:rPr>
                <w:rFonts w:eastAsia="宋体"/>
                <w:kern w:val="0"/>
                <w:sz w:val="24"/>
              </w:rPr>
            </w:pPr>
          </w:p>
        </w:tc>
        <w:tc>
          <w:tcPr>
            <w:tcW w:w="1219" w:type="dxa"/>
            <w:vMerge w:val="restart"/>
            <w:vAlign w:val="center"/>
          </w:tcPr>
          <w:p w14:paraId="621DF408">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制度执行有效性</w:t>
            </w:r>
          </w:p>
          <w:p w14:paraId="37A9CCDF">
            <w:pPr>
              <w:widowControl/>
              <w:spacing w:line="37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3FE8E00A">
            <w:pPr>
              <w:widowControl/>
              <w:spacing w:line="370" w:lineRule="exact"/>
              <w:jc w:val="left"/>
              <w:rPr>
                <w:rFonts w:ascii="宋体" w:hAnsi="宋体" w:eastAsia="宋体" w:cs="宋体"/>
                <w:kern w:val="0"/>
                <w:sz w:val="24"/>
              </w:rPr>
            </w:pPr>
            <w:r>
              <w:rPr>
                <w:rFonts w:hint="eastAsia" w:ascii="宋体" w:hAnsi="宋体" w:eastAsia="宋体" w:cs="宋体"/>
                <w:sz w:val="24"/>
              </w:rPr>
              <w:t>项目实施是否符合相关项目管理规定，有以反映和考核项目管理制度的有效执行情况。</w:t>
            </w:r>
          </w:p>
        </w:tc>
        <w:tc>
          <w:tcPr>
            <w:tcW w:w="3733" w:type="dxa"/>
            <w:vAlign w:val="center"/>
          </w:tcPr>
          <w:p w14:paraId="3C2D3AAE">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1、是否遵守相关法律法规和项目管理规定；</w:t>
            </w:r>
          </w:p>
        </w:tc>
        <w:tc>
          <w:tcPr>
            <w:tcW w:w="861" w:type="dxa"/>
            <w:vAlign w:val="center"/>
          </w:tcPr>
          <w:p w14:paraId="2EB42322">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56E1AF8E">
            <w:pPr>
              <w:jc w:val="left"/>
              <w:rPr>
                <w:rFonts w:ascii="宋体" w:hAnsi="宋体" w:eastAsia="宋体" w:cs="宋体"/>
                <w:kern w:val="0"/>
                <w:sz w:val="24"/>
              </w:rPr>
            </w:pPr>
          </w:p>
        </w:tc>
        <w:tc>
          <w:tcPr>
            <w:tcW w:w="1668" w:type="dxa"/>
            <w:vAlign w:val="center"/>
          </w:tcPr>
          <w:p w14:paraId="32A671E8">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r>
      <w:tr w14:paraId="65B26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62D47894">
            <w:pPr>
              <w:widowControl/>
              <w:spacing w:line="360" w:lineRule="exact"/>
              <w:jc w:val="center"/>
            </w:pPr>
          </w:p>
        </w:tc>
        <w:tc>
          <w:tcPr>
            <w:tcW w:w="1376" w:type="dxa"/>
            <w:vMerge w:val="continue"/>
            <w:vAlign w:val="center"/>
          </w:tcPr>
          <w:p w14:paraId="0022B8DD">
            <w:pPr>
              <w:widowControl/>
              <w:spacing w:line="360" w:lineRule="exact"/>
              <w:jc w:val="center"/>
            </w:pPr>
          </w:p>
        </w:tc>
        <w:tc>
          <w:tcPr>
            <w:tcW w:w="1219" w:type="dxa"/>
            <w:vMerge w:val="continue"/>
            <w:vAlign w:val="center"/>
          </w:tcPr>
          <w:p w14:paraId="6F6F7957">
            <w:pPr>
              <w:widowControl/>
              <w:spacing w:line="360" w:lineRule="exact"/>
              <w:jc w:val="center"/>
              <w:rPr>
                <w:rFonts w:ascii="宋体" w:hAnsi="宋体" w:eastAsia="宋体" w:cs="宋体"/>
                <w:sz w:val="24"/>
              </w:rPr>
            </w:pPr>
          </w:p>
        </w:tc>
        <w:tc>
          <w:tcPr>
            <w:tcW w:w="2295" w:type="dxa"/>
            <w:vMerge w:val="continue"/>
            <w:vAlign w:val="center"/>
          </w:tcPr>
          <w:p w14:paraId="19C2DD62">
            <w:pPr>
              <w:widowControl/>
              <w:spacing w:line="360" w:lineRule="exact"/>
              <w:jc w:val="center"/>
              <w:rPr>
                <w:rFonts w:ascii="宋体" w:hAnsi="宋体" w:eastAsia="宋体" w:cs="宋体"/>
                <w:sz w:val="24"/>
              </w:rPr>
            </w:pPr>
          </w:p>
        </w:tc>
        <w:tc>
          <w:tcPr>
            <w:tcW w:w="3733" w:type="dxa"/>
            <w:vAlign w:val="center"/>
          </w:tcPr>
          <w:p w14:paraId="38C85A53">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2、项目调整及支出调整手续是否完备；</w:t>
            </w:r>
          </w:p>
        </w:tc>
        <w:tc>
          <w:tcPr>
            <w:tcW w:w="861" w:type="dxa"/>
            <w:vAlign w:val="center"/>
          </w:tcPr>
          <w:p w14:paraId="56FF90F6">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7370B5E4">
            <w:pPr>
              <w:jc w:val="left"/>
              <w:rPr>
                <w:rFonts w:ascii="宋体" w:hAnsi="宋体" w:eastAsia="宋体" w:cs="宋体"/>
                <w:kern w:val="0"/>
                <w:sz w:val="24"/>
              </w:rPr>
            </w:pPr>
          </w:p>
        </w:tc>
        <w:tc>
          <w:tcPr>
            <w:tcW w:w="1668" w:type="dxa"/>
            <w:vAlign w:val="center"/>
          </w:tcPr>
          <w:p w14:paraId="500ED61F">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r>
      <w:tr w14:paraId="6672A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7C276582">
            <w:pPr>
              <w:widowControl/>
              <w:spacing w:line="360" w:lineRule="exact"/>
              <w:jc w:val="left"/>
              <w:rPr>
                <w:rFonts w:eastAsia="宋体"/>
                <w:kern w:val="0"/>
                <w:sz w:val="24"/>
              </w:rPr>
            </w:pPr>
          </w:p>
        </w:tc>
        <w:tc>
          <w:tcPr>
            <w:tcW w:w="1376" w:type="dxa"/>
            <w:vMerge w:val="continue"/>
            <w:vAlign w:val="center"/>
          </w:tcPr>
          <w:p w14:paraId="203CF908">
            <w:pPr>
              <w:widowControl/>
              <w:spacing w:line="370" w:lineRule="exact"/>
              <w:jc w:val="left"/>
              <w:rPr>
                <w:rFonts w:eastAsia="宋体"/>
                <w:kern w:val="0"/>
                <w:sz w:val="24"/>
              </w:rPr>
            </w:pPr>
          </w:p>
        </w:tc>
        <w:tc>
          <w:tcPr>
            <w:tcW w:w="1219" w:type="dxa"/>
            <w:vMerge w:val="continue"/>
            <w:vAlign w:val="center"/>
          </w:tcPr>
          <w:p w14:paraId="3914E40B">
            <w:pPr>
              <w:widowControl/>
              <w:spacing w:line="370" w:lineRule="exact"/>
              <w:jc w:val="left"/>
              <w:rPr>
                <w:rFonts w:ascii="宋体" w:hAnsi="宋体" w:eastAsia="宋体" w:cs="宋体"/>
                <w:kern w:val="0"/>
                <w:sz w:val="24"/>
              </w:rPr>
            </w:pPr>
          </w:p>
        </w:tc>
        <w:tc>
          <w:tcPr>
            <w:tcW w:w="2295" w:type="dxa"/>
            <w:vMerge w:val="continue"/>
            <w:vAlign w:val="center"/>
          </w:tcPr>
          <w:p w14:paraId="45138D39">
            <w:pPr>
              <w:widowControl/>
              <w:spacing w:line="370" w:lineRule="exact"/>
              <w:jc w:val="left"/>
              <w:rPr>
                <w:rFonts w:ascii="宋体" w:hAnsi="宋体" w:eastAsia="宋体" w:cs="宋体"/>
                <w:kern w:val="0"/>
                <w:sz w:val="24"/>
              </w:rPr>
            </w:pPr>
          </w:p>
        </w:tc>
        <w:tc>
          <w:tcPr>
            <w:tcW w:w="3733" w:type="dxa"/>
            <w:vAlign w:val="center"/>
          </w:tcPr>
          <w:p w14:paraId="615A7A63">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3、项目合同书、验收报告、技术鉴定等资料是否齐全并及时归档；</w:t>
            </w:r>
          </w:p>
        </w:tc>
        <w:tc>
          <w:tcPr>
            <w:tcW w:w="861" w:type="dxa"/>
            <w:vAlign w:val="center"/>
          </w:tcPr>
          <w:p w14:paraId="1B4D091C">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w:t>
            </w:r>
          </w:p>
        </w:tc>
        <w:tc>
          <w:tcPr>
            <w:tcW w:w="1619" w:type="dxa"/>
            <w:vAlign w:val="center"/>
          </w:tcPr>
          <w:p w14:paraId="6744C63A">
            <w:pPr>
              <w:keepNext w:val="0"/>
              <w:keepLines w:val="0"/>
              <w:widowControl/>
              <w:suppressLineNumbers w:val="0"/>
              <w:jc w:val="left"/>
              <w:textAlignment w:val="center"/>
              <w:rPr>
                <w:rFonts w:ascii="宋体" w:hAnsi="宋体" w:eastAsia="宋体" w:cs="宋体"/>
                <w:kern w:val="0"/>
                <w:sz w:val="24"/>
              </w:rPr>
            </w:pPr>
          </w:p>
        </w:tc>
        <w:tc>
          <w:tcPr>
            <w:tcW w:w="1668" w:type="dxa"/>
            <w:vAlign w:val="center"/>
          </w:tcPr>
          <w:p w14:paraId="20FA60D3">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w:t>
            </w:r>
          </w:p>
        </w:tc>
      </w:tr>
      <w:tr w14:paraId="74D8E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12D70652">
            <w:pPr>
              <w:widowControl/>
              <w:spacing w:line="360" w:lineRule="exact"/>
              <w:jc w:val="center"/>
            </w:pPr>
          </w:p>
        </w:tc>
        <w:tc>
          <w:tcPr>
            <w:tcW w:w="1376" w:type="dxa"/>
            <w:vMerge w:val="continue"/>
            <w:vAlign w:val="center"/>
          </w:tcPr>
          <w:p w14:paraId="637A9018">
            <w:pPr>
              <w:widowControl/>
              <w:spacing w:line="360" w:lineRule="exact"/>
              <w:jc w:val="center"/>
            </w:pPr>
          </w:p>
        </w:tc>
        <w:tc>
          <w:tcPr>
            <w:tcW w:w="1219" w:type="dxa"/>
            <w:vMerge w:val="continue"/>
            <w:vAlign w:val="center"/>
          </w:tcPr>
          <w:p w14:paraId="61698804">
            <w:pPr>
              <w:widowControl/>
              <w:spacing w:line="360" w:lineRule="exact"/>
              <w:jc w:val="center"/>
              <w:rPr>
                <w:rFonts w:ascii="宋体" w:hAnsi="宋体" w:eastAsia="宋体" w:cs="宋体"/>
                <w:sz w:val="24"/>
              </w:rPr>
            </w:pPr>
          </w:p>
        </w:tc>
        <w:tc>
          <w:tcPr>
            <w:tcW w:w="2295" w:type="dxa"/>
            <w:vMerge w:val="continue"/>
            <w:vAlign w:val="center"/>
          </w:tcPr>
          <w:p w14:paraId="68BAC942">
            <w:pPr>
              <w:widowControl/>
              <w:spacing w:line="360" w:lineRule="exact"/>
              <w:jc w:val="center"/>
              <w:rPr>
                <w:rFonts w:ascii="宋体" w:hAnsi="宋体" w:eastAsia="宋体" w:cs="宋体"/>
                <w:sz w:val="24"/>
              </w:rPr>
            </w:pPr>
          </w:p>
        </w:tc>
        <w:tc>
          <w:tcPr>
            <w:tcW w:w="3733" w:type="dxa"/>
            <w:vAlign w:val="center"/>
          </w:tcPr>
          <w:p w14:paraId="64B67286">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4、项目实施的机构人员、场地设备、信息支撑等是否落实到位。，效益不明显</w:t>
            </w:r>
          </w:p>
        </w:tc>
        <w:tc>
          <w:tcPr>
            <w:tcW w:w="861" w:type="dxa"/>
            <w:vAlign w:val="center"/>
          </w:tcPr>
          <w:p w14:paraId="669C296C">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w:t>
            </w:r>
          </w:p>
        </w:tc>
        <w:tc>
          <w:tcPr>
            <w:tcW w:w="1619" w:type="dxa"/>
            <w:vAlign w:val="center"/>
          </w:tcPr>
          <w:p w14:paraId="26DB026A">
            <w:pPr>
              <w:jc w:val="center"/>
              <w:rPr>
                <w:rFonts w:ascii="宋体" w:hAnsi="宋体" w:eastAsia="宋体" w:cs="宋体"/>
                <w:kern w:val="0"/>
                <w:sz w:val="24"/>
              </w:rPr>
            </w:pPr>
          </w:p>
        </w:tc>
        <w:tc>
          <w:tcPr>
            <w:tcW w:w="1668" w:type="dxa"/>
            <w:vAlign w:val="center"/>
          </w:tcPr>
          <w:p w14:paraId="291612B9">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w:t>
            </w:r>
          </w:p>
        </w:tc>
      </w:tr>
      <w:tr w14:paraId="68E6F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4E70DA2D">
            <w:pPr>
              <w:widowControl/>
              <w:spacing w:line="360" w:lineRule="exact"/>
              <w:jc w:val="left"/>
              <w:rPr>
                <w:rFonts w:eastAsia="宋体"/>
                <w:kern w:val="0"/>
                <w:sz w:val="24"/>
              </w:rPr>
            </w:pPr>
          </w:p>
        </w:tc>
        <w:tc>
          <w:tcPr>
            <w:tcW w:w="1376" w:type="dxa"/>
            <w:vMerge w:val="continue"/>
            <w:vAlign w:val="center"/>
          </w:tcPr>
          <w:p w14:paraId="0FA8E525">
            <w:pPr>
              <w:widowControl/>
              <w:spacing w:line="370" w:lineRule="exact"/>
              <w:jc w:val="left"/>
              <w:rPr>
                <w:rFonts w:eastAsia="宋体"/>
                <w:kern w:val="0"/>
                <w:sz w:val="24"/>
              </w:rPr>
            </w:pPr>
          </w:p>
        </w:tc>
        <w:tc>
          <w:tcPr>
            <w:tcW w:w="1219" w:type="dxa"/>
            <w:vMerge w:val="restart"/>
            <w:vAlign w:val="center"/>
          </w:tcPr>
          <w:p w14:paraId="585B3EB1">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项  目</w:t>
            </w:r>
          </w:p>
          <w:p w14:paraId="5E72C652">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质  量</w:t>
            </w:r>
          </w:p>
          <w:p w14:paraId="164C6F43">
            <w:pPr>
              <w:widowControl/>
              <w:spacing w:line="37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Merge w:val="restart"/>
            <w:vAlign w:val="center"/>
          </w:tcPr>
          <w:p w14:paraId="0F5C4065">
            <w:pPr>
              <w:widowControl/>
              <w:spacing w:line="370" w:lineRule="exact"/>
              <w:jc w:val="left"/>
              <w:rPr>
                <w:rFonts w:ascii="宋体" w:hAnsi="宋体" w:eastAsia="宋体" w:cs="宋体"/>
                <w:kern w:val="0"/>
                <w:sz w:val="24"/>
              </w:rPr>
            </w:pPr>
            <w:r>
              <w:rPr>
                <w:rFonts w:hint="eastAsia" w:ascii="宋体" w:hAnsi="宋体" w:eastAsia="宋体" w:cs="宋体"/>
                <w:kern w:val="0"/>
                <w:sz w:val="24"/>
              </w:rPr>
              <w:t>项目单位是否为达到项目质量要求而采取了必需的措施。</w:t>
            </w:r>
          </w:p>
        </w:tc>
        <w:tc>
          <w:tcPr>
            <w:tcW w:w="3733" w:type="dxa"/>
            <w:vAlign w:val="center"/>
          </w:tcPr>
          <w:p w14:paraId="32A324CD">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 是否已制定或具有相应的项目质量要求或标准；</w:t>
            </w:r>
          </w:p>
        </w:tc>
        <w:tc>
          <w:tcPr>
            <w:tcW w:w="861" w:type="dxa"/>
            <w:vAlign w:val="center"/>
          </w:tcPr>
          <w:p w14:paraId="398ABE2E">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41D931AB">
            <w:pPr>
              <w:jc w:val="left"/>
              <w:rPr>
                <w:rFonts w:ascii="宋体" w:hAnsi="宋体" w:eastAsia="宋体" w:cs="宋体"/>
                <w:kern w:val="0"/>
                <w:sz w:val="24"/>
              </w:rPr>
            </w:pPr>
          </w:p>
        </w:tc>
        <w:tc>
          <w:tcPr>
            <w:tcW w:w="1668" w:type="dxa"/>
            <w:vAlign w:val="center"/>
          </w:tcPr>
          <w:p w14:paraId="27694533">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526D9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17F2CB3B">
            <w:pPr>
              <w:widowControl/>
              <w:spacing w:line="360" w:lineRule="exact"/>
              <w:jc w:val="left"/>
              <w:rPr>
                <w:rFonts w:eastAsia="宋体"/>
                <w:kern w:val="0"/>
                <w:sz w:val="24"/>
              </w:rPr>
            </w:pPr>
          </w:p>
        </w:tc>
        <w:tc>
          <w:tcPr>
            <w:tcW w:w="1376" w:type="dxa"/>
            <w:vMerge w:val="continue"/>
            <w:vAlign w:val="center"/>
          </w:tcPr>
          <w:p w14:paraId="44D3A746">
            <w:pPr>
              <w:widowControl/>
              <w:spacing w:line="370" w:lineRule="exact"/>
              <w:jc w:val="left"/>
              <w:rPr>
                <w:rFonts w:eastAsia="宋体"/>
                <w:kern w:val="0"/>
                <w:sz w:val="24"/>
              </w:rPr>
            </w:pPr>
          </w:p>
        </w:tc>
        <w:tc>
          <w:tcPr>
            <w:tcW w:w="1219" w:type="dxa"/>
            <w:vMerge w:val="continue"/>
            <w:vAlign w:val="center"/>
          </w:tcPr>
          <w:p w14:paraId="5718477C">
            <w:pPr>
              <w:widowControl/>
              <w:spacing w:line="370" w:lineRule="exact"/>
              <w:jc w:val="left"/>
              <w:rPr>
                <w:rFonts w:ascii="宋体" w:hAnsi="宋体" w:eastAsia="宋体" w:cs="宋体"/>
                <w:kern w:val="0"/>
                <w:sz w:val="24"/>
              </w:rPr>
            </w:pPr>
          </w:p>
        </w:tc>
        <w:tc>
          <w:tcPr>
            <w:tcW w:w="2295" w:type="dxa"/>
            <w:vMerge w:val="continue"/>
            <w:vAlign w:val="center"/>
          </w:tcPr>
          <w:p w14:paraId="4FF0AA38">
            <w:pPr>
              <w:widowControl/>
              <w:spacing w:line="370" w:lineRule="exact"/>
              <w:jc w:val="left"/>
              <w:rPr>
                <w:rFonts w:ascii="宋体" w:hAnsi="宋体" w:eastAsia="宋体" w:cs="宋体"/>
                <w:kern w:val="0"/>
                <w:sz w:val="24"/>
              </w:rPr>
            </w:pPr>
          </w:p>
        </w:tc>
        <w:tc>
          <w:tcPr>
            <w:tcW w:w="3733" w:type="dxa"/>
            <w:vAlign w:val="center"/>
          </w:tcPr>
          <w:p w14:paraId="56C98D1E">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 是否采取了相应的项目质量检查、验收等必需的控制措施或手段；</w:t>
            </w:r>
          </w:p>
        </w:tc>
        <w:tc>
          <w:tcPr>
            <w:tcW w:w="861" w:type="dxa"/>
            <w:vAlign w:val="center"/>
          </w:tcPr>
          <w:p w14:paraId="2966BF4A">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0C5BA950">
            <w:pPr>
              <w:jc w:val="left"/>
              <w:rPr>
                <w:rFonts w:ascii="宋体" w:hAnsi="宋体" w:eastAsia="宋体" w:cs="宋体"/>
                <w:kern w:val="0"/>
                <w:sz w:val="24"/>
              </w:rPr>
            </w:pPr>
          </w:p>
        </w:tc>
        <w:tc>
          <w:tcPr>
            <w:tcW w:w="1668" w:type="dxa"/>
            <w:vAlign w:val="center"/>
          </w:tcPr>
          <w:p w14:paraId="2A6DD209">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2</w:t>
            </w:r>
          </w:p>
        </w:tc>
      </w:tr>
      <w:tr w14:paraId="011E6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19" w:type="dxa"/>
            <w:vMerge w:val="continue"/>
            <w:vAlign w:val="center"/>
          </w:tcPr>
          <w:p w14:paraId="71DCE6BA">
            <w:pPr>
              <w:widowControl/>
              <w:spacing w:line="360" w:lineRule="exact"/>
              <w:jc w:val="left"/>
              <w:rPr>
                <w:rFonts w:eastAsia="宋体"/>
                <w:kern w:val="0"/>
                <w:sz w:val="24"/>
              </w:rPr>
            </w:pPr>
          </w:p>
        </w:tc>
        <w:tc>
          <w:tcPr>
            <w:tcW w:w="1376" w:type="dxa"/>
            <w:vMerge w:val="continue"/>
            <w:vAlign w:val="center"/>
          </w:tcPr>
          <w:p w14:paraId="5592D748">
            <w:pPr>
              <w:widowControl/>
              <w:spacing w:line="370" w:lineRule="exact"/>
              <w:jc w:val="left"/>
              <w:rPr>
                <w:rFonts w:eastAsia="宋体"/>
                <w:kern w:val="0"/>
                <w:sz w:val="24"/>
              </w:rPr>
            </w:pPr>
          </w:p>
        </w:tc>
        <w:tc>
          <w:tcPr>
            <w:tcW w:w="1219" w:type="dxa"/>
            <w:vMerge w:val="continue"/>
            <w:vAlign w:val="center"/>
          </w:tcPr>
          <w:p w14:paraId="5ECC8EF3">
            <w:pPr>
              <w:widowControl/>
              <w:spacing w:line="370" w:lineRule="exact"/>
              <w:jc w:val="left"/>
              <w:rPr>
                <w:rFonts w:ascii="宋体" w:hAnsi="宋体" w:eastAsia="宋体" w:cs="宋体"/>
                <w:kern w:val="0"/>
                <w:sz w:val="24"/>
              </w:rPr>
            </w:pPr>
          </w:p>
        </w:tc>
        <w:tc>
          <w:tcPr>
            <w:tcW w:w="2295" w:type="dxa"/>
            <w:vMerge w:val="continue"/>
            <w:vAlign w:val="center"/>
          </w:tcPr>
          <w:p w14:paraId="7406A56F">
            <w:pPr>
              <w:widowControl/>
              <w:spacing w:line="370" w:lineRule="exact"/>
              <w:jc w:val="left"/>
              <w:rPr>
                <w:rFonts w:ascii="宋体" w:hAnsi="宋体" w:eastAsia="宋体" w:cs="宋体"/>
                <w:kern w:val="0"/>
                <w:sz w:val="24"/>
              </w:rPr>
            </w:pPr>
          </w:p>
        </w:tc>
        <w:tc>
          <w:tcPr>
            <w:tcW w:w="3733" w:type="dxa"/>
            <w:vAlign w:val="center"/>
          </w:tcPr>
          <w:p w14:paraId="1EA99211">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3项目质量是否符合要求。</w:t>
            </w:r>
          </w:p>
        </w:tc>
        <w:tc>
          <w:tcPr>
            <w:tcW w:w="861" w:type="dxa"/>
            <w:vAlign w:val="center"/>
          </w:tcPr>
          <w:p w14:paraId="5506035F">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5A4BC1D8">
            <w:pPr>
              <w:jc w:val="left"/>
              <w:rPr>
                <w:rFonts w:ascii="宋体" w:hAnsi="宋体" w:eastAsia="宋体" w:cs="宋体"/>
                <w:kern w:val="0"/>
                <w:sz w:val="24"/>
              </w:rPr>
            </w:pPr>
          </w:p>
        </w:tc>
        <w:tc>
          <w:tcPr>
            <w:tcW w:w="1668" w:type="dxa"/>
            <w:vAlign w:val="center"/>
          </w:tcPr>
          <w:p w14:paraId="5EB350CF">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r>
      <w:tr w14:paraId="3F071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4B39ED6C">
            <w:pPr>
              <w:widowControl/>
              <w:spacing w:line="360" w:lineRule="exact"/>
              <w:jc w:val="center"/>
              <w:rPr>
                <w:rFonts w:eastAsia="宋体"/>
                <w:kern w:val="0"/>
                <w:sz w:val="24"/>
              </w:rPr>
            </w:pPr>
          </w:p>
        </w:tc>
        <w:tc>
          <w:tcPr>
            <w:tcW w:w="1376" w:type="dxa"/>
            <w:vMerge w:val="restart"/>
            <w:vAlign w:val="center"/>
          </w:tcPr>
          <w:p w14:paraId="6FFF095A">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7D42F840">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3F502377">
            <w:pPr>
              <w:widowControl/>
              <w:spacing w:line="360" w:lineRule="exact"/>
              <w:jc w:val="center"/>
              <w:rPr>
                <w:rFonts w:ascii="宋体" w:hAnsi="宋体" w:eastAsia="宋体" w:cs="宋体"/>
                <w:kern w:val="0"/>
                <w:sz w:val="24"/>
              </w:rPr>
            </w:pPr>
            <w:r>
              <w:rPr>
                <w:rFonts w:hint="eastAsia" w:ascii="宋体" w:hAnsi="宋体" w:eastAsia="宋体" w:cs="宋体"/>
                <w:kern w:val="0"/>
                <w:sz w:val="24"/>
              </w:rPr>
              <w:t>（15分）</w:t>
            </w:r>
          </w:p>
        </w:tc>
        <w:tc>
          <w:tcPr>
            <w:tcW w:w="1219" w:type="dxa"/>
            <w:vMerge w:val="restart"/>
            <w:vAlign w:val="center"/>
          </w:tcPr>
          <w:p w14:paraId="04807B54">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  务</w:t>
            </w:r>
          </w:p>
          <w:p w14:paraId="6C52071B">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制  度</w:t>
            </w:r>
          </w:p>
          <w:p w14:paraId="596DE99C">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1B18D589">
            <w:pPr>
              <w:widowControl/>
              <w:spacing w:line="360" w:lineRule="exact"/>
              <w:jc w:val="left"/>
              <w:rPr>
                <w:rFonts w:ascii="宋体" w:hAnsi="宋体" w:eastAsia="宋体" w:cs="宋体"/>
                <w:kern w:val="0"/>
                <w:sz w:val="24"/>
              </w:rPr>
            </w:pPr>
            <w:r>
              <w:rPr>
                <w:rFonts w:hint="eastAsia" w:ascii="宋体" w:hAnsi="宋体" w:eastAsia="宋体" w:cs="宋体"/>
                <w:kern w:val="0"/>
                <w:sz w:val="24"/>
              </w:rPr>
              <w:t>财务制度是否健全。</w:t>
            </w:r>
            <w:r>
              <w:rPr>
                <w:rFonts w:hint="eastAsia" w:ascii="宋体" w:hAnsi="宋体" w:eastAsia="宋体" w:cs="宋体"/>
                <w:sz w:val="24"/>
              </w:rPr>
              <w:t>反映项目财务管理制度对项目顺利实施的保障情况。</w:t>
            </w:r>
          </w:p>
        </w:tc>
        <w:tc>
          <w:tcPr>
            <w:tcW w:w="3733" w:type="dxa"/>
            <w:vAlign w:val="center"/>
          </w:tcPr>
          <w:p w14:paraId="6ABDA320">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1、是否已制定或具有相应的项目资金管理办法和其他相关的财务管理制度；</w:t>
            </w:r>
          </w:p>
        </w:tc>
        <w:tc>
          <w:tcPr>
            <w:tcW w:w="861" w:type="dxa"/>
            <w:vAlign w:val="center"/>
          </w:tcPr>
          <w:p w14:paraId="5FC88ADC">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59DE822C">
            <w:pPr>
              <w:jc w:val="left"/>
              <w:rPr>
                <w:rFonts w:ascii="宋体" w:hAnsi="宋体" w:eastAsia="宋体" w:cs="宋体"/>
                <w:kern w:val="0"/>
                <w:sz w:val="24"/>
              </w:rPr>
            </w:pPr>
          </w:p>
        </w:tc>
        <w:tc>
          <w:tcPr>
            <w:tcW w:w="1668" w:type="dxa"/>
            <w:vAlign w:val="center"/>
          </w:tcPr>
          <w:p w14:paraId="0F859674">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r>
      <w:tr w14:paraId="4A502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29C23738">
            <w:pPr>
              <w:widowControl/>
              <w:spacing w:line="360" w:lineRule="exact"/>
              <w:jc w:val="left"/>
              <w:rPr>
                <w:rFonts w:eastAsia="宋体"/>
                <w:kern w:val="0"/>
                <w:sz w:val="24"/>
              </w:rPr>
            </w:pPr>
          </w:p>
        </w:tc>
        <w:tc>
          <w:tcPr>
            <w:tcW w:w="1376" w:type="dxa"/>
            <w:vMerge w:val="continue"/>
            <w:vAlign w:val="center"/>
          </w:tcPr>
          <w:p w14:paraId="489BC29F">
            <w:pPr>
              <w:widowControl/>
              <w:spacing w:line="360" w:lineRule="exact"/>
              <w:jc w:val="left"/>
              <w:rPr>
                <w:rFonts w:ascii="宋体" w:hAnsi="宋体" w:eastAsia="宋体" w:cs="宋体"/>
                <w:kern w:val="0"/>
                <w:sz w:val="24"/>
              </w:rPr>
            </w:pPr>
          </w:p>
        </w:tc>
        <w:tc>
          <w:tcPr>
            <w:tcW w:w="1219" w:type="dxa"/>
            <w:vMerge w:val="continue"/>
            <w:vAlign w:val="center"/>
          </w:tcPr>
          <w:p w14:paraId="48D66B2A">
            <w:pPr>
              <w:widowControl/>
              <w:spacing w:line="360" w:lineRule="exact"/>
              <w:jc w:val="left"/>
              <w:rPr>
                <w:rFonts w:ascii="宋体" w:hAnsi="宋体" w:eastAsia="宋体" w:cs="宋体"/>
                <w:kern w:val="0"/>
                <w:sz w:val="24"/>
              </w:rPr>
            </w:pPr>
          </w:p>
        </w:tc>
        <w:tc>
          <w:tcPr>
            <w:tcW w:w="2295" w:type="dxa"/>
            <w:vMerge w:val="continue"/>
            <w:vAlign w:val="center"/>
          </w:tcPr>
          <w:p w14:paraId="38A5838F">
            <w:pPr>
              <w:widowControl/>
              <w:spacing w:line="360" w:lineRule="exact"/>
              <w:jc w:val="left"/>
              <w:rPr>
                <w:rFonts w:ascii="宋体" w:hAnsi="宋体" w:eastAsia="宋体" w:cs="宋体"/>
                <w:kern w:val="0"/>
                <w:sz w:val="24"/>
              </w:rPr>
            </w:pPr>
          </w:p>
        </w:tc>
        <w:tc>
          <w:tcPr>
            <w:tcW w:w="3733" w:type="dxa"/>
            <w:vAlign w:val="center"/>
          </w:tcPr>
          <w:p w14:paraId="178D1DD1">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2、制度是否符合国家财经法规和财务管理制度以及有关专项资金管理办法的规定。</w:t>
            </w:r>
          </w:p>
        </w:tc>
        <w:tc>
          <w:tcPr>
            <w:tcW w:w="861" w:type="dxa"/>
            <w:vAlign w:val="center"/>
          </w:tcPr>
          <w:p w14:paraId="0E7C74AD">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4EE1CC49">
            <w:pPr>
              <w:jc w:val="left"/>
              <w:rPr>
                <w:rFonts w:ascii="宋体" w:hAnsi="宋体" w:eastAsia="宋体" w:cs="宋体"/>
                <w:kern w:val="0"/>
                <w:sz w:val="24"/>
              </w:rPr>
            </w:pPr>
          </w:p>
        </w:tc>
        <w:tc>
          <w:tcPr>
            <w:tcW w:w="1668" w:type="dxa"/>
            <w:vAlign w:val="center"/>
          </w:tcPr>
          <w:p w14:paraId="2346C6FE">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r>
      <w:tr w14:paraId="432F4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restart"/>
            <w:vAlign w:val="center"/>
          </w:tcPr>
          <w:p w14:paraId="37801C8A">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过程</w:t>
            </w:r>
          </w:p>
          <w:p w14:paraId="5F1366D4">
            <w:pPr>
              <w:spacing w:line="400" w:lineRule="exact"/>
              <w:jc w:val="center"/>
              <w:rPr>
                <w:rFonts w:ascii="宋体" w:hAnsi="宋体" w:eastAsia="宋体" w:cs="宋体"/>
                <w:sz w:val="24"/>
              </w:rPr>
            </w:pPr>
            <w:r>
              <w:rPr>
                <w:rFonts w:hint="eastAsia" w:ascii="宋体" w:hAnsi="宋体" w:eastAsia="宋体" w:cs="宋体"/>
                <w:kern w:val="0"/>
                <w:sz w:val="24"/>
              </w:rPr>
              <w:t>（30分）</w:t>
            </w:r>
          </w:p>
        </w:tc>
        <w:tc>
          <w:tcPr>
            <w:tcW w:w="1376" w:type="dxa"/>
            <w:vMerge w:val="restart"/>
            <w:vAlign w:val="center"/>
          </w:tcPr>
          <w:p w14:paraId="0299A78B">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290AAF50">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79528986">
            <w:pPr>
              <w:spacing w:line="400" w:lineRule="exact"/>
              <w:jc w:val="center"/>
              <w:rPr>
                <w:rFonts w:ascii="宋体" w:hAnsi="宋体" w:eastAsia="宋体" w:cs="宋体"/>
                <w:sz w:val="24"/>
              </w:rPr>
            </w:pPr>
            <w:r>
              <w:rPr>
                <w:rFonts w:hint="eastAsia" w:ascii="宋体" w:hAnsi="宋体" w:eastAsia="宋体" w:cs="宋体"/>
                <w:kern w:val="0"/>
                <w:sz w:val="24"/>
              </w:rPr>
              <w:t>（15分）</w:t>
            </w:r>
          </w:p>
        </w:tc>
        <w:tc>
          <w:tcPr>
            <w:tcW w:w="1219" w:type="dxa"/>
            <w:vMerge w:val="restart"/>
            <w:vAlign w:val="center"/>
          </w:tcPr>
          <w:p w14:paraId="08960659">
            <w:pPr>
              <w:widowControl/>
              <w:spacing w:line="400" w:lineRule="exact"/>
              <w:jc w:val="center"/>
              <w:rPr>
                <w:rFonts w:ascii="宋体" w:hAnsi="宋体" w:eastAsia="宋体" w:cs="宋体"/>
                <w:sz w:val="24"/>
              </w:rPr>
            </w:pPr>
            <w:r>
              <w:rPr>
                <w:rFonts w:hint="eastAsia" w:ascii="宋体" w:hAnsi="宋体" w:eastAsia="宋体" w:cs="宋体"/>
                <w:sz w:val="24"/>
              </w:rPr>
              <w:t>资金</w:t>
            </w:r>
          </w:p>
          <w:p w14:paraId="41C02A0F">
            <w:pPr>
              <w:widowControl/>
              <w:spacing w:line="400" w:lineRule="exact"/>
              <w:jc w:val="center"/>
              <w:rPr>
                <w:rFonts w:ascii="宋体" w:hAnsi="宋体" w:eastAsia="宋体" w:cs="宋体"/>
                <w:sz w:val="24"/>
              </w:rPr>
            </w:pPr>
            <w:r>
              <w:rPr>
                <w:rFonts w:hint="eastAsia" w:ascii="宋体" w:hAnsi="宋体" w:eastAsia="宋体" w:cs="宋体"/>
                <w:sz w:val="24"/>
              </w:rPr>
              <w:t>管理</w:t>
            </w:r>
          </w:p>
          <w:p w14:paraId="68DCF4CA">
            <w:pPr>
              <w:widowControl/>
              <w:spacing w:line="400" w:lineRule="exact"/>
              <w:jc w:val="center"/>
              <w:rPr>
                <w:rFonts w:ascii="宋体" w:hAnsi="宋体" w:eastAsia="宋体" w:cs="宋体"/>
                <w:sz w:val="24"/>
              </w:rPr>
            </w:pPr>
            <w:r>
              <w:rPr>
                <w:rFonts w:hint="eastAsia" w:ascii="宋体" w:hAnsi="宋体" w:eastAsia="宋体" w:cs="宋体"/>
                <w:sz w:val="24"/>
              </w:rPr>
              <w:t>（10分）</w:t>
            </w:r>
          </w:p>
        </w:tc>
        <w:tc>
          <w:tcPr>
            <w:tcW w:w="2295" w:type="dxa"/>
            <w:vMerge w:val="restart"/>
            <w:vAlign w:val="center"/>
          </w:tcPr>
          <w:p w14:paraId="4F068BE8">
            <w:pPr>
              <w:widowControl/>
              <w:spacing w:line="400" w:lineRule="exact"/>
              <w:rPr>
                <w:rFonts w:ascii="宋体" w:hAnsi="宋体" w:eastAsia="宋体" w:cs="宋体"/>
                <w:sz w:val="24"/>
              </w:rPr>
            </w:pPr>
            <w:r>
              <w:rPr>
                <w:rFonts w:hint="eastAsia" w:ascii="宋体" w:hAnsi="宋体" w:eastAsia="宋体" w:cs="宋体"/>
                <w:sz w:val="24"/>
              </w:rPr>
              <w:t>项目资金使用和管理是否符合相关的财务管理制度规定，用以反映和考核项目资金的规范运行情况。</w:t>
            </w:r>
          </w:p>
        </w:tc>
        <w:tc>
          <w:tcPr>
            <w:tcW w:w="3733" w:type="dxa"/>
            <w:vAlign w:val="center"/>
          </w:tcPr>
          <w:p w14:paraId="2DDFC5D7">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1、是否按规定进行了财政投资评审；</w:t>
            </w:r>
          </w:p>
        </w:tc>
        <w:tc>
          <w:tcPr>
            <w:tcW w:w="861" w:type="dxa"/>
            <w:vAlign w:val="center"/>
          </w:tcPr>
          <w:p w14:paraId="30FB6557">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3701088E">
            <w:pPr>
              <w:jc w:val="both"/>
              <w:rPr>
                <w:rFonts w:ascii="宋体" w:hAnsi="宋体" w:eastAsia="宋体" w:cs="宋体"/>
                <w:sz w:val="24"/>
              </w:rPr>
            </w:pPr>
          </w:p>
        </w:tc>
        <w:tc>
          <w:tcPr>
            <w:tcW w:w="1668" w:type="dxa"/>
            <w:vAlign w:val="center"/>
          </w:tcPr>
          <w:p w14:paraId="6C0832AE">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1</w:t>
            </w:r>
          </w:p>
        </w:tc>
      </w:tr>
      <w:tr w14:paraId="45C84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6CECE98B">
            <w:pPr>
              <w:spacing w:line="400" w:lineRule="exact"/>
              <w:jc w:val="center"/>
              <w:rPr>
                <w:rFonts w:ascii="宋体" w:hAnsi="宋体" w:eastAsia="宋体" w:cs="宋体"/>
                <w:sz w:val="24"/>
              </w:rPr>
            </w:pPr>
          </w:p>
        </w:tc>
        <w:tc>
          <w:tcPr>
            <w:tcW w:w="1376" w:type="dxa"/>
            <w:vMerge w:val="continue"/>
            <w:vAlign w:val="center"/>
          </w:tcPr>
          <w:p w14:paraId="2B19E381">
            <w:pPr>
              <w:spacing w:line="400" w:lineRule="exact"/>
              <w:jc w:val="center"/>
              <w:rPr>
                <w:rFonts w:ascii="宋体" w:hAnsi="宋体" w:eastAsia="宋体" w:cs="宋体"/>
                <w:sz w:val="24"/>
              </w:rPr>
            </w:pPr>
          </w:p>
        </w:tc>
        <w:tc>
          <w:tcPr>
            <w:tcW w:w="1219" w:type="dxa"/>
            <w:vMerge w:val="continue"/>
            <w:vAlign w:val="center"/>
          </w:tcPr>
          <w:p w14:paraId="0ED3A9E4">
            <w:pPr>
              <w:widowControl/>
              <w:spacing w:line="400" w:lineRule="exact"/>
              <w:rPr>
                <w:rFonts w:ascii="宋体" w:hAnsi="宋体" w:eastAsia="宋体" w:cs="宋体"/>
                <w:sz w:val="24"/>
              </w:rPr>
            </w:pPr>
          </w:p>
        </w:tc>
        <w:tc>
          <w:tcPr>
            <w:tcW w:w="2295" w:type="dxa"/>
            <w:vMerge w:val="continue"/>
            <w:vAlign w:val="center"/>
          </w:tcPr>
          <w:p w14:paraId="5525D869">
            <w:pPr>
              <w:widowControl/>
              <w:spacing w:line="400" w:lineRule="exact"/>
              <w:rPr>
                <w:rFonts w:ascii="宋体" w:hAnsi="宋体" w:eastAsia="宋体" w:cs="宋体"/>
                <w:sz w:val="24"/>
              </w:rPr>
            </w:pPr>
          </w:p>
        </w:tc>
        <w:tc>
          <w:tcPr>
            <w:tcW w:w="3733" w:type="dxa"/>
            <w:vAlign w:val="center"/>
          </w:tcPr>
          <w:p w14:paraId="6EEEEFEF">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2、财务管理制度是否得到有效执行；</w:t>
            </w:r>
          </w:p>
        </w:tc>
        <w:tc>
          <w:tcPr>
            <w:tcW w:w="861" w:type="dxa"/>
            <w:vAlign w:val="center"/>
          </w:tcPr>
          <w:p w14:paraId="09BE1904">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19FF38AC">
            <w:pPr>
              <w:jc w:val="both"/>
              <w:rPr>
                <w:rFonts w:ascii="宋体" w:hAnsi="宋体" w:eastAsia="宋体" w:cs="宋体"/>
                <w:sz w:val="24"/>
              </w:rPr>
            </w:pPr>
          </w:p>
        </w:tc>
        <w:tc>
          <w:tcPr>
            <w:tcW w:w="1668" w:type="dxa"/>
            <w:vAlign w:val="center"/>
          </w:tcPr>
          <w:p w14:paraId="4B21BDE4">
            <w:pPr>
              <w:keepNext w:val="0"/>
              <w:keepLines w:val="0"/>
              <w:widowControl/>
              <w:suppressLineNumbers w:val="0"/>
              <w:jc w:val="center"/>
              <w:textAlignment w:val="center"/>
              <w:rPr>
                <w:rFonts w:hint="eastAsia" w:ascii="宋体" w:hAnsi="宋体" w:eastAsia="宋体" w:cs="宋体"/>
                <w:sz w:val="24"/>
                <w:lang w:eastAsia="zh-CN"/>
              </w:rPr>
            </w:pPr>
            <w:r>
              <w:rPr>
                <w:rFonts w:hint="eastAsia" w:ascii="宋体" w:hAnsi="宋体" w:eastAsia="宋体" w:cs="宋体"/>
                <w:i w:val="0"/>
                <w:iCs w:val="0"/>
                <w:color w:val="000000"/>
                <w:kern w:val="0"/>
                <w:sz w:val="24"/>
                <w:szCs w:val="24"/>
                <w:u w:val="none"/>
                <w:lang w:val="en-US" w:eastAsia="zh-CN" w:bidi="ar"/>
              </w:rPr>
              <w:t>1</w:t>
            </w:r>
          </w:p>
        </w:tc>
      </w:tr>
      <w:tr w14:paraId="4AD01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36AA8FE4">
            <w:pPr>
              <w:widowControl/>
              <w:spacing w:line="400" w:lineRule="exact"/>
              <w:jc w:val="center"/>
              <w:rPr>
                <w:rFonts w:ascii="宋体" w:hAnsi="宋体" w:eastAsia="宋体" w:cs="宋体"/>
                <w:kern w:val="0"/>
                <w:sz w:val="24"/>
              </w:rPr>
            </w:pPr>
          </w:p>
        </w:tc>
        <w:tc>
          <w:tcPr>
            <w:tcW w:w="1376" w:type="dxa"/>
            <w:vMerge w:val="continue"/>
            <w:vAlign w:val="center"/>
          </w:tcPr>
          <w:p w14:paraId="7B9BFDCD">
            <w:pPr>
              <w:widowControl/>
              <w:spacing w:line="400" w:lineRule="exact"/>
              <w:jc w:val="center"/>
              <w:rPr>
                <w:rFonts w:ascii="宋体" w:hAnsi="宋体" w:eastAsia="宋体" w:cs="宋体"/>
                <w:kern w:val="0"/>
                <w:sz w:val="24"/>
              </w:rPr>
            </w:pPr>
          </w:p>
        </w:tc>
        <w:tc>
          <w:tcPr>
            <w:tcW w:w="1219" w:type="dxa"/>
            <w:vMerge w:val="continue"/>
            <w:vAlign w:val="center"/>
          </w:tcPr>
          <w:p w14:paraId="46E2070B">
            <w:pPr>
              <w:widowControl/>
              <w:spacing w:line="400" w:lineRule="exact"/>
              <w:rPr>
                <w:rFonts w:ascii="宋体" w:hAnsi="宋体" w:eastAsia="宋体" w:cs="宋体"/>
                <w:sz w:val="24"/>
              </w:rPr>
            </w:pPr>
          </w:p>
        </w:tc>
        <w:tc>
          <w:tcPr>
            <w:tcW w:w="2295" w:type="dxa"/>
            <w:vMerge w:val="continue"/>
            <w:vAlign w:val="center"/>
          </w:tcPr>
          <w:p w14:paraId="253B9F49">
            <w:pPr>
              <w:widowControl/>
              <w:spacing w:line="400" w:lineRule="exact"/>
              <w:rPr>
                <w:rFonts w:ascii="宋体" w:hAnsi="宋体" w:eastAsia="宋体" w:cs="宋体"/>
                <w:sz w:val="24"/>
              </w:rPr>
            </w:pPr>
          </w:p>
        </w:tc>
        <w:tc>
          <w:tcPr>
            <w:tcW w:w="3733" w:type="dxa"/>
            <w:vAlign w:val="center"/>
          </w:tcPr>
          <w:p w14:paraId="46E0E2ED">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3、资金的拨付是否有完整的审批程序和手续；</w:t>
            </w:r>
          </w:p>
        </w:tc>
        <w:tc>
          <w:tcPr>
            <w:tcW w:w="861" w:type="dxa"/>
            <w:vAlign w:val="center"/>
          </w:tcPr>
          <w:p w14:paraId="1DC9AC6E">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633B3B0C">
            <w:pPr>
              <w:jc w:val="both"/>
              <w:rPr>
                <w:rFonts w:ascii="宋体" w:hAnsi="宋体" w:eastAsia="宋体" w:cs="宋体"/>
                <w:sz w:val="24"/>
              </w:rPr>
            </w:pPr>
          </w:p>
        </w:tc>
        <w:tc>
          <w:tcPr>
            <w:tcW w:w="1668" w:type="dxa"/>
            <w:vAlign w:val="center"/>
          </w:tcPr>
          <w:p w14:paraId="10529191">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1</w:t>
            </w:r>
          </w:p>
        </w:tc>
      </w:tr>
      <w:tr w14:paraId="11D9B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764E0DF2">
            <w:pPr>
              <w:widowControl/>
              <w:spacing w:line="400" w:lineRule="exact"/>
              <w:rPr>
                <w:rFonts w:ascii="宋体" w:hAnsi="宋体" w:eastAsia="宋体" w:cs="宋体"/>
                <w:sz w:val="24"/>
              </w:rPr>
            </w:pPr>
          </w:p>
        </w:tc>
        <w:tc>
          <w:tcPr>
            <w:tcW w:w="1376" w:type="dxa"/>
            <w:vMerge w:val="continue"/>
            <w:vAlign w:val="center"/>
          </w:tcPr>
          <w:p w14:paraId="35222A89">
            <w:pPr>
              <w:widowControl/>
              <w:spacing w:line="400" w:lineRule="exact"/>
              <w:rPr>
                <w:rFonts w:ascii="宋体" w:hAnsi="宋体" w:eastAsia="宋体" w:cs="宋体"/>
                <w:sz w:val="24"/>
              </w:rPr>
            </w:pPr>
          </w:p>
        </w:tc>
        <w:tc>
          <w:tcPr>
            <w:tcW w:w="1219" w:type="dxa"/>
            <w:vMerge w:val="continue"/>
            <w:vAlign w:val="center"/>
          </w:tcPr>
          <w:p w14:paraId="65143539">
            <w:pPr>
              <w:widowControl/>
              <w:spacing w:line="400" w:lineRule="exact"/>
              <w:rPr>
                <w:rFonts w:ascii="宋体" w:hAnsi="宋体" w:eastAsia="宋体" w:cs="宋体"/>
                <w:sz w:val="24"/>
              </w:rPr>
            </w:pPr>
          </w:p>
        </w:tc>
        <w:tc>
          <w:tcPr>
            <w:tcW w:w="2295" w:type="dxa"/>
            <w:vMerge w:val="continue"/>
            <w:vAlign w:val="center"/>
          </w:tcPr>
          <w:p w14:paraId="62906320">
            <w:pPr>
              <w:widowControl/>
              <w:spacing w:line="400" w:lineRule="exact"/>
              <w:rPr>
                <w:rFonts w:ascii="宋体" w:hAnsi="宋体" w:eastAsia="宋体" w:cs="宋体"/>
                <w:sz w:val="24"/>
              </w:rPr>
            </w:pPr>
          </w:p>
        </w:tc>
        <w:tc>
          <w:tcPr>
            <w:tcW w:w="3733" w:type="dxa"/>
            <w:vAlign w:val="center"/>
          </w:tcPr>
          <w:p w14:paraId="0002319B">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4、资金的支付是否符合支付管理的流程和要求；</w:t>
            </w:r>
          </w:p>
        </w:tc>
        <w:tc>
          <w:tcPr>
            <w:tcW w:w="861" w:type="dxa"/>
            <w:vAlign w:val="center"/>
          </w:tcPr>
          <w:p w14:paraId="4980B6F1">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14E168D9">
            <w:pPr>
              <w:jc w:val="both"/>
              <w:rPr>
                <w:rFonts w:hint="eastAsia" w:ascii="宋体" w:hAnsi="宋体" w:eastAsia="宋体" w:cs="宋体"/>
                <w:sz w:val="24"/>
                <w:lang w:eastAsia="zh-CN"/>
              </w:rPr>
            </w:pPr>
          </w:p>
        </w:tc>
        <w:tc>
          <w:tcPr>
            <w:tcW w:w="1668" w:type="dxa"/>
            <w:vAlign w:val="center"/>
          </w:tcPr>
          <w:p w14:paraId="3B01E6DE">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12600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0CE367BC">
            <w:pPr>
              <w:widowControl/>
              <w:spacing w:line="400" w:lineRule="exact"/>
              <w:rPr>
                <w:rFonts w:ascii="宋体" w:hAnsi="宋体" w:eastAsia="宋体" w:cs="宋体"/>
                <w:sz w:val="24"/>
              </w:rPr>
            </w:pPr>
          </w:p>
        </w:tc>
        <w:tc>
          <w:tcPr>
            <w:tcW w:w="1376" w:type="dxa"/>
            <w:vMerge w:val="continue"/>
            <w:vAlign w:val="center"/>
          </w:tcPr>
          <w:p w14:paraId="1BE1C7BE">
            <w:pPr>
              <w:widowControl/>
              <w:spacing w:line="400" w:lineRule="exact"/>
              <w:rPr>
                <w:rFonts w:ascii="宋体" w:hAnsi="宋体" w:eastAsia="宋体" w:cs="宋体"/>
                <w:sz w:val="24"/>
              </w:rPr>
            </w:pPr>
          </w:p>
        </w:tc>
        <w:tc>
          <w:tcPr>
            <w:tcW w:w="1219" w:type="dxa"/>
            <w:vMerge w:val="continue"/>
            <w:vAlign w:val="center"/>
          </w:tcPr>
          <w:p w14:paraId="1630600D">
            <w:pPr>
              <w:widowControl/>
              <w:spacing w:line="400" w:lineRule="exact"/>
              <w:rPr>
                <w:rFonts w:ascii="宋体" w:hAnsi="宋体" w:eastAsia="宋体" w:cs="宋体"/>
                <w:sz w:val="24"/>
              </w:rPr>
            </w:pPr>
          </w:p>
        </w:tc>
        <w:tc>
          <w:tcPr>
            <w:tcW w:w="2295" w:type="dxa"/>
            <w:vMerge w:val="continue"/>
            <w:vAlign w:val="center"/>
          </w:tcPr>
          <w:p w14:paraId="392859C0">
            <w:pPr>
              <w:widowControl/>
              <w:spacing w:line="400" w:lineRule="exact"/>
              <w:rPr>
                <w:rFonts w:ascii="宋体" w:hAnsi="宋体" w:eastAsia="宋体" w:cs="宋体"/>
                <w:sz w:val="24"/>
              </w:rPr>
            </w:pPr>
          </w:p>
        </w:tc>
        <w:tc>
          <w:tcPr>
            <w:tcW w:w="3733" w:type="dxa"/>
            <w:vAlign w:val="center"/>
          </w:tcPr>
          <w:p w14:paraId="2B45A0B4">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5、项目的重大开支是否经过评估认证；</w:t>
            </w:r>
          </w:p>
        </w:tc>
        <w:tc>
          <w:tcPr>
            <w:tcW w:w="861" w:type="dxa"/>
            <w:vAlign w:val="center"/>
          </w:tcPr>
          <w:p w14:paraId="03C4E988">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55039E1E">
            <w:pPr>
              <w:jc w:val="both"/>
              <w:rPr>
                <w:rFonts w:ascii="宋体" w:hAnsi="宋体" w:eastAsia="宋体" w:cs="宋体"/>
                <w:sz w:val="24"/>
              </w:rPr>
            </w:pPr>
          </w:p>
        </w:tc>
        <w:tc>
          <w:tcPr>
            <w:tcW w:w="1668" w:type="dxa"/>
            <w:vAlign w:val="center"/>
          </w:tcPr>
          <w:p w14:paraId="3CDC2C95">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2</w:t>
            </w:r>
          </w:p>
        </w:tc>
      </w:tr>
      <w:tr w14:paraId="536B0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3E98AD02">
            <w:pPr>
              <w:widowControl/>
              <w:spacing w:line="400" w:lineRule="exact"/>
              <w:rPr>
                <w:rFonts w:ascii="宋体" w:hAnsi="宋体" w:eastAsia="宋体" w:cs="宋体"/>
                <w:sz w:val="24"/>
              </w:rPr>
            </w:pPr>
          </w:p>
        </w:tc>
        <w:tc>
          <w:tcPr>
            <w:tcW w:w="1376" w:type="dxa"/>
            <w:vMerge w:val="continue"/>
            <w:vAlign w:val="center"/>
          </w:tcPr>
          <w:p w14:paraId="021283B7">
            <w:pPr>
              <w:widowControl/>
              <w:spacing w:line="400" w:lineRule="exact"/>
              <w:rPr>
                <w:rFonts w:ascii="宋体" w:hAnsi="宋体" w:eastAsia="宋体" w:cs="宋体"/>
                <w:sz w:val="24"/>
              </w:rPr>
            </w:pPr>
          </w:p>
        </w:tc>
        <w:tc>
          <w:tcPr>
            <w:tcW w:w="1219" w:type="dxa"/>
            <w:vMerge w:val="continue"/>
            <w:vAlign w:val="center"/>
          </w:tcPr>
          <w:p w14:paraId="71D3F4DE">
            <w:pPr>
              <w:widowControl/>
              <w:spacing w:line="400" w:lineRule="exact"/>
              <w:rPr>
                <w:rFonts w:ascii="宋体" w:hAnsi="宋体" w:eastAsia="宋体" w:cs="宋体"/>
                <w:sz w:val="24"/>
              </w:rPr>
            </w:pPr>
          </w:p>
        </w:tc>
        <w:tc>
          <w:tcPr>
            <w:tcW w:w="2295" w:type="dxa"/>
            <w:vMerge w:val="continue"/>
            <w:vAlign w:val="center"/>
          </w:tcPr>
          <w:p w14:paraId="7CDE8A11">
            <w:pPr>
              <w:widowControl/>
              <w:spacing w:line="400" w:lineRule="exact"/>
              <w:rPr>
                <w:rFonts w:ascii="宋体" w:hAnsi="宋体" w:eastAsia="宋体" w:cs="宋体"/>
                <w:sz w:val="24"/>
              </w:rPr>
            </w:pPr>
          </w:p>
        </w:tc>
        <w:tc>
          <w:tcPr>
            <w:tcW w:w="3733" w:type="dxa"/>
            <w:vAlign w:val="center"/>
          </w:tcPr>
          <w:p w14:paraId="169CAAED">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6、是否符合项目预算批复或合同规定的用途；</w:t>
            </w:r>
          </w:p>
        </w:tc>
        <w:tc>
          <w:tcPr>
            <w:tcW w:w="861" w:type="dxa"/>
            <w:vAlign w:val="center"/>
          </w:tcPr>
          <w:p w14:paraId="6F1E92CA">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6E3B24EF">
            <w:pPr>
              <w:jc w:val="both"/>
              <w:rPr>
                <w:rFonts w:hint="eastAsia" w:ascii="宋体" w:hAnsi="宋体" w:eastAsia="宋体" w:cs="宋体"/>
                <w:sz w:val="24"/>
                <w:lang w:eastAsia="zh-CN"/>
              </w:rPr>
            </w:pPr>
          </w:p>
        </w:tc>
        <w:tc>
          <w:tcPr>
            <w:tcW w:w="1668" w:type="dxa"/>
            <w:vAlign w:val="center"/>
          </w:tcPr>
          <w:p w14:paraId="1EA74259">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4"/>
                <w:szCs w:val="24"/>
                <w:u w:val="none"/>
                <w:lang w:val="en-US" w:eastAsia="zh-CN" w:bidi="ar"/>
              </w:rPr>
              <w:t>2</w:t>
            </w:r>
          </w:p>
        </w:tc>
      </w:tr>
      <w:tr w14:paraId="4B1B0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2362B026">
            <w:pPr>
              <w:widowControl/>
              <w:spacing w:line="400" w:lineRule="exact"/>
              <w:rPr>
                <w:rFonts w:ascii="宋体" w:hAnsi="宋体" w:eastAsia="宋体" w:cs="宋体"/>
                <w:sz w:val="24"/>
              </w:rPr>
            </w:pPr>
          </w:p>
        </w:tc>
        <w:tc>
          <w:tcPr>
            <w:tcW w:w="1376" w:type="dxa"/>
            <w:vMerge w:val="continue"/>
            <w:vAlign w:val="center"/>
          </w:tcPr>
          <w:p w14:paraId="5F188B26">
            <w:pPr>
              <w:widowControl/>
              <w:spacing w:line="400" w:lineRule="exact"/>
              <w:rPr>
                <w:rFonts w:ascii="宋体" w:hAnsi="宋体" w:eastAsia="宋体" w:cs="宋体"/>
                <w:sz w:val="24"/>
              </w:rPr>
            </w:pPr>
          </w:p>
        </w:tc>
        <w:tc>
          <w:tcPr>
            <w:tcW w:w="1219" w:type="dxa"/>
            <w:vMerge w:val="continue"/>
            <w:vAlign w:val="center"/>
          </w:tcPr>
          <w:p w14:paraId="7EAC68F1">
            <w:pPr>
              <w:widowControl/>
              <w:spacing w:line="400" w:lineRule="exact"/>
              <w:rPr>
                <w:rFonts w:ascii="宋体" w:hAnsi="宋体" w:eastAsia="宋体" w:cs="宋体"/>
                <w:sz w:val="24"/>
              </w:rPr>
            </w:pPr>
          </w:p>
        </w:tc>
        <w:tc>
          <w:tcPr>
            <w:tcW w:w="2295" w:type="dxa"/>
            <w:vMerge w:val="continue"/>
            <w:vAlign w:val="center"/>
          </w:tcPr>
          <w:p w14:paraId="6F334ABB">
            <w:pPr>
              <w:widowControl/>
              <w:spacing w:line="400" w:lineRule="exact"/>
              <w:rPr>
                <w:rFonts w:ascii="宋体" w:hAnsi="宋体" w:eastAsia="宋体" w:cs="宋体"/>
                <w:sz w:val="24"/>
              </w:rPr>
            </w:pPr>
          </w:p>
        </w:tc>
        <w:tc>
          <w:tcPr>
            <w:tcW w:w="3733" w:type="dxa"/>
            <w:vAlign w:val="center"/>
          </w:tcPr>
          <w:p w14:paraId="03BFA07A">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7、是否存在截留、挤占、挪用、虚列支出等情况1分。项目执行率低于90%扣0.5分，低于80%扣1分。</w:t>
            </w:r>
          </w:p>
        </w:tc>
        <w:tc>
          <w:tcPr>
            <w:tcW w:w="861" w:type="dxa"/>
            <w:vAlign w:val="center"/>
          </w:tcPr>
          <w:p w14:paraId="129F34A0">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19F48104">
            <w:pPr>
              <w:keepNext w:val="0"/>
              <w:keepLines w:val="0"/>
              <w:widowControl/>
              <w:suppressLineNumbers w:val="0"/>
              <w:jc w:val="both"/>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项目执行率低于80%。</w:t>
            </w:r>
          </w:p>
        </w:tc>
        <w:tc>
          <w:tcPr>
            <w:tcW w:w="1668" w:type="dxa"/>
            <w:vAlign w:val="center"/>
          </w:tcPr>
          <w:p w14:paraId="56B94204">
            <w:pPr>
              <w:keepNext w:val="0"/>
              <w:keepLines w:val="0"/>
              <w:widowControl/>
              <w:suppressLineNumbers w:val="0"/>
              <w:jc w:val="center"/>
              <w:textAlignment w:val="center"/>
              <w:rPr>
                <w:rFonts w:hint="eastAsia" w:ascii="宋体" w:hAnsi="宋体" w:eastAsia="宋体" w:cs="宋体"/>
                <w:sz w:val="24"/>
                <w:lang w:eastAsia="zh-CN"/>
              </w:rPr>
            </w:pPr>
            <w:r>
              <w:rPr>
                <w:rFonts w:hint="eastAsia" w:ascii="宋体" w:hAnsi="宋体" w:eastAsia="宋体" w:cs="宋体"/>
                <w:i w:val="0"/>
                <w:iCs w:val="0"/>
                <w:color w:val="000000"/>
                <w:kern w:val="0"/>
                <w:sz w:val="24"/>
                <w:szCs w:val="24"/>
                <w:u w:val="none"/>
                <w:lang w:val="en-US" w:eastAsia="zh-CN" w:bidi="ar"/>
              </w:rPr>
              <w:t>1</w:t>
            </w:r>
          </w:p>
        </w:tc>
      </w:tr>
      <w:tr w14:paraId="75140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3463B99A">
            <w:pPr>
              <w:widowControl/>
              <w:spacing w:line="400" w:lineRule="exact"/>
              <w:jc w:val="left"/>
              <w:rPr>
                <w:rFonts w:ascii="宋体" w:hAnsi="宋体" w:eastAsia="宋体" w:cs="宋体"/>
                <w:kern w:val="0"/>
                <w:sz w:val="24"/>
              </w:rPr>
            </w:pPr>
          </w:p>
        </w:tc>
        <w:tc>
          <w:tcPr>
            <w:tcW w:w="1376" w:type="dxa"/>
            <w:vMerge w:val="continue"/>
            <w:vAlign w:val="center"/>
          </w:tcPr>
          <w:p w14:paraId="73EDCA16">
            <w:pPr>
              <w:widowControl/>
              <w:spacing w:line="400" w:lineRule="exact"/>
              <w:jc w:val="left"/>
              <w:rPr>
                <w:rFonts w:ascii="宋体" w:hAnsi="宋体" w:eastAsia="宋体" w:cs="宋体"/>
                <w:kern w:val="0"/>
                <w:sz w:val="24"/>
              </w:rPr>
            </w:pPr>
          </w:p>
        </w:tc>
        <w:tc>
          <w:tcPr>
            <w:tcW w:w="1219" w:type="dxa"/>
            <w:vMerge w:val="restart"/>
            <w:vAlign w:val="center"/>
          </w:tcPr>
          <w:p w14:paraId="73564AC2">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48B36FDE">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监控</w:t>
            </w:r>
          </w:p>
          <w:p w14:paraId="67380601">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Merge w:val="restart"/>
            <w:vAlign w:val="center"/>
          </w:tcPr>
          <w:p w14:paraId="136C2785">
            <w:pPr>
              <w:widowControl/>
              <w:spacing w:line="400" w:lineRule="exact"/>
              <w:jc w:val="left"/>
              <w:rPr>
                <w:rFonts w:ascii="宋体" w:hAnsi="宋体" w:eastAsia="宋体" w:cs="宋体"/>
                <w:kern w:val="0"/>
                <w:sz w:val="24"/>
              </w:rPr>
            </w:pPr>
            <w:r>
              <w:rPr>
                <w:rFonts w:hint="eastAsia" w:ascii="宋体" w:hAnsi="宋体" w:eastAsia="宋体" w:cs="宋体"/>
                <w:kern w:val="0"/>
                <w:sz w:val="24"/>
              </w:rPr>
              <w:t>是否为保障资金的安全、规范运行而采取了必要的监控措施。</w:t>
            </w:r>
          </w:p>
        </w:tc>
        <w:tc>
          <w:tcPr>
            <w:tcW w:w="3733" w:type="dxa"/>
            <w:vAlign w:val="center"/>
          </w:tcPr>
          <w:p w14:paraId="5FB7A6FE">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1、是否已制定或具有相应的监控机制；</w:t>
            </w:r>
            <w:r>
              <w:rPr>
                <w:rStyle w:val="23"/>
                <w:lang w:val="en-US" w:eastAsia="zh-CN" w:bidi="ar"/>
              </w:rPr>
              <w:t>相关岗位设置是否符合内控要求；</w:t>
            </w:r>
          </w:p>
        </w:tc>
        <w:tc>
          <w:tcPr>
            <w:tcW w:w="861" w:type="dxa"/>
            <w:vAlign w:val="center"/>
          </w:tcPr>
          <w:p w14:paraId="3E6A295E">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4C696FC0">
            <w:pPr>
              <w:jc w:val="left"/>
              <w:rPr>
                <w:rFonts w:ascii="宋体" w:hAnsi="宋体" w:eastAsia="宋体" w:cs="宋体"/>
                <w:kern w:val="0"/>
                <w:sz w:val="24"/>
              </w:rPr>
            </w:pPr>
          </w:p>
        </w:tc>
        <w:tc>
          <w:tcPr>
            <w:tcW w:w="1668" w:type="dxa"/>
            <w:vAlign w:val="center"/>
          </w:tcPr>
          <w:p w14:paraId="6CA38F88">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r>
      <w:tr w14:paraId="0BDCF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243256EC">
            <w:pPr>
              <w:widowControl/>
              <w:spacing w:line="400" w:lineRule="exact"/>
              <w:jc w:val="left"/>
              <w:rPr>
                <w:rFonts w:ascii="宋体" w:hAnsi="宋体" w:eastAsia="宋体" w:cs="宋体"/>
                <w:kern w:val="0"/>
                <w:sz w:val="24"/>
              </w:rPr>
            </w:pPr>
          </w:p>
        </w:tc>
        <w:tc>
          <w:tcPr>
            <w:tcW w:w="1376" w:type="dxa"/>
            <w:vMerge w:val="continue"/>
            <w:vAlign w:val="center"/>
          </w:tcPr>
          <w:p w14:paraId="2FDB1647">
            <w:pPr>
              <w:widowControl/>
              <w:spacing w:line="400" w:lineRule="exact"/>
              <w:jc w:val="left"/>
              <w:rPr>
                <w:rFonts w:ascii="宋体" w:hAnsi="宋体" w:eastAsia="宋体" w:cs="宋体"/>
                <w:kern w:val="0"/>
                <w:sz w:val="24"/>
              </w:rPr>
            </w:pPr>
          </w:p>
        </w:tc>
        <w:tc>
          <w:tcPr>
            <w:tcW w:w="1219" w:type="dxa"/>
            <w:vMerge w:val="continue"/>
            <w:vAlign w:val="center"/>
          </w:tcPr>
          <w:p w14:paraId="55847A9F">
            <w:pPr>
              <w:widowControl/>
              <w:spacing w:line="400" w:lineRule="exact"/>
              <w:jc w:val="left"/>
              <w:rPr>
                <w:rFonts w:ascii="宋体" w:hAnsi="宋体" w:eastAsia="宋体" w:cs="宋体"/>
                <w:kern w:val="0"/>
                <w:sz w:val="24"/>
              </w:rPr>
            </w:pPr>
          </w:p>
        </w:tc>
        <w:tc>
          <w:tcPr>
            <w:tcW w:w="2295" w:type="dxa"/>
            <w:vMerge w:val="continue"/>
            <w:vAlign w:val="center"/>
          </w:tcPr>
          <w:p w14:paraId="01512CAB">
            <w:pPr>
              <w:widowControl/>
              <w:spacing w:line="400" w:lineRule="exact"/>
              <w:jc w:val="left"/>
              <w:rPr>
                <w:rFonts w:ascii="宋体" w:hAnsi="宋体" w:eastAsia="宋体" w:cs="宋体"/>
                <w:kern w:val="0"/>
                <w:sz w:val="24"/>
              </w:rPr>
            </w:pPr>
          </w:p>
        </w:tc>
        <w:tc>
          <w:tcPr>
            <w:tcW w:w="3733" w:type="dxa"/>
            <w:vAlign w:val="center"/>
          </w:tcPr>
          <w:p w14:paraId="342B3AA2">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2、是否采取了相应的财务检查等必要的监控措施或手段。</w:t>
            </w:r>
          </w:p>
        </w:tc>
        <w:tc>
          <w:tcPr>
            <w:tcW w:w="861" w:type="dxa"/>
            <w:vAlign w:val="center"/>
          </w:tcPr>
          <w:p w14:paraId="586D5F58">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5C7D1549">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采购项目不规范</w:t>
            </w:r>
          </w:p>
        </w:tc>
        <w:tc>
          <w:tcPr>
            <w:tcW w:w="1668" w:type="dxa"/>
            <w:vAlign w:val="center"/>
          </w:tcPr>
          <w:p w14:paraId="6172A610">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0.5</w:t>
            </w:r>
          </w:p>
        </w:tc>
      </w:tr>
      <w:tr w14:paraId="1C61C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023A8391">
            <w:pPr>
              <w:widowControl/>
              <w:spacing w:line="400" w:lineRule="exact"/>
              <w:jc w:val="left"/>
              <w:rPr>
                <w:rFonts w:ascii="宋体" w:hAnsi="宋体" w:eastAsia="宋体" w:cs="宋体"/>
                <w:kern w:val="0"/>
                <w:sz w:val="24"/>
              </w:rPr>
            </w:pPr>
          </w:p>
        </w:tc>
        <w:tc>
          <w:tcPr>
            <w:tcW w:w="1376" w:type="dxa"/>
            <w:vMerge w:val="continue"/>
            <w:vAlign w:val="center"/>
          </w:tcPr>
          <w:p w14:paraId="204FCC07">
            <w:pPr>
              <w:widowControl/>
              <w:spacing w:line="400" w:lineRule="exact"/>
              <w:jc w:val="left"/>
              <w:rPr>
                <w:rFonts w:ascii="宋体" w:hAnsi="宋体" w:eastAsia="宋体" w:cs="宋体"/>
                <w:kern w:val="0"/>
                <w:sz w:val="24"/>
              </w:rPr>
            </w:pPr>
          </w:p>
        </w:tc>
        <w:tc>
          <w:tcPr>
            <w:tcW w:w="1219" w:type="dxa"/>
            <w:vMerge w:val="continue"/>
            <w:vAlign w:val="center"/>
          </w:tcPr>
          <w:p w14:paraId="7F847E17">
            <w:pPr>
              <w:widowControl/>
              <w:spacing w:line="400" w:lineRule="exact"/>
              <w:jc w:val="left"/>
              <w:rPr>
                <w:rFonts w:ascii="宋体" w:hAnsi="宋体" w:eastAsia="宋体" w:cs="宋体"/>
                <w:kern w:val="0"/>
                <w:sz w:val="24"/>
              </w:rPr>
            </w:pPr>
          </w:p>
        </w:tc>
        <w:tc>
          <w:tcPr>
            <w:tcW w:w="2295" w:type="dxa"/>
            <w:vMerge w:val="continue"/>
            <w:vAlign w:val="center"/>
          </w:tcPr>
          <w:p w14:paraId="3E9A071F">
            <w:pPr>
              <w:widowControl/>
              <w:spacing w:line="400" w:lineRule="exact"/>
              <w:jc w:val="left"/>
              <w:rPr>
                <w:rFonts w:ascii="宋体" w:hAnsi="宋体" w:eastAsia="宋体" w:cs="宋体"/>
                <w:kern w:val="0"/>
                <w:sz w:val="24"/>
              </w:rPr>
            </w:pPr>
          </w:p>
        </w:tc>
        <w:tc>
          <w:tcPr>
            <w:tcW w:w="3733" w:type="dxa"/>
            <w:vAlign w:val="center"/>
          </w:tcPr>
          <w:p w14:paraId="2A543F67">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3、成本是否得到有效的控制，是否发生不必要的支出。</w:t>
            </w:r>
          </w:p>
        </w:tc>
        <w:tc>
          <w:tcPr>
            <w:tcW w:w="861" w:type="dxa"/>
            <w:vAlign w:val="center"/>
          </w:tcPr>
          <w:p w14:paraId="3F64B591">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619" w:type="dxa"/>
            <w:vAlign w:val="center"/>
          </w:tcPr>
          <w:p w14:paraId="62F83177">
            <w:pPr>
              <w:jc w:val="left"/>
              <w:rPr>
                <w:rFonts w:ascii="宋体" w:hAnsi="宋体" w:eastAsia="宋体" w:cs="宋体"/>
                <w:kern w:val="0"/>
                <w:sz w:val="24"/>
              </w:rPr>
            </w:pPr>
          </w:p>
        </w:tc>
        <w:tc>
          <w:tcPr>
            <w:tcW w:w="1668" w:type="dxa"/>
            <w:vAlign w:val="center"/>
          </w:tcPr>
          <w:p w14:paraId="433D1BDE">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r>
      <w:tr w14:paraId="24312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119" w:type="dxa"/>
            <w:vMerge w:val="restart"/>
            <w:vAlign w:val="center"/>
          </w:tcPr>
          <w:p w14:paraId="3F3E6EC2">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2AD68F5A">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6873888D">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5CCE02BE">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72213135">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4383DC68">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计划</w:t>
            </w:r>
          </w:p>
          <w:p w14:paraId="66C7471F">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完成率</w:t>
            </w:r>
          </w:p>
          <w:p w14:paraId="32D132A0">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6AAFD9E0">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项目实施的实际产出数与计划产出数的比率，反映项目产出数量目标的实现程度</w:t>
            </w:r>
          </w:p>
        </w:tc>
        <w:tc>
          <w:tcPr>
            <w:tcW w:w="3733" w:type="dxa"/>
            <w:vAlign w:val="center"/>
          </w:tcPr>
          <w:p w14:paraId="60421F3B">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康复训练工作计划完成率=（本年度或项目期内实际产出的产品或提供的服务数量/计划产出数量）×100%。按比例计分。</w:t>
            </w:r>
          </w:p>
        </w:tc>
        <w:tc>
          <w:tcPr>
            <w:tcW w:w="861" w:type="dxa"/>
            <w:vAlign w:val="center"/>
          </w:tcPr>
          <w:p w14:paraId="7D848326">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w:t>
            </w:r>
          </w:p>
        </w:tc>
        <w:tc>
          <w:tcPr>
            <w:tcW w:w="1619" w:type="dxa"/>
            <w:vAlign w:val="center"/>
          </w:tcPr>
          <w:p w14:paraId="0CAC4B2A">
            <w:pPr>
              <w:jc w:val="left"/>
              <w:rPr>
                <w:rFonts w:ascii="宋体" w:hAnsi="宋体" w:eastAsia="宋体" w:cs="宋体"/>
                <w:kern w:val="0"/>
                <w:sz w:val="24"/>
              </w:rPr>
            </w:pPr>
          </w:p>
        </w:tc>
        <w:tc>
          <w:tcPr>
            <w:tcW w:w="1668" w:type="dxa"/>
            <w:vAlign w:val="center"/>
          </w:tcPr>
          <w:p w14:paraId="3700D2CE">
            <w:pPr>
              <w:keepNext w:val="0"/>
              <w:keepLines w:val="0"/>
              <w:widowControl/>
              <w:suppressLineNumbers w:val="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3</w:t>
            </w:r>
          </w:p>
        </w:tc>
      </w:tr>
      <w:tr w14:paraId="14808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119" w:type="dxa"/>
            <w:vMerge w:val="continue"/>
            <w:vAlign w:val="center"/>
          </w:tcPr>
          <w:p w14:paraId="7FF937D5">
            <w:pPr>
              <w:widowControl/>
              <w:spacing w:line="400" w:lineRule="exact"/>
              <w:jc w:val="center"/>
              <w:rPr>
                <w:rFonts w:ascii="宋体" w:hAnsi="宋体" w:eastAsia="宋体" w:cs="宋体"/>
                <w:kern w:val="0"/>
                <w:sz w:val="24"/>
              </w:rPr>
            </w:pPr>
          </w:p>
        </w:tc>
        <w:tc>
          <w:tcPr>
            <w:tcW w:w="1376" w:type="dxa"/>
            <w:vMerge w:val="continue"/>
            <w:vAlign w:val="center"/>
          </w:tcPr>
          <w:p w14:paraId="0A180D39">
            <w:pPr>
              <w:widowControl/>
              <w:spacing w:line="400" w:lineRule="exact"/>
              <w:jc w:val="center"/>
              <w:rPr>
                <w:rFonts w:ascii="宋体" w:hAnsi="宋体" w:eastAsia="宋体" w:cs="宋体"/>
                <w:kern w:val="0"/>
                <w:sz w:val="24"/>
              </w:rPr>
            </w:pPr>
          </w:p>
        </w:tc>
        <w:tc>
          <w:tcPr>
            <w:tcW w:w="1219" w:type="dxa"/>
            <w:vAlign w:val="center"/>
          </w:tcPr>
          <w:p w14:paraId="1DFB0C0C">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w:t>
            </w:r>
          </w:p>
          <w:p w14:paraId="4197FE80">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11D2A1EC">
            <w:pPr>
              <w:widowControl/>
              <w:spacing w:line="40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643058E8">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项目实际提前完成时间与计划完成时间的比率，反映项目产出时效目标的实现程度。</w:t>
            </w:r>
          </w:p>
        </w:tc>
        <w:tc>
          <w:tcPr>
            <w:tcW w:w="3733" w:type="dxa"/>
            <w:vAlign w:val="center"/>
          </w:tcPr>
          <w:p w14:paraId="7C90A8AC">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完成及时率=[（计划完成时间—实际完成时间）/计划完成时间]×100%。及时完成的或未及时完成但不影响项目总进度的计满分，影响总进度的按比例计分。</w:t>
            </w:r>
          </w:p>
        </w:tc>
        <w:tc>
          <w:tcPr>
            <w:tcW w:w="861" w:type="dxa"/>
            <w:vAlign w:val="center"/>
          </w:tcPr>
          <w:p w14:paraId="6672DFC7">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46A541D2">
            <w:pPr>
              <w:jc w:val="left"/>
              <w:rPr>
                <w:rFonts w:ascii="宋体" w:hAnsi="宋体" w:eastAsia="宋体" w:cs="宋体"/>
                <w:kern w:val="0"/>
                <w:sz w:val="24"/>
              </w:rPr>
            </w:pPr>
          </w:p>
        </w:tc>
        <w:tc>
          <w:tcPr>
            <w:tcW w:w="1668" w:type="dxa"/>
            <w:vAlign w:val="center"/>
          </w:tcPr>
          <w:p w14:paraId="0D88B2AA">
            <w:pPr>
              <w:keepNext w:val="0"/>
              <w:keepLines w:val="0"/>
              <w:widowControl/>
              <w:suppressLineNumbers w:val="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2</w:t>
            </w:r>
          </w:p>
        </w:tc>
      </w:tr>
      <w:tr w14:paraId="14A3D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119" w:type="dxa"/>
            <w:vMerge w:val="restart"/>
            <w:vAlign w:val="center"/>
          </w:tcPr>
          <w:p w14:paraId="78102D3A">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404B1019">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16EB7436">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2DB50C20">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2F3E15DD">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3FDDA64B">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质量</w:t>
            </w:r>
          </w:p>
          <w:p w14:paraId="11A57156">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达标率</w:t>
            </w:r>
          </w:p>
          <w:p w14:paraId="0DFB7D45">
            <w:pPr>
              <w:widowControl/>
              <w:spacing w:line="32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11DB1CAB">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项目完成的质量达标产出数与实际产出数的比率，反映项目产出质量目标的实现程度。</w:t>
            </w:r>
          </w:p>
        </w:tc>
        <w:tc>
          <w:tcPr>
            <w:tcW w:w="3733" w:type="dxa"/>
            <w:vAlign w:val="center"/>
          </w:tcPr>
          <w:p w14:paraId="41A85339">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质量达标率=（本年度或项目期内实际达到既定质量标准的产品或服务数量</w:t>
            </w:r>
            <w:r>
              <w:rPr>
                <w:rFonts w:hint="eastAsia" w:ascii="宋体" w:hAnsi="宋体" w:eastAsia="宋体" w:cs="宋体"/>
                <w:b/>
                <w:bCs/>
                <w:i w:val="0"/>
                <w:iCs w:val="0"/>
                <w:color w:val="000000"/>
                <w:kern w:val="0"/>
                <w:sz w:val="24"/>
                <w:szCs w:val="24"/>
                <w:u w:val="none"/>
                <w:lang w:val="en-US" w:eastAsia="zh-CN" w:bidi="ar"/>
              </w:rPr>
              <w:t>/</w:t>
            </w:r>
            <w:r>
              <w:rPr>
                <w:rStyle w:val="23"/>
                <w:lang w:val="en-US" w:eastAsia="zh-CN" w:bidi="ar"/>
              </w:rPr>
              <w:t>实际产出数）×100%。按比例计分。</w:t>
            </w:r>
          </w:p>
        </w:tc>
        <w:tc>
          <w:tcPr>
            <w:tcW w:w="861" w:type="dxa"/>
            <w:vAlign w:val="center"/>
          </w:tcPr>
          <w:p w14:paraId="1F0137FC">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w:t>
            </w:r>
          </w:p>
        </w:tc>
        <w:tc>
          <w:tcPr>
            <w:tcW w:w="1619" w:type="dxa"/>
            <w:vAlign w:val="center"/>
          </w:tcPr>
          <w:p w14:paraId="28EABB91">
            <w:pPr>
              <w:jc w:val="left"/>
              <w:rPr>
                <w:rFonts w:ascii="宋体" w:hAnsi="宋体" w:eastAsia="宋体" w:cs="宋体"/>
                <w:kern w:val="0"/>
                <w:sz w:val="24"/>
              </w:rPr>
            </w:pPr>
          </w:p>
        </w:tc>
        <w:tc>
          <w:tcPr>
            <w:tcW w:w="1668" w:type="dxa"/>
            <w:vAlign w:val="center"/>
          </w:tcPr>
          <w:p w14:paraId="45FF1F47">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3</w:t>
            </w:r>
          </w:p>
        </w:tc>
      </w:tr>
      <w:tr w14:paraId="66657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119" w:type="dxa"/>
            <w:vMerge w:val="continue"/>
            <w:vAlign w:val="center"/>
          </w:tcPr>
          <w:p w14:paraId="1B777BB0">
            <w:pPr>
              <w:widowControl/>
              <w:spacing w:line="320" w:lineRule="exact"/>
              <w:jc w:val="center"/>
              <w:rPr>
                <w:rFonts w:ascii="宋体" w:hAnsi="宋体" w:eastAsia="宋体" w:cs="宋体"/>
                <w:kern w:val="0"/>
                <w:sz w:val="24"/>
              </w:rPr>
            </w:pPr>
          </w:p>
        </w:tc>
        <w:tc>
          <w:tcPr>
            <w:tcW w:w="1376" w:type="dxa"/>
            <w:vMerge w:val="continue"/>
            <w:vAlign w:val="center"/>
          </w:tcPr>
          <w:p w14:paraId="4BC65397">
            <w:pPr>
              <w:widowControl/>
              <w:spacing w:line="320" w:lineRule="exact"/>
              <w:jc w:val="left"/>
              <w:rPr>
                <w:rFonts w:ascii="宋体" w:hAnsi="宋体" w:eastAsia="宋体" w:cs="宋体"/>
                <w:kern w:val="0"/>
                <w:sz w:val="24"/>
              </w:rPr>
            </w:pPr>
          </w:p>
        </w:tc>
        <w:tc>
          <w:tcPr>
            <w:tcW w:w="1219" w:type="dxa"/>
            <w:vAlign w:val="center"/>
          </w:tcPr>
          <w:p w14:paraId="579276EE">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成本</w:t>
            </w:r>
          </w:p>
          <w:p w14:paraId="42DEC6C4">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节约率</w:t>
            </w:r>
          </w:p>
          <w:p w14:paraId="0E815C46">
            <w:pPr>
              <w:widowControl/>
              <w:spacing w:line="32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6E34B6D5">
            <w:pPr>
              <w:widowControl/>
              <w:spacing w:line="320" w:lineRule="exact"/>
              <w:jc w:val="left"/>
              <w:rPr>
                <w:rFonts w:ascii="宋体" w:hAnsi="宋体" w:eastAsia="宋体" w:cs="宋体"/>
                <w:kern w:val="0"/>
                <w:sz w:val="24"/>
              </w:rPr>
            </w:pPr>
            <w:r>
              <w:rPr>
                <w:rFonts w:hint="eastAsia" w:ascii="宋体" w:hAnsi="宋体" w:eastAsia="宋体" w:cs="宋体"/>
                <w:kern w:val="0"/>
                <w:sz w:val="24"/>
              </w:rPr>
              <w:t>完成项目计划工作目标的实际节约成本与计划成本的比率，反映项目的成本节约程度。</w:t>
            </w:r>
          </w:p>
        </w:tc>
        <w:tc>
          <w:tcPr>
            <w:tcW w:w="3733" w:type="dxa"/>
            <w:vAlign w:val="center"/>
          </w:tcPr>
          <w:p w14:paraId="6C9A9C3A">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成本节约率=[（计划成本—实际成本）</w:t>
            </w:r>
            <w:r>
              <w:rPr>
                <w:rFonts w:hint="eastAsia" w:ascii="宋体" w:hAnsi="宋体" w:eastAsia="宋体" w:cs="宋体"/>
                <w:b/>
                <w:bCs/>
                <w:i w:val="0"/>
                <w:iCs w:val="0"/>
                <w:color w:val="000000"/>
                <w:kern w:val="0"/>
                <w:sz w:val="24"/>
                <w:szCs w:val="24"/>
                <w:u w:val="none"/>
                <w:lang w:val="en-US" w:eastAsia="zh-CN" w:bidi="ar"/>
              </w:rPr>
              <w:t>/</w:t>
            </w:r>
            <w:r>
              <w:rPr>
                <w:rStyle w:val="23"/>
                <w:lang w:val="en-US" w:eastAsia="zh-CN" w:bidi="ar"/>
              </w:rPr>
              <w:t>计划成本]×100%。降低成本的计满分，超过成本的根据实际情况扣1—5分</w:t>
            </w:r>
          </w:p>
        </w:tc>
        <w:tc>
          <w:tcPr>
            <w:tcW w:w="861" w:type="dxa"/>
            <w:vAlign w:val="center"/>
          </w:tcPr>
          <w:p w14:paraId="6B1FFB46">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619" w:type="dxa"/>
            <w:vAlign w:val="center"/>
          </w:tcPr>
          <w:p w14:paraId="61D98722">
            <w:pPr>
              <w:jc w:val="left"/>
              <w:rPr>
                <w:rFonts w:ascii="宋体" w:hAnsi="宋体" w:eastAsia="宋体" w:cs="宋体"/>
                <w:kern w:val="0"/>
                <w:sz w:val="24"/>
              </w:rPr>
            </w:pPr>
          </w:p>
        </w:tc>
        <w:tc>
          <w:tcPr>
            <w:tcW w:w="1668" w:type="dxa"/>
            <w:vAlign w:val="center"/>
          </w:tcPr>
          <w:p w14:paraId="1BCACEBC">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r>
      <w:tr w14:paraId="0740F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restart"/>
            <w:vAlign w:val="center"/>
          </w:tcPr>
          <w:p w14:paraId="0AE090C7">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效果</w:t>
            </w:r>
          </w:p>
          <w:p w14:paraId="1B1B0654">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376" w:type="dxa"/>
            <w:vMerge w:val="restart"/>
            <w:vAlign w:val="center"/>
          </w:tcPr>
          <w:p w14:paraId="58EA41F5">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44FA3EFA">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30190B7E">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219" w:type="dxa"/>
            <w:vAlign w:val="center"/>
          </w:tcPr>
          <w:p w14:paraId="4F146411">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经济</w:t>
            </w:r>
          </w:p>
          <w:p w14:paraId="159DEE19">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6342C3A5">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63B96708">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项目实施对经济发展所带来的直接或间接影响情况。</w:t>
            </w:r>
          </w:p>
        </w:tc>
        <w:tc>
          <w:tcPr>
            <w:tcW w:w="3733" w:type="dxa"/>
            <w:vAlign w:val="center"/>
          </w:tcPr>
          <w:p w14:paraId="5C2D1D11">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项目产生了直接经济收入的计全分，给当地经济社会带来影响的计全分。没有收入或没有影响的酌情扣分。</w:t>
            </w:r>
          </w:p>
        </w:tc>
        <w:tc>
          <w:tcPr>
            <w:tcW w:w="861" w:type="dxa"/>
            <w:vAlign w:val="center"/>
          </w:tcPr>
          <w:p w14:paraId="03CEB442">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5</w:t>
            </w:r>
          </w:p>
        </w:tc>
        <w:tc>
          <w:tcPr>
            <w:tcW w:w="1619" w:type="dxa"/>
            <w:vAlign w:val="center"/>
          </w:tcPr>
          <w:p w14:paraId="52C77A3B">
            <w:pPr>
              <w:jc w:val="left"/>
              <w:rPr>
                <w:rFonts w:ascii="宋体" w:hAnsi="宋体" w:eastAsia="宋体" w:cs="宋体"/>
                <w:kern w:val="0"/>
                <w:sz w:val="24"/>
              </w:rPr>
            </w:pPr>
          </w:p>
        </w:tc>
        <w:tc>
          <w:tcPr>
            <w:tcW w:w="1668" w:type="dxa"/>
            <w:vAlign w:val="center"/>
          </w:tcPr>
          <w:p w14:paraId="78B7AD02">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5</w:t>
            </w:r>
          </w:p>
        </w:tc>
      </w:tr>
      <w:tr w14:paraId="1F143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119" w:type="dxa"/>
            <w:vMerge w:val="continue"/>
            <w:vAlign w:val="center"/>
          </w:tcPr>
          <w:p w14:paraId="0B9AAFD0">
            <w:pPr>
              <w:widowControl/>
              <w:spacing w:line="320" w:lineRule="exact"/>
              <w:jc w:val="left"/>
              <w:rPr>
                <w:rFonts w:eastAsia="宋体"/>
                <w:kern w:val="0"/>
                <w:sz w:val="24"/>
              </w:rPr>
            </w:pPr>
          </w:p>
        </w:tc>
        <w:tc>
          <w:tcPr>
            <w:tcW w:w="1376" w:type="dxa"/>
            <w:vMerge w:val="continue"/>
            <w:vAlign w:val="center"/>
          </w:tcPr>
          <w:p w14:paraId="073C8113">
            <w:pPr>
              <w:widowControl/>
              <w:spacing w:line="320" w:lineRule="exact"/>
              <w:jc w:val="left"/>
              <w:rPr>
                <w:rFonts w:eastAsia="宋体"/>
                <w:kern w:val="0"/>
                <w:sz w:val="24"/>
              </w:rPr>
            </w:pPr>
          </w:p>
        </w:tc>
        <w:tc>
          <w:tcPr>
            <w:tcW w:w="1219" w:type="dxa"/>
            <w:vAlign w:val="center"/>
          </w:tcPr>
          <w:p w14:paraId="17F19E25">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社会</w:t>
            </w:r>
          </w:p>
          <w:p w14:paraId="4A3F7A7C">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27245B85">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0BCF1AAF">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项目实施对社会发展所带来的直接或间接影响情况。</w:t>
            </w:r>
          </w:p>
        </w:tc>
        <w:tc>
          <w:tcPr>
            <w:tcW w:w="3733" w:type="dxa"/>
            <w:vAlign w:val="center"/>
          </w:tcPr>
          <w:p w14:paraId="5BB8AF81">
            <w:pPr>
              <w:keepNext w:val="0"/>
              <w:keepLines w:val="0"/>
              <w:widowControl/>
              <w:suppressLineNumbers w:val="0"/>
              <w:jc w:val="left"/>
              <w:textAlignment w:val="center"/>
              <w:rPr>
                <w:rFonts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小水库加固项目工作考核合规率达到绩效目标数100%的计满分，90%-100%的扣1分，80%-90%的扣2分，60%-80%的扣3分，60%以下扣4分。</w:t>
            </w:r>
          </w:p>
        </w:tc>
        <w:tc>
          <w:tcPr>
            <w:tcW w:w="861" w:type="dxa"/>
            <w:vAlign w:val="center"/>
          </w:tcPr>
          <w:p w14:paraId="571C776B">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10</w:t>
            </w:r>
          </w:p>
        </w:tc>
        <w:tc>
          <w:tcPr>
            <w:tcW w:w="1619" w:type="dxa"/>
            <w:vAlign w:val="center"/>
          </w:tcPr>
          <w:p w14:paraId="53C7A1D8">
            <w:pPr>
              <w:jc w:val="left"/>
              <w:rPr>
                <w:rFonts w:ascii="宋体" w:hAnsi="宋体" w:eastAsia="宋体" w:cs="宋体"/>
                <w:kern w:val="0"/>
                <w:sz w:val="24"/>
              </w:rPr>
            </w:pPr>
          </w:p>
        </w:tc>
        <w:tc>
          <w:tcPr>
            <w:tcW w:w="1668" w:type="dxa"/>
            <w:vAlign w:val="center"/>
          </w:tcPr>
          <w:p w14:paraId="2958615D">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9</w:t>
            </w:r>
          </w:p>
        </w:tc>
      </w:tr>
      <w:tr w14:paraId="2DBCE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19" w:type="dxa"/>
            <w:vMerge w:val="continue"/>
            <w:vAlign w:val="center"/>
          </w:tcPr>
          <w:p w14:paraId="317EA5AF">
            <w:pPr>
              <w:widowControl/>
              <w:spacing w:line="320" w:lineRule="exact"/>
              <w:jc w:val="left"/>
              <w:rPr>
                <w:rFonts w:eastAsia="宋体"/>
                <w:kern w:val="0"/>
                <w:sz w:val="24"/>
              </w:rPr>
            </w:pPr>
          </w:p>
        </w:tc>
        <w:tc>
          <w:tcPr>
            <w:tcW w:w="1376" w:type="dxa"/>
            <w:vMerge w:val="continue"/>
            <w:vAlign w:val="center"/>
          </w:tcPr>
          <w:p w14:paraId="09750603">
            <w:pPr>
              <w:widowControl/>
              <w:spacing w:line="320" w:lineRule="exact"/>
              <w:jc w:val="left"/>
              <w:rPr>
                <w:rFonts w:eastAsia="宋体"/>
                <w:kern w:val="0"/>
                <w:sz w:val="24"/>
              </w:rPr>
            </w:pPr>
          </w:p>
        </w:tc>
        <w:tc>
          <w:tcPr>
            <w:tcW w:w="1219" w:type="dxa"/>
            <w:vAlign w:val="center"/>
          </w:tcPr>
          <w:p w14:paraId="1FD4025B">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生态</w:t>
            </w:r>
          </w:p>
          <w:p w14:paraId="2FE4EE67">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7CC5837A">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697D0D97">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项目实施对生态环境所带来的直接或间接影响情况。</w:t>
            </w:r>
          </w:p>
        </w:tc>
        <w:tc>
          <w:tcPr>
            <w:tcW w:w="3733" w:type="dxa"/>
            <w:vAlign w:val="center"/>
          </w:tcPr>
          <w:p w14:paraId="1EBDA062">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有关于水库工作等投诉的扣1-5分</w:t>
            </w:r>
          </w:p>
        </w:tc>
        <w:tc>
          <w:tcPr>
            <w:tcW w:w="861" w:type="dxa"/>
            <w:vAlign w:val="center"/>
          </w:tcPr>
          <w:p w14:paraId="62C6CF7A">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5</w:t>
            </w:r>
          </w:p>
        </w:tc>
        <w:tc>
          <w:tcPr>
            <w:tcW w:w="1619" w:type="dxa"/>
            <w:vAlign w:val="center"/>
          </w:tcPr>
          <w:p w14:paraId="48178410">
            <w:pPr>
              <w:jc w:val="left"/>
              <w:rPr>
                <w:rFonts w:ascii="宋体" w:hAnsi="宋体" w:eastAsia="宋体" w:cs="宋体"/>
                <w:kern w:val="0"/>
                <w:sz w:val="24"/>
              </w:rPr>
            </w:pPr>
          </w:p>
        </w:tc>
        <w:tc>
          <w:tcPr>
            <w:tcW w:w="1668" w:type="dxa"/>
            <w:vAlign w:val="center"/>
          </w:tcPr>
          <w:p w14:paraId="0854CE3D">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5</w:t>
            </w:r>
          </w:p>
        </w:tc>
      </w:tr>
      <w:tr w14:paraId="631F3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4A884DD8">
            <w:pPr>
              <w:widowControl/>
              <w:spacing w:line="320" w:lineRule="exact"/>
              <w:jc w:val="left"/>
              <w:rPr>
                <w:rFonts w:eastAsia="宋体"/>
                <w:kern w:val="0"/>
                <w:sz w:val="24"/>
              </w:rPr>
            </w:pPr>
          </w:p>
        </w:tc>
        <w:tc>
          <w:tcPr>
            <w:tcW w:w="1376" w:type="dxa"/>
            <w:vMerge w:val="continue"/>
            <w:vAlign w:val="center"/>
          </w:tcPr>
          <w:p w14:paraId="7F8D02C3">
            <w:pPr>
              <w:widowControl/>
              <w:spacing w:line="320" w:lineRule="exact"/>
              <w:jc w:val="left"/>
              <w:rPr>
                <w:rFonts w:eastAsia="宋体"/>
                <w:kern w:val="0"/>
                <w:sz w:val="24"/>
              </w:rPr>
            </w:pPr>
          </w:p>
        </w:tc>
        <w:tc>
          <w:tcPr>
            <w:tcW w:w="1219" w:type="dxa"/>
            <w:vAlign w:val="center"/>
          </w:tcPr>
          <w:p w14:paraId="0F6A22EC">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可持续</w:t>
            </w:r>
          </w:p>
          <w:p w14:paraId="5F1E24B0">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影响</w:t>
            </w:r>
          </w:p>
          <w:p w14:paraId="5CAC960F">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3C0428DB">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项目后续运行及成效发挥的可持续影响情况。</w:t>
            </w:r>
          </w:p>
        </w:tc>
        <w:tc>
          <w:tcPr>
            <w:tcW w:w="3733" w:type="dxa"/>
            <w:vAlign w:val="center"/>
          </w:tcPr>
          <w:p w14:paraId="4A9778A7">
            <w:pPr>
              <w:keepNext w:val="0"/>
              <w:keepLines w:val="0"/>
              <w:widowControl/>
              <w:suppressLineNumbers w:val="0"/>
              <w:jc w:val="left"/>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水库加固工作效果发挥作用不明显的扣1-10分。</w:t>
            </w:r>
          </w:p>
        </w:tc>
        <w:tc>
          <w:tcPr>
            <w:tcW w:w="861" w:type="dxa"/>
            <w:vAlign w:val="center"/>
          </w:tcPr>
          <w:p w14:paraId="3441C1EB">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10</w:t>
            </w:r>
          </w:p>
        </w:tc>
        <w:tc>
          <w:tcPr>
            <w:tcW w:w="1619" w:type="dxa"/>
            <w:vAlign w:val="center"/>
          </w:tcPr>
          <w:p w14:paraId="2B7A0E64">
            <w:pPr>
              <w:jc w:val="left"/>
              <w:rPr>
                <w:rFonts w:ascii="宋体" w:hAnsi="宋体" w:eastAsia="宋体" w:cs="宋体"/>
                <w:kern w:val="0"/>
                <w:sz w:val="24"/>
              </w:rPr>
            </w:pPr>
          </w:p>
        </w:tc>
        <w:tc>
          <w:tcPr>
            <w:tcW w:w="1668" w:type="dxa"/>
            <w:vAlign w:val="center"/>
          </w:tcPr>
          <w:p w14:paraId="0D40F53D">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r>
      <w:tr w14:paraId="5FD59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183AB3D3">
            <w:pPr>
              <w:widowControl/>
              <w:spacing w:line="320" w:lineRule="exact"/>
              <w:jc w:val="left"/>
              <w:rPr>
                <w:rFonts w:eastAsia="宋体"/>
                <w:kern w:val="0"/>
                <w:sz w:val="24"/>
              </w:rPr>
            </w:pPr>
          </w:p>
        </w:tc>
        <w:tc>
          <w:tcPr>
            <w:tcW w:w="1376" w:type="dxa"/>
            <w:vMerge w:val="continue"/>
            <w:vAlign w:val="center"/>
          </w:tcPr>
          <w:p w14:paraId="35AD03B7">
            <w:pPr>
              <w:widowControl/>
              <w:spacing w:line="320" w:lineRule="exact"/>
              <w:jc w:val="left"/>
              <w:rPr>
                <w:rFonts w:eastAsia="宋体"/>
                <w:kern w:val="0"/>
                <w:sz w:val="24"/>
              </w:rPr>
            </w:pPr>
          </w:p>
        </w:tc>
        <w:tc>
          <w:tcPr>
            <w:tcW w:w="1219" w:type="dxa"/>
            <w:vAlign w:val="center"/>
          </w:tcPr>
          <w:p w14:paraId="1B3B7FD4">
            <w:pPr>
              <w:widowControl/>
              <w:spacing w:line="320" w:lineRule="exact"/>
              <w:jc w:val="center"/>
              <w:rPr>
                <w:rFonts w:ascii="宋体" w:hAnsi="宋体" w:eastAsia="宋体" w:cs="宋体"/>
                <w:kern w:val="0"/>
                <w:sz w:val="24"/>
              </w:rPr>
            </w:pPr>
            <w:r>
              <w:rPr>
                <w:rFonts w:hint="eastAsia" w:ascii="宋体" w:hAnsi="宋体" w:eastAsia="宋体" w:cs="宋体"/>
                <w:kern w:val="0"/>
                <w:sz w:val="24"/>
              </w:rPr>
              <w:t>社会公众或服务对象意度</w:t>
            </w:r>
          </w:p>
          <w:p w14:paraId="08F0E7CD">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07AAD6D6">
            <w:pPr>
              <w:widowControl/>
              <w:spacing w:line="320" w:lineRule="exact"/>
              <w:jc w:val="left"/>
              <w:rPr>
                <w:rFonts w:ascii="宋体" w:hAnsi="宋体" w:eastAsia="宋体" w:cs="宋体"/>
                <w:kern w:val="0"/>
                <w:sz w:val="24"/>
              </w:rPr>
            </w:pPr>
            <w:r>
              <w:rPr>
                <w:rFonts w:hint="eastAsia" w:ascii="宋体" w:hAnsi="宋体" w:eastAsia="宋体" w:cs="宋体"/>
                <w:kern w:val="0"/>
                <w:sz w:val="24"/>
              </w:rPr>
              <w:t>社会公众或服务对象对项目实施效果的满意程度。</w:t>
            </w:r>
          </w:p>
        </w:tc>
        <w:tc>
          <w:tcPr>
            <w:tcW w:w="3733" w:type="dxa"/>
            <w:vAlign w:val="center"/>
          </w:tcPr>
          <w:p w14:paraId="105A9562">
            <w:pPr>
              <w:keepNext w:val="0"/>
              <w:keepLines w:val="0"/>
              <w:widowControl/>
              <w:suppressLineNumbers w:val="0"/>
              <w:jc w:val="both"/>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该项目实施而受到影响的部门、群体或个人对项目的实施过程、结果是否满意。95%以上计满分，90%以上计8分，85%以上计7分，70%以上计6分，60%以上计5分，60%以下不计分。</w:t>
            </w:r>
          </w:p>
        </w:tc>
        <w:tc>
          <w:tcPr>
            <w:tcW w:w="861" w:type="dxa"/>
            <w:vAlign w:val="center"/>
          </w:tcPr>
          <w:p w14:paraId="50394761">
            <w:pPr>
              <w:keepNext w:val="0"/>
              <w:keepLines w:val="0"/>
              <w:widowControl/>
              <w:suppressLineNumbers w:val="0"/>
              <w:jc w:val="center"/>
              <w:textAlignment w:val="center"/>
              <w:rPr>
                <w:rFonts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10</w:t>
            </w:r>
          </w:p>
        </w:tc>
        <w:tc>
          <w:tcPr>
            <w:tcW w:w="1619" w:type="dxa"/>
            <w:vAlign w:val="center"/>
          </w:tcPr>
          <w:p w14:paraId="4DBC8743">
            <w:pPr>
              <w:jc w:val="left"/>
              <w:rPr>
                <w:rFonts w:ascii="宋体" w:hAnsi="宋体" w:eastAsia="宋体" w:cs="宋体"/>
                <w:kern w:val="0"/>
                <w:sz w:val="24"/>
              </w:rPr>
            </w:pPr>
          </w:p>
        </w:tc>
        <w:tc>
          <w:tcPr>
            <w:tcW w:w="1668" w:type="dxa"/>
            <w:vAlign w:val="center"/>
          </w:tcPr>
          <w:p w14:paraId="66799F10">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8</w:t>
            </w:r>
          </w:p>
        </w:tc>
      </w:tr>
      <w:tr w14:paraId="6C8AD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2" w:type="dxa"/>
            <w:gridSpan w:val="5"/>
            <w:vAlign w:val="center"/>
          </w:tcPr>
          <w:p w14:paraId="364E0FEE">
            <w:pPr>
              <w:widowControl/>
              <w:spacing w:line="320" w:lineRule="exact"/>
              <w:jc w:val="center"/>
              <w:rPr>
                <w:rFonts w:eastAsia="宋体"/>
                <w:b/>
                <w:bCs/>
                <w:kern w:val="0"/>
                <w:sz w:val="24"/>
              </w:rPr>
            </w:pPr>
            <w:r>
              <w:rPr>
                <w:rFonts w:eastAsia="宋体"/>
                <w:b/>
                <w:bCs/>
                <w:kern w:val="0"/>
                <w:sz w:val="24"/>
              </w:rPr>
              <w:t>总   分</w:t>
            </w:r>
          </w:p>
        </w:tc>
        <w:tc>
          <w:tcPr>
            <w:tcW w:w="861" w:type="dxa"/>
            <w:vAlign w:val="center"/>
          </w:tcPr>
          <w:p w14:paraId="0BFDAFC5">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100</w:t>
            </w:r>
          </w:p>
        </w:tc>
        <w:tc>
          <w:tcPr>
            <w:tcW w:w="1619" w:type="dxa"/>
            <w:vAlign w:val="center"/>
          </w:tcPr>
          <w:p w14:paraId="504DD580">
            <w:pPr>
              <w:widowControl/>
              <w:spacing w:line="360" w:lineRule="exact"/>
              <w:jc w:val="center"/>
              <w:rPr>
                <w:rFonts w:ascii="宋体" w:hAnsi="宋体" w:eastAsia="宋体" w:cs="宋体"/>
                <w:kern w:val="0"/>
                <w:sz w:val="24"/>
              </w:rPr>
            </w:pPr>
          </w:p>
        </w:tc>
        <w:tc>
          <w:tcPr>
            <w:tcW w:w="1668" w:type="dxa"/>
            <w:vAlign w:val="center"/>
          </w:tcPr>
          <w:p w14:paraId="47CC308B">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87.5</w:t>
            </w:r>
          </w:p>
        </w:tc>
      </w:tr>
    </w:tbl>
    <w:p w14:paraId="3DD7F1D3">
      <w:pPr>
        <w:pStyle w:val="12"/>
        <w:spacing w:beforeAutospacing="0" w:afterAutospacing="0" w:line="240" w:lineRule="atLeast"/>
        <w:jc w:val="both"/>
        <w:rPr>
          <w:rFonts w:ascii="仿宋_GB2312" w:hAnsi="仿宋_GB2312" w:eastAsia="仿宋_GB2312" w:cs="仿宋_GB2312"/>
          <w:spacing w:val="-6"/>
          <w:sz w:val="32"/>
          <w:szCs w:val="32"/>
          <w:shd w:val="clear" w:color="auto" w:fill="FFFFFF"/>
        </w:rPr>
      </w:pPr>
    </w:p>
    <w:sectPr>
      <w:footerReference r:id="rId5" w:type="default"/>
      <w:pgSz w:w="16838" w:h="11906" w:orient="landscape"/>
      <w:pgMar w:top="1474" w:right="1814" w:bottom="1474" w:left="1644" w:header="851" w:footer="1304"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C9DE">
    <w:pPr>
      <w:pStyle w:val="8"/>
      <w:ind w:right="357" w:rightChars="170" w:firstLine="36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FA62EF">
                          <w:pPr>
                            <w:pStyle w:val="8"/>
                            <w:jc w:val="center"/>
                            <w:rPr>
                              <w:rStyle w:val="17"/>
                              <w:rFonts w:ascii="宋体" w:hAnsi="宋体" w:eastAsia="宋体" w:cs="宋体"/>
                              <w:sz w:val="28"/>
                              <w:szCs w:val="28"/>
                            </w:rPr>
                          </w:pPr>
                          <w:r>
                            <w:rPr>
                              <w:rStyle w:val="17"/>
                              <w:rFonts w:ascii="宋体" w:hAnsi="宋体" w:eastAsia="宋体" w:cs="宋体"/>
                              <w:sz w:val="28"/>
                              <w:szCs w:val="28"/>
                            </w:rPr>
                            <w:t xml:space="preserve">— </w:t>
                          </w:r>
                          <w:r>
                            <w:rPr>
                              <w:rStyle w:val="17"/>
                              <w:rFonts w:ascii="宋体" w:hAnsi="宋体" w:eastAsia="宋体" w:cs="宋体"/>
                              <w:sz w:val="28"/>
                              <w:szCs w:val="28"/>
                            </w:rPr>
                            <w:fldChar w:fldCharType="begin"/>
                          </w:r>
                          <w:r>
                            <w:rPr>
                              <w:rStyle w:val="17"/>
                              <w:rFonts w:ascii="宋体" w:hAnsi="宋体" w:eastAsia="宋体" w:cs="宋体"/>
                              <w:sz w:val="28"/>
                              <w:szCs w:val="28"/>
                            </w:rPr>
                            <w:instrText xml:space="preserve"> PAGE  \* MERGEFORMAT </w:instrText>
                          </w:r>
                          <w:r>
                            <w:rPr>
                              <w:rStyle w:val="17"/>
                              <w:rFonts w:ascii="宋体" w:hAnsi="宋体" w:eastAsia="宋体" w:cs="宋体"/>
                              <w:sz w:val="28"/>
                              <w:szCs w:val="28"/>
                            </w:rPr>
                            <w:fldChar w:fldCharType="separate"/>
                          </w:r>
                          <w:r>
                            <w:rPr>
                              <w:rStyle w:val="17"/>
                              <w:rFonts w:ascii="宋体" w:hAnsi="宋体" w:eastAsia="宋体" w:cs="宋体"/>
                              <w:sz w:val="28"/>
                              <w:szCs w:val="28"/>
                            </w:rPr>
                            <w:t>1</w:t>
                          </w:r>
                          <w:r>
                            <w:rPr>
                              <w:rStyle w:val="17"/>
                              <w:rFonts w:ascii="宋体" w:hAnsi="宋体" w:eastAsia="宋体" w:cs="宋体"/>
                              <w:sz w:val="28"/>
                              <w:szCs w:val="28"/>
                            </w:rPr>
                            <w:fldChar w:fldCharType="end"/>
                          </w:r>
                          <w:r>
                            <w:rPr>
                              <w:rStyle w:val="17"/>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BFA62EF">
                    <w:pPr>
                      <w:pStyle w:val="8"/>
                      <w:jc w:val="center"/>
                      <w:rPr>
                        <w:rStyle w:val="17"/>
                        <w:rFonts w:ascii="宋体" w:hAnsi="宋体" w:eastAsia="宋体" w:cs="宋体"/>
                        <w:sz w:val="28"/>
                        <w:szCs w:val="28"/>
                      </w:rPr>
                    </w:pPr>
                    <w:r>
                      <w:rPr>
                        <w:rStyle w:val="17"/>
                        <w:rFonts w:ascii="宋体" w:hAnsi="宋体" w:eastAsia="宋体" w:cs="宋体"/>
                        <w:sz w:val="28"/>
                        <w:szCs w:val="28"/>
                      </w:rPr>
                      <w:t xml:space="preserve">— </w:t>
                    </w:r>
                    <w:r>
                      <w:rPr>
                        <w:rStyle w:val="17"/>
                        <w:rFonts w:ascii="宋体" w:hAnsi="宋体" w:eastAsia="宋体" w:cs="宋体"/>
                        <w:sz w:val="28"/>
                        <w:szCs w:val="28"/>
                      </w:rPr>
                      <w:fldChar w:fldCharType="begin"/>
                    </w:r>
                    <w:r>
                      <w:rPr>
                        <w:rStyle w:val="17"/>
                        <w:rFonts w:ascii="宋体" w:hAnsi="宋体" w:eastAsia="宋体" w:cs="宋体"/>
                        <w:sz w:val="28"/>
                        <w:szCs w:val="28"/>
                      </w:rPr>
                      <w:instrText xml:space="preserve"> PAGE  \* MERGEFORMAT </w:instrText>
                    </w:r>
                    <w:r>
                      <w:rPr>
                        <w:rStyle w:val="17"/>
                        <w:rFonts w:ascii="宋体" w:hAnsi="宋体" w:eastAsia="宋体" w:cs="宋体"/>
                        <w:sz w:val="28"/>
                        <w:szCs w:val="28"/>
                      </w:rPr>
                      <w:fldChar w:fldCharType="separate"/>
                    </w:r>
                    <w:r>
                      <w:rPr>
                        <w:rStyle w:val="17"/>
                        <w:rFonts w:ascii="宋体" w:hAnsi="宋体" w:eastAsia="宋体" w:cs="宋体"/>
                        <w:sz w:val="28"/>
                        <w:szCs w:val="28"/>
                      </w:rPr>
                      <w:t>1</w:t>
                    </w:r>
                    <w:r>
                      <w:rPr>
                        <w:rStyle w:val="17"/>
                        <w:rFonts w:ascii="宋体" w:hAnsi="宋体" w:eastAsia="宋体" w:cs="宋体"/>
                        <w:sz w:val="28"/>
                        <w:szCs w:val="28"/>
                      </w:rPr>
                      <w:fldChar w:fldCharType="end"/>
                    </w:r>
                    <w:r>
                      <w:rPr>
                        <w:rStyle w:val="17"/>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078B9">
    <w:pPr>
      <w:pStyle w:val="8"/>
      <w:framePr w:wrap="around" w:vAnchor="text" w:hAnchor="margin" w:xAlign="outside" w:y="1"/>
      <w:rPr>
        <w:rStyle w:val="17"/>
      </w:rPr>
    </w:pPr>
    <w:r>
      <w:fldChar w:fldCharType="begin"/>
    </w:r>
    <w:r>
      <w:rPr>
        <w:rStyle w:val="17"/>
      </w:rPr>
      <w:instrText xml:space="preserve">PAGE  </w:instrText>
    </w:r>
    <w:r>
      <w:fldChar w:fldCharType="end"/>
    </w:r>
  </w:p>
  <w:p w14:paraId="1011D0B5">
    <w:pPr>
      <w:pStyle w:val="8"/>
      <w:ind w:right="360" w:firstLine="392" w:firstLineChars="140"/>
      <w:rPr>
        <w:sz w:val="28"/>
        <w:szCs w:val="28"/>
      </w:rPr>
    </w:pP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9517">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17312D">
                          <w:pPr>
                            <w:pStyle w:val="8"/>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617312D">
                    <w:pPr>
                      <w:pStyle w:val="8"/>
                      <w:rPr>
                        <w:rFonts w:ascii="仿宋_GB2312" w:hAnsi="仿宋_GB2312" w:eastAsia="仿宋_GB2312" w:cs="仿宋_GB2312"/>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3250B"/>
    <w:multiLevelType w:val="singleLevel"/>
    <w:tmpl w:val="EC13250B"/>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ZTA5NDkyZGViYmU4ZmJhZDNjNzdlMjQzY2U1NmYifQ=="/>
    <w:docVar w:name="KSO_WPS_MARK_KEY" w:val="100f6d4b-60fc-4a73-ae42-a1e2d50a731c"/>
  </w:docVars>
  <w:rsids>
    <w:rsidRoot w:val="55762EB1"/>
    <w:rsid w:val="00001856"/>
    <w:rsid w:val="00055CED"/>
    <w:rsid w:val="00071115"/>
    <w:rsid w:val="00072933"/>
    <w:rsid w:val="000D37CC"/>
    <w:rsid w:val="000F2787"/>
    <w:rsid w:val="00100D6E"/>
    <w:rsid w:val="0010443F"/>
    <w:rsid w:val="00137703"/>
    <w:rsid w:val="0014725B"/>
    <w:rsid w:val="001827A4"/>
    <w:rsid w:val="001858BE"/>
    <w:rsid w:val="001A3D0D"/>
    <w:rsid w:val="001C2F34"/>
    <w:rsid w:val="001E5E34"/>
    <w:rsid w:val="001F3D10"/>
    <w:rsid w:val="0020157D"/>
    <w:rsid w:val="002143AC"/>
    <w:rsid w:val="00224B5D"/>
    <w:rsid w:val="00235675"/>
    <w:rsid w:val="00264D13"/>
    <w:rsid w:val="00286687"/>
    <w:rsid w:val="002A282C"/>
    <w:rsid w:val="002A64EB"/>
    <w:rsid w:val="002E0002"/>
    <w:rsid w:val="002E1EA7"/>
    <w:rsid w:val="002E2CD1"/>
    <w:rsid w:val="002E5275"/>
    <w:rsid w:val="002E72B2"/>
    <w:rsid w:val="002F7A23"/>
    <w:rsid w:val="00302FD4"/>
    <w:rsid w:val="003239A7"/>
    <w:rsid w:val="00331054"/>
    <w:rsid w:val="00341BCA"/>
    <w:rsid w:val="00365DF3"/>
    <w:rsid w:val="003A38C8"/>
    <w:rsid w:val="003C3D89"/>
    <w:rsid w:val="00405A8A"/>
    <w:rsid w:val="004256DB"/>
    <w:rsid w:val="004266BE"/>
    <w:rsid w:val="004479E5"/>
    <w:rsid w:val="004625F6"/>
    <w:rsid w:val="00494774"/>
    <w:rsid w:val="004A7D02"/>
    <w:rsid w:val="004E0863"/>
    <w:rsid w:val="004F5772"/>
    <w:rsid w:val="00515368"/>
    <w:rsid w:val="00532ABF"/>
    <w:rsid w:val="00583982"/>
    <w:rsid w:val="005C6F44"/>
    <w:rsid w:val="00665EBF"/>
    <w:rsid w:val="00683B96"/>
    <w:rsid w:val="006A1E4C"/>
    <w:rsid w:val="006B32B7"/>
    <w:rsid w:val="006C6335"/>
    <w:rsid w:val="006C753B"/>
    <w:rsid w:val="006D022B"/>
    <w:rsid w:val="006D46D3"/>
    <w:rsid w:val="006E4EBB"/>
    <w:rsid w:val="006F0A71"/>
    <w:rsid w:val="006F3CD2"/>
    <w:rsid w:val="006F4640"/>
    <w:rsid w:val="00757907"/>
    <w:rsid w:val="00784DCB"/>
    <w:rsid w:val="00792E0E"/>
    <w:rsid w:val="007D1C60"/>
    <w:rsid w:val="007E6344"/>
    <w:rsid w:val="00806756"/>
    <w:rsid w:val="0081408C"/>
    <w:rsid w:val="00840202"/>
    <w:rsid w:val="00841DDA"/>
    <w:rsid w:val="00843AEC"/>
    <w:rsid w:val="008519E3"/>
    <w:rsid w:val="008525A8"/>
    <w:rsid w:val="00852836"/>
    <w:rsid w:val="008539E5"/>
    <w:rsid w:val="00870639"/>
    <w:rsid w:val="008719A9"/>
    <w:rsid w:val="008964EB"/>
    <w:rsid w:val="008A7127"/>
    <w:rsid w:val="008B1495"/>
    <w:rsid w:val="008C36CD"/>
    <w:rsid w:val="008E06C7"/>
    <w:rsid w:val="008E3CBE"/>
    <w:rsid w:val="008F2895"/>
    <w:rsid w:val="00951266"/>
    <w:rsid w:val="00961514"/>
    <w:rsid w:val="009623F8"/>
    <w:rsid w:val="00967BB8"/>
    <w:rsid w:val="009854D8"/>
    <w:rsid w:val="009A6953"/>
    <w:rsid w:val="009B1734"/>
    <w:rsid w:val="009C1651"/>
    <w:rsid w:val="009C422E"/>
    <w:rsid w:val="00A05807"/>
    <w:rsid w:val="00A15070"/>
    <w:rsid w:val="00A21AD3"/>
    <w:rsid w:val="00A26677"/>
    <w:rsid w:val="00A36D58"/>
    <w:rsid w:val="00A46A66"/>
    <w:rsid w:val="00A632B4"/>
    <w:rsid w:val="00A91FE4"/>
    <w:rsid w:val="00A940C2"/>
    <w:rsid w:val="00AE1D19"/>
    <w:rsid w:val="00AE4259"/>
    <w:rsid w:val="00AE5BFB"/>
    <w:rsid w:val="00AE6D35"/>
    <w:rsid w:val="00AF07BD"/>
    <w:rsid w:val="00AF31EE"/>
    <w:rsid w:val="00B1475C"/>
    <w:rsid w:val="00B35B05"/>
    <w:rsid w:val="00B37170"/>
    <w:rsid w:val="00B6175E"/>
    <w:rsid w:val="00B96818"/>
    <w:rsid w:val="00BA5D8E"/>
    <w:rsid w:val="00BC12B6"/>
    <w:rsid w:val="00BC1F73"/>
    <w:rsid w:val="00BC75D1"/>
    <w:rsid w:val="00BD142B"/>
    <w:rsid w:val="00BD6F04"/>
    <w:rsid w:val="00BE29B4"/>
    <w:rsid w:val="00BF2995"/>
    <w:rsid w:val="00C0567C"/>
    <w:rsid w:val="00C26EAC"/>
    <w:rsid w:val="00C84A15"/>
    <w:rsid w:val="00C967E6"/>
    <w:rsid w:val="00CB0FE6"/>
    <w:rsid w:val="00CB6FD2"/>
    <w:rsid w:val="00CF68D0"/>
    <w:rsid w:val="00D3039B"/>
    <w:rsid w:val="00D43666"/>
    <w:rsid w:val="00D44D15"/>
    <w:rsid w:val="00D47F2D"/>
    <w:rsid w:val="00D63530"/>
    <w:rsid w:val="00D66DDB"/>
    <w:rsid w:val="00D9045E"/>
    <w:rsid w:val="00DA049B"/>
    <w:rsid w:val="00DA4C58"/>
    <w:rsid w:val="00DC5E42"/>
    <w:rsid w:val="00DD5088"/>
    <w:rsid w:val="00DD7542"/>
    <w:rsid w:val="00DF03F6"/>
    <w:rsid w:val="00E31E38"/>
    <w:rsid w:val="00E60406"/>
    <w:rsid w:val="00E7053F"/>
    <w:rsid w:val="00E73D92"/>
    <w:rsid w:val="00E94731"/>
    <w:rsid w:val="00E965F5"/>
    <w:rsid w:val="00EB3540"/>
    <w:rsid w:val="00ED27A1"/>
    <w:rsid w:val="00EE1FBC"/>
    <w:rsid w:val="00F2368A"/>
    <w:rsid w:val="00F4606C"/>
    <w:rsid w:val="00F60E13"/>
    <w:rsid w:val="00FE1959"/>
    <w:rsid w:val="010D5887"/>
    <w:rsid w:val="014E38E8"/>
    <w:rsid w:val="0158357E"/>
    <w:rsid w:val="015B3238"/>
    <w:rsid w:val="01716A2A"/>
    <w:rsid w:val="0192008C"/>
    <w:rsid w:val="01E66FA5"/>
    <w:rsid w:val="02263A82"/>
    <w:rsid w:val="023344CD"/>
    <w:rsid w:val="025B1A26"/>
    <w:rsid w:val="03263B6C"/>
    <w:rsid w:val="035614CF"/>
    <w:rsid w:val="036700DD"/>
    <w:rsid w:val="03B553BA"/>
    <w:rsid w:val="03C3395E"/>
    <w:rsid w:val="03D71F70"/>
    <w:rsid w:val="04065340"/>
    <w:rsid w:val="045421FE"/>
    <w:rsid w:val="046E12CF"/>
    <w:rsid w:val="047C1D10"/>
    <w:rsid w:val="052B5AA2"/>
    <w:rsid w:val="05523596"/>
    <w:rsid w:val="05AA23F0"/>
    <w:rsid w:val="05C838EB"/>
    <w:rsid w:val="064A5629"/>
    <w:rsid w:val="06C33202"/>
    <w:rsid w:val="06C54CB0"/>
    <w:rsid w:val="06F72A08"/>
    <w:rsid w:val="075873C7"/>
    <w:rsid w:val="07B403FD"/>
    <w:rsid w:val="07E01DA1"/>
    <w:rsid w:val="08336016"/>
    <w:rsid w:val="08795564"/>
    <w:rsid w:val="08BC3D12"/>
    <w:rsid w:val="08E92F70"/>
    <w:rsid w:val="09735EE0"/>
    <w:rsid w:val="098B0290"/>
    <w:rsid w:val="09B00E5E"/>
    <w:rsid w:val="0A1C4DEE"/>
    <w:rsid w:val="0A79449A"/>
    <w:rsid w:val="0A812E71"/>
    <w:rsid w:val="0AEB7D4F"/>
    <w:rsid w:val="0B0A5774"/>
    <w:rsid w:val="0B1F2BBE"/>
    <w:rsid w:val="0B3F1D54"/>
    <w:rsid w:val="0B8D5C4E"/>
    <w:rsid w:val="0BB060BE"/>
    <w:rsid w:val="0BDE464A"/>
    <w:rsid w:val="0BFF6B00"/>
    <w:rsid w:val="0C0F3321"/>
    <w:rsid w:val="0C3B7EEE"/>
    <w:rsid w:val="0C732646"/>
    <w:rsid w:val="0CD47D6F"/>
    <w:rsid w:val="0D7605FE"/>
    <w:rsid w:val="0D7D6095"/>
    <w:rsid w:val="0DEED794"/>
    <w:rsid w:val="0DFF155F"/>
    <w:rsid w:val="0E35096D"/>
    <w:rsid w:val="0E3E5676"/>
    <w:rsid w:val="0E67321C"/>
    <w:rsid w:val="0E6E44A4"/>
    <w:rsid w:val="0EFE188A"/>
    <w:rsid w:val="0F0C6300"/>
    <w:rsid w:val="0F5D316C"/>
    <w:rsid w:val="0F744EC0"/>
    <w:rsid w:val="0F9B6D84"/>
    <w:rsid w:val="0FC2784E"/>
    <w:rsid w:val="0FCE1704"/>
    <w:rsid w:val="10052FEB"/>
    <w:rsid w:val="10D26495"/>
    <w:rsid w:val="1135679B"/>
    <w:rsid w:val="117F6ACF"/>
    <w:rsid w:val="11B14851"/>
    <w:rsid w:val="120B26AA"/>
    <w:rsid w:val="128462C2"/>
    <w:rsid w:val="134F7362"/>
    <w:rsid w:val="136B2A1B"/>
    <w:rsid w:val="13DD0FD6"/>
    <w:rsid w:val="13FE0ACB"/>
    <w:rsid w:val="14007246"/>
    <w:rsid w:val="14296426"/>
    <w:rsid w:val="14B00D4D"/>
    <w:rsid w:val="14BD77EC"/>
    <w:rsid w:val="14EB429D"/>
    <w:rsid w:val="152C0397"/>
    <w:rsid w:val="15BE5C93"/>
    <w:rsid w:val="15E21ABD"/>
    <w:rsid w:val="15FF0129"/>
    <w:rsid w:val="16191BC1"/>
    <w:rsid w:val="168F4407"/>
    <w:rsid w:val="16A25977"/>
    <w:rsid w:val="16C17241"/>
    <w:rsid w:val="16FE3082"/>
    <w:rsid w:val="17615365"/>
    <w:rsid w:val="177B7727"/>
    <w:rsid w:val="178175DC"/>
    <w:rsid w:val="17BD3DD5"/>
    <w:rsid w:val="17D618B8"/>
    <w:rsid w:val="17DF1918"/>
    <w:rsid w:val="17FF44C5"/>
    <w:rsid w:val="187E72C1"/>
    <w:rsid w:val="18882AB7"/>
    <w:rsid w:val="18CA3705"/>
    <w:rsid w:val="18E935B4"/>
    <w:rsid w:val="195459B1"/>
    <w:rsid w:val="196958AE"/>
    <w:rsid w:val="19B71207"/>
    <w:rsid w:val="19BB5203"/>
    <w:rsid w:val="1A1C4C92"/>
    <w:rsid w:val="1A452958"/>
    <w:rsid w:val="1A6A7744"/>
    <w:rsid w:val="1A7D5714"/>
    <w:rsid w:val="1AE32530"/>
    <w:rsid w:val="1AF0FC25"/>
    <w:rsid w:val="1B0F6916"/>
    <w:rsid w:val="1B1261BC"/>
    <w:rsid w:val="1B2F709E"/>
    <w:rsid w:val="1B924318"/>
    <w:rsid w:val="1BB9096C"/>
    <w:rsid w:val="1BD1497D"/>
    <w:rsid w:val="1C1B75EB"/>
    <w:rsid w:val="1C431B20"/>
    <w:rsid w:val="1CED2BD9"/>
    <w:rsid w:val="1D095E49"/>
    <w:rsid w:val="1D231759"/>
    <w:rsid w:val="1D3E7FA8"/>
    <w:rsid w:val="1D462BE9"/>
    <w:rsid w:val="1D463D62"/>
    <w:rsid w:val="1DBE4479"/>
    <w:rsid w:val="1DCF4686"/>
    <w:rsid w:val="1DFB2109"/>
    <w:rsid w:val="1DFD0509"/>
    <w:rsid w:val="1E3C9831"/>
    <w:rsid w:val="1E3E7CD0"/>
    <w:rsid w:val="1E7BDEF4"/>
    <w:rsid w:val="1EB74FEF"/>
    <w:rsid w:val="1EC05EB1"/>
    <w:rsid w:val="1F0E1F3A"/>
    <w:rsid w:val="1F6693E3"/>
    <w:rsid w:val="1FDDF7AC"/>
    <w:rsid w:val="1FDF6E5F"/>
    <w:rsid w:val="20C97C0D"/>
    <w:rsid w:val="218F3468"/>
    <w:rsid w:val="225F5AE7"/>
    <w:rsid w:val="22641BE8"/>
    <w:rsid w:val="22821FFA"/>
    <w:rsid w:val="228E7E4C"/>
    <w:rsid w:val="22C703D0"/>
    <w:rsid w:val="22CB65A2"/>
    <w:rsid w:val="23522749"/>
    <w:rsid w:val="23BF3632"/>
    <w:rsid w:val="24226784"/>
    <w:rsid w:val="24404C26"/>
    <w:rsid w:val="24704055"/>
    <w:rsid w:val="247C487A"/>
    <w:rsid w:val="248401E3"/>
    <w:rsid w:val="24E15127"/>
    <w:rsid w:val="252872E7"/>
    <w:rsid w:val="25392B62"/>
    <w:rsid w:val="253941FC"/>
    <w:rsid w:val="25824FAD"/>
    <w:rsid w:val="25B61F3B"/>
    <w:rsid w:val="269A76D7"/>
    <w:rsid w:val="26DE13B0"/>
    <w:rsid w:val="272D8396"/>
    <w:rsid w:val="273F4659"/>
    <w:rsid w:val="27427F55"/>
    <w:rsid w:val="276F2936"/>
    <w:rsid w:val="278B1ED4"/>
    <w:rsid w:val="27914CC8"/>
    <w:rsid w:val="27977C5F"/>
    <w:rsid w:val="27A60C7B"/>
    <w:rsid w:val="27EF7F76"/>
    <w:rsid w:val="280B39E4"/>
    <w:rsid w:val="28292E99"/>
    <w:rsid w:val="2835689D"/>
    <w:rsid w:val="288E1220"/>
    <w:rsid w:val="28D37F58"/>
    <w:rsid w:val="293233F3"/>
    <w:rsid w:val="297E544A"/>
    <w:rsid w:val="298A3E0B"/>
    <w:rsid w:val="299707CE"/>
    <w:rsid w:val="29C91E61"/>
    <w:rsid w:val="29D31FF9"/>
    <w:rsid w:val="29FF0355"/>
    <w:rsid w:val="2A29583F"/>
    <w:rsid w:val="2B28275C"/>
    <w:rsid w:val="2B6F089D"/>
    <w:rsid w:val="2BD440AE"/>
    <w:rsid w:val="2BD74871"/>
    <w:rsid w:val="2CA25652"/>
    <w:rsid w:val="2CCE569A"/>
    <w:rsid w:val="2D3B553E"/>
    <w:rsid w:val="2D4422E2"/>
    <w:rsid w:val="2DDE7C17"/>
    <w:rsid w:val="2DE73FDC"/>
    <w:rsid w:val="2DED60BF"/>
    <w:rsid w:val="2E220AB6"/>
    <w:rsid w:val="2E38701D"/>
    <w:rsid w:val="2EB50B77"/>
    <w:rsid w:val="2EB8166C"/>
    <w:rsid w:val="2EBC47D6"/>
    <w:rsid w:val="2EDA5C2A"/>
    <w:rsid w:val="2EFBC273"/>
    <w:rsid w:val="2F371AA9"/>
    <w:rsid w:val="2F3FC8A7"/>
    <w:rsid w:val="2F5E6D92"/>
    <w:rsid w:val="2F62278F"/>
    <w:rsid w:val="2F736B9E"/>
    <w:rsid w:val="2FE64857"/>
    <w:rsid w:val="2FF787D1"/>
    <w:rsid w:val="30035E9D"/>
    <w:rsid w:val="305807BF"/>
    <w:rsid w:val="30F3189D"/>
    <w:rsid w:val="314A0440"/>
    <w:rsid w:val="31C07DA2"/>
    <w:rsid w:val="31C2273D"/>
    <w:rsid w:val="31FEF51B"/>
    <w:rsid w:val="321932FB"/>
    <w:rsid w:val="323F21F5"/>
    <w:rsid w:val="32B63897"/>
    <w:rsid w:val="32BE3E44"/>
    <w:rsid w:val="32D836FE"/>
    <w:rsid w:val="330E09B1"/>
    <w:rsid w:val="33627EB7"/>
    <w:rsid w:val="340C7A1E"/>
    <w:rsid w:val="351647A5"/>
    <w:rsid w:val="352466A4"/>
    <w:rsid w:val="3545248F"/>
    <w:rsid w:val="35584B7B"/>
    <w:rsid w:val="35BEC570"/>
    <w:rsid w:val="35C95A40"/>
    <w:rsid w:val="35E95F20"/>
    <w:rsid w:val="35F93E0E"/>
    <w:rsid w:val="360E7496"/>
    <w:rsid w:val="36137612"/>
    <w:rsid w:val="36930558"/>
    <w:rsid w:val="36A1697C"/>
    <w:rsid w:val="36AB6948"/>
    <w:rsid w:val="36BF789D"/>
    <w:rsid w:val="36FBB4C8"/>
    <w:rsid w:val="36FF6DB3"/>
    <w:rsid w:val="373E6F38"/>
    <w:rsid w:val="375A298D"/>
    <w:rsid w:val="375ED55A"/>
    <w:rsid w:val="377BB170"/>
    <w:rsid w:val="37BB86BA"/>
    <w:rsid w:val="37C9BF3D"/>
    <w:rsid w:val="37DF5DF7"/>
    <w:rsid w:val="381A568C"/>
    <w:rsid w:val="385927CC"/>
    <w:rsid w:val="389F2279"/>
    <w:rsid w:val="38BE1C02"/>
    <w:rsid w:val="38C70EA8"/>
    <w:rsid w:val="391A3E45"/>
    <w:rsid w:val="394C659B"/>
    <w:rsid w:val="3954713E"/>
    <w:rsid w:val="39A14F85"/>
    <w:rsid w:val="39A459B6"/>
    <w:rsid w:val="39BC1FCA"/>
    <w:rsid w:val="39EF21E2"/>
    <w:rsid w:val="3A1C7BAB"/>
    <w:rsid w:val="3A4A6391"/>
    <w:rsid w:val="3A5F5756"/>
    <w:rsid w:val="3AB72586"/>
    <w:rsid w:val="3AEE244B"/>
    <w:rsid w:val="3B30382A"/>
    <w:rsid w:val="3B4A7B13"/>
    <w:rsid w:val="3B7CD895"/>
    <w:rsid w:val="3BAD0B27"/>
    <w:rsid w:val="3BB13444"/>
    <w:rsid w:val="3BDFD2E4"/>
    <w:rsid w:val="3BF25258"/>
    <w:rsid w:val="3BFE6DCF"/>
    <w:rsid w:val="3BFFC8A9"/>
    <w:rsid w:val="3C03792B"/>
    <w:rsid w:val="3C3E57FB"/>
    <w:rsid w:val="3C676742"/>
    <w:rsid w:val="3C874571"/>
    <w:rsid w:val="3C8B7826"/>
    <w:rsid w:val="3CCF398C"/>
    <w:rsid w:val="3CE27D8E"/>
    <w:rsid w:val="3D17730C"/>
    <w:rsid w:val="3D3AAE02"/>
    <w:rsid w:val="3DBF50D6"/>
    <w:rsid w:val="3DEFC4D8"/>
    <w:rsid w:val="3DF84875"/>
    <w:rsid w:val="3DF959BF"/>
    <w:rsid w:val="3E1A72F6"/>
    <w:rsid w:val="3E2460BF"/>
    <w:rsid w:val="3E5DC4EE"/>
    <w:rsid w:val="3E6F1445"/>
    <w:rsid w:val="3E7D92A5"/>
    <w:rsid w:val="3EA276F7"/>
    <w:rsid w:val="3EBF7049"/>
    <w:rsid w:val="3EEA2F06"/>
    <w:rsid w:val="3EFA58A6"/>
    <w:rsid w:val="3F08128E"/>
    <w:rsid w:val="3F77D01A"/>
    <w:rsid w:val="3F791CD3"/>
    <w:rsid w:val="3F7B069E"/>
    <w:rsid w:val="3FB1545C"/>
    <w:rsid w:val="3FB90B0B"/>
    <w:rsid w:val="3FBD757C"/>
    <w:rsid w:val="3FBF977C"/>
    <w:rsid w:val="3FCA54BF"/>
    <w:rsid w:val="3FDC2D98"/>
    <w:rsid w:val="3FF120C7"/>
    <w:rsid w:val="3FF35094"/>
    <w:rsid w:val="3FF69F8D"/>
    <w:rsid w:val="3FFBC789"/>
    <w:rsid w:val="3FFD5697"/>
    <w:rsid w:val="40680803"/>
    <w:rsid w:val="40935CAA"/>
    <w:rsid w:val="410F4156"/>
    <w:rsid w:val="414627BB"/>
    <w:rsid w:val="419D17CA"/>
    <w:rsid w:val="41B810BD"/>
    <w:rsid w:val="41C97F41"/>
    <w:rsid w:val="41F320F5"/>
    <w:rsid w:val="42675DF1"/>
    <w:rsid w:val="429F227D"/>
    <w:rsid w:val="42A135D1"/>
    <w:rsid w:val="42DD037E"/>
    <w:rsid w:val="42F30280"/>
    <w:rsid w:val="43615785"/>
    <w:rsid w:val="437B6846"/>
    <w:rsid w:val="43E129A1"/>
    <w:rsid w:val="43E821A5"/>
    <w:rsid w:val="44134CD1"/>
    <w:rsid w:val="44222588"/>
    <w:rsid w:val="4484797D"/>
    <w:rsid w:val="44B032C2"/>
    <w:rsid w:val="45024E5E"/>
    <w:rsid w:val="451F2F73"/>
    <w:rsid w:val="4546678F"/>
    <w:rsid w:val="456D0DBB"/>
    <w:rsid w:val="45BE0C6C"/>
    <w:rsid w:val="45FFCB8B"/>
    <w:rsid w:val="469C7F95"/>
    <w:rsid w:val="46EB4C06"/>
    <w:rsid w:val="46FEF49B"/>
    <w:rsid w:val="471F1BDF"/>
    <w:rsid w:val="4731132E"/>
    <w:rsid w:val="478275FC"/>
    <w:rsid w:val="48A30C21"/>
    <w:rsid w:val="48B802DC"/>
    <w:rsid w:val="48C72B62"/>
    <w:rsid w:val="48D43E62"/>
    <w:rsid w:val="48E409EA"/>
    <w:rsid w:val="4914249F"/>
    <w:rsid w:val="493E5973"/>
    <w:rsid w:val="49DE18DD"/>
    <w:rsid w:val="4A2E78EE"/>
    <w:rsid w:val="4A332DDD"/>
    <w:rsid w:val="4A38492F"/>
    <w:rsid w:val="4A3A7F89"/>
    <w:rsid w:val="4A941841"/>
    <w:rsid w:val="4AAD23DF"/>
    <w:rsid w:val="4AAF1F3B"/>
    <w:rsid w:val="4B3A2799"/>
    <w:rsid w:val="4B8C1BDC"/>
    <w:rsid w:val="4BAB6883"/>
    <w:rsid w:val="4BB791FC"/>
    <w:rsid w:val="4BBA7EF4"/>
    <w:rsid w:val="4C1050F8"/>
    <w:rsid w:val="4CE90CC5"/>
    <w:rsid w:val="4CF06A2A"/>
    <w:rsid w:val="4CF41620"/>
    <w:rsid w:val="4D8E1E9F"/>
    <w:rsid w:val="4DB246CD"/>
    <w:rsid w:val="4DD96A1D"/>
    <w:rsid w:val="4DDC793F"/>
    <w:rsid w:val="4DEA559D"/>
    <w:rsid w:val="4E2C10B9"/>
    <w:rsid w:val="4EB13C6E"/>
    <w:rsid w:val="4ED82144"/>
    <w:rsid w:val="4EED62C1"/>
    <w:rsid w:val="4EFDDE04"/>
    <w:rsid w:val="4F017C2A"/>
    <w:rsid w:val="4F3E831D"/>
    <w:rsid w:val="4F6318A6"/>
    <w:rsid w:val="4F654FA6"/>
    <w:rsid w:val="4F6F7748"/>
    <w:rsid w:val="4F814848"/>
    <w:rsid w:val="4FB3CCD0"/>
    <w:rsid w:val="4FC053EF"/>
    <w:rsid w:val="4FD33A65"/>
    <w:rsid w:val="4FF3179F"/>
    <w:rsid w:val="4FF3D7E0"/>
    <w:rsid w:val="4FF9875E"/>
    <w:rsid w:val="514C35D0"/>
    <w:rsid w:val="52112841"/>
    <w:rsid w:val="52121816"/>
    <w:rsid w:val="526765A3"/>
    <w:rsid w:val="52FE73F3"/>
    <w:rsid w:val="53032109"/>
    <w:rsid w:val="533F07C4"/>
    <w:rsid w:val="53756352"/>
    <w:rsid w:val="53B14969"/>
    <w:rsid w:val="53C81D89"/>
    <w:rsid w:val="53F64155"/>
    <w:rsid w:val="53FB7845"/>
    <w:rsid w:val="54272660"/>
    <w:rsid w:val="5460082F"/>
    <w:rsid w:val="54F4678C"/>
    <w:rsid w:val="54F528AA"/>
    <w:rsid w:val="55027756"/>
    <w:rsid w:val="55452810"/>
    <w:rsid w:val="55762EB1"/>
    <w:rsid w:val="55A3450A"/>
    <w:rsid w:val="55C96D5F"/>
    <w:rsid w:val="562E5C44"/>
    <w:rsid w:val="566E3FE9"/>
    <w:rsid w:val="567A02BF"/>
    <w:rsid w:val="567A0D4F"/>
    <w:rsid w:val="567F45A5"/>
    <w:rsid w:val="56D730FF"/>
    <w:rsid w:val="56F8523A"/>
    <w:rsid w:val="57296836"/>
    <w:rsid w:val="573E40B6"/>
    <w:rsid w:val="575856A7"/>
    <w:rsid w:val="575FAB7F"/>
    <w:rsid w:val="575FBE1A"/>
    <w:rsid w:val="576860B2"/>
    <w:rsid w:val="57B343A9"/>
    <w:rsid w:val="57BF6A24"/>
    <w:rsid w:val="57D3CF30"/>
    <w:rsid w:val="58194E86"/>
    <w:rsid w:val="58372DFA"/>
    <w:rsid w:val="58524AAF"/>
    <w:rsid w:val="58C5249F"/>
    <w:rsid w:val="58CB5A97"/>
    <w:rsid w:val="58CB5AC4"/>
    <w:rsid w:val="58D32F7C"/>
    <w:rsid w:val="58E014BA"/>
    <w:rsid w:val="59544C87"/>
    <w:rsid w:val="595E2649"/>
    <w:rsid w:val="5A552FDA"/>
    <w:rsid w:val="5AA36965"/>
    <w:rsid w:val="5AAC0ECB"/>
    <w:rsid w:val="5ACB41FE"/>
    <w:rsid w:val="5AD930BB"/>
    <w:rsid w:val="5AE7341F"/>
    <w:rsid w:val="5AEF139A"/>
    <w:rsid w:val="5B0D301D"/>
    <w:rsid w:val="5B705C78"/>
    <w:rsid w:val="5BC4232B"/>
    <w:rsid w:val="5BC60079"/>
    <w:rsid w:val="5BDC1C27"/>
    <w:rsid w:val="5BF4A1DE"/>
    <w:rsid w:val="5BF700BD"/>
    <w:rsid w:val="5BFE42CA"/>
    <w:rsid w:val="5C58789A"/>
    <w:rsid w:val="5C713E0F"/>
    <w:rsid w:val="5CAD5D6A"/>
    <w:rsid w:val="5D0457DF"/>
    <w:rsid w:val="5D7A3130"/>
    <w:rsid w:val="5D9F7317"/>
    <w:rsid w:val="5DEF8CE3"/>
    <w:rsid w:val="5E296EC6"/>
    <w:rsid w:val="5E5A4044"/>
    <w:rsid w:val="5E625FE6"/>
    <w:rsid w:val="5E6B3DB7"/>
    <w:rsid w:val="5EC10ABE"/>
    <w:rsid w:val="5ED36796"/>
    <w:rsid w:val="5ED94888"/>
    <w:rsid w:val="5EF7CBA5"/>
    <w:rsid w:val="5EFBF191"/>
    <w:rsid w:val="5EFF1FFA"/>
    <w:rsid w:val="5F5F31D7"/>
    <w:rsid w:val="5F7D27BB"/>
    <w:rsid w:val="5F7DEE83"/>
    <w:rsid w:val="5F7E746A"/>
    <w:rsid w:val="5F7EBC95"/>
    <w:rsid w:val="5F865FD3"/>
    <w:rsid w:val="5F8D7B66"/>
    <w:rsid w:val="5FDDCCB6"/>
    <w:rsid w:val="5FE77F79"/>
    <w:rsid w:val="5FEE2DF9"/>
    <w:rsid w:val="5FF9370B"/>
    <w:rsid w:val="5FFF68D2"/>
    <w:rsid w:val="600D6286"/>
    <w:rsid w:val="601479AF"/>
    <w:rsid w:val="60B86577"/>
    <w:rsid w:val="61972677"/>
    <w:rsid w:val="61C373F7"/>
    <w:rsid w:val="61EB10E9"/>
    <w:rsid w:val="62532C47"/>
    <w:rsid w:val="63386C95"/>
    <w:rsid w:val="63512595"/>
    <w:rsid w:val="63584245"/>
    <w:rsid w:val="635C0089"/>
    <w:rsid w:val="63B567AC"/>
    <w:rsid w:val="63EE3A7F"/>
    <w:rsid w:val="642FF421"/>
    <w:rsid w:val="64D91719"/>
    <w:rsid w:val="64DD8365"/>
    <w:rsid w:val="64E3DF61"/>
    <w:rsid w:val="64E64967"/>
    <w:rsid w:val="651B645B"/>
    <w:rsid w:val="658A429C"/>
    <w:rsid w:val="65E858A5"/>
    <w:rsid w:val="66365934"/>
    <w:rsid w:val="664D49AF"/>
    <w:rsid w:val="667FA88D"/>
    <w:rsid w:val="66DA680A"/>
    <w:rsid w:val="66ED290C"/>
    <w:rsid w:val="672D78F5"/>
    <w:rsid w:val="672F7A91"/>
    <w:rsid w:val="67364659"/>
    <w:rsid w:val="677D3EE0"/>
    <w:rsid w:val="678EBF2D"/>
    <w:rsid w:val="67BED6C4"/>
    <w:rsid w:val="67D302E9"/>
    <w:rsid w:val="67D78753"/>
    <w:rsid w:val="67D9AD40"/>
    <w:rsid w:val="67E9F9DF"/>
    <w:rsid w:val="67F8C2EB"/>
    <w:rsid w:val="67FF80B6"/>
    <w:rsid w:val="68460921"/>
    <w:rsid w:val="684922FB"/>
    <w:rsid w:val="68AD62D0"/>
    <w:rsid w:val="69751D6E"/>
    <w:rsid w:val="69A15D64"/>
    <w:rsid w:val="69BF0381"/>
    <w:rsid w:val="69FF7A1F"/>
    <w:rsid w:val="6A0157D5"/>
    <w:rsid w:val="6A114D6C"/>
    <w:rsid w:val="6A3346BC"/>
    <w:rsid w:val="6A67088D"/>
    <w:rsid w:val="6A7CF937"/>
    <w:rsid w:val="6AD14E1A"/>
    <w:rsid w:val="6AFB66E6"/>
    <w:rsid w:val="6AFD5CAF"/>
    <w:rsid w:val="6B346B49"/>
    <w:rsid w:val="6B587F9A"/>
    <w:rsid w:val="6B645D5D"/>
    <w:rsid w:val="6B77C83B"/>
    <w:rsid w:val="6B7BEDE3"/>
    <w:rsid w:val="6BF63574"/>
    <w:rsid w:val="6C3A5F06"/>
    <w:rsid w:val="6C5FAA7B"/>
    <w:rsid w:val="6C745BBF"/>
    <w:rsid w:val="6C7F6B47"/>
    <w:rsid w:val="6CBF4AAC"/>
    <w:rsid w:val="6CFFD1DC"/>
    <w:rsid w:val="6D1C0A5C"/>
    <w:rsid w:val="6D266F73"/>
    <w:rsid w:val="6D4B59AD"/>
    <w:rsid w:val="6D513FF0"/>
    <w:rsid w:val="6D9F7FFB"/>
    <w:rsid w:val="6DAF3319"/>
    <w:rsid w:val="6DB76730"/>
    <w:rsid w:val="6DD7396B"/>
    <w:rsid w:val="6DDB03D7"/>
    <w:rsid w:val="6DEDB8FF"/>
    <w:rsid w:val="6DFDE1DF"/>
    <w:rsid w:val="6E0E49B3"/>
    <w:rsid w:val="6E7E6AA8"/>
    <w:rsid w:val="6EA715F4"/>
    <w:rsid w:val="6EB10EE9"/>
    <w:rsid w:val="6ED76777"/>
    <w:rsid w:val="6EFD5AB2"/>
    <w:rsid w:val="6EFF1486"/>
    <w:rsid w:val="6F2F7A78"/>
    <w:rsid w:val="6F6AC617"/>
    <w:rsid w:val="6F736D6F"/>
    <w:rsid w:val="6F7F3F74"/>
    <w:rsid w:val="6F8BD572"/>
    <w:rsid w:val="6FADF433"/>
    <w:rsid w:val="6FB8A5B3"/>
    <w:rsid w:val="6FBBE4F9"/>
    <w:rsid w:val="6FBF6655"/>
    <w:rsid w:val="6FD0493E"/>
    <w:rsid w:val="6FDE2682"/>
    <w:rsid w:val="6FDE357B"/>
    <w:rsid w:val="6FDF1471"/>
    <w:rsid w:val="6FEE531D"/>
    <w:rsid w:val="6FEFA920"/>
    <w:rsid w:val="6FFEAFD9"/>
    <w:rsid w:val="70291255"/>
    <w:rsid w:val="70583154"/>
    <w:rsid w:val="70AC74E1"/>
    <w:rsid w:val="70C02F8F"/>
    <w:rsid w:val="70C66B53"/>
    <w:rsid w:val="70CC2171"/>
    <w:rsid w:val="70D4087D"/>
    <w:rsid w:val="71B24F5F"/>
    <w:rsid w:val="71B510E2"/>
    <w:rsid w:val="71D84D6C"/>
    <w:rsid w:val="71E76EA6"/>
    <w:rsid w:val="71FB5BA9"/>
    <w:rsid w:val="721815DF"/>
    <w:rsid w:val="72EE1CDF"/>
    <w:rsid w:val="72FA4620"/>
    <w:rsid w:val="73377F29"/>
    <w:rsid w:val="73411A7D"/>
    <w:rsid w:val="73771478"/>
    <w:rsid w:val="73CC549D"/>
    <w:rsid w:val="73F61002"/>
    <w:rsid w:val="73FA8CB3"/>
    <w:rsid w:val="73FF1E89"/>
    <w:rsid w:val="74055B35"/>
    <w:rsid w:val="741A00AE"/>
    <w:rsid w:val="749C54DC"/>
    <w:rsid w:val="74DD580C"/>
    <w:rsid w:val="74F31BB8"/>
    <w:rsid w:val="753B58CE"/>
    <w:rsid w:val="757723C2"/>
    <w:rsid w:val="75D75684"/>
    <w:rsid w:val="75FB4291"/>
    <w:rsid w:val="76142D94"/>
    <w:rsid w:val="76407D07"/>
    <w:rsid w:val="768235E4"/>
    <w:rsid w:val="76896B2D"/>
    <w:rsid w:val="76B14260"/>
    <w:rsid w:val="76FDF142"/>
    <w:rsid w:val="76FF4367"/>
    <w:rsid w:val="770FE192"/>
    <w:rsid w:val="772B4E6E"/>
    <w:rsid w:val="773E5EC9"/>
    <w:rsid w:val="77505B4F"/>
    <w:rsid w:val="775FA5F5"/>
    <w:rsid w:val="7778A6D2"/>
    <w:rsid w:val="777BF63B"/>
    <w:rsid w:val="777C7DFE"/>
    <w:rsid w:val="777C859D"/>
    <w:rsid w:val="777E1127"/>
    <w:rsid w:val="777F0C29"/>
    <w:rsid w:val="7785035B"/>
    <w:rsid w:val="779B4457"/>
    <w:rsid w:val="77B3660C"/>
    <w:rsid w:val="77BA2D31"/>
    <w:rsid w:val="77BBF9F3"/>
    <w:rsid w:val="77BF0BCB"/>
    <w:rsid w:val="77DDEE0E"/>
    <w:rsid w:val="77F15016"/>
    <w:rsid w:val="77FC806B"/>
    <w:rsid w:val="77FE9DC0"/>
    <w:rsid w:val="77FF469F"/>
    <w:rsid w:val="78AC657F"/>
    <w:rsid w:val="78DF6943"/>
    <w:rsid w:val="78EE5546"/>
    <w:rsid w:val="78EF1409"/>
    <w:rsid w:val="78FE689F"/>
    <w:rsid w:val="797FE299"/>
    <w:rsid w:val="79AC11A3"/>
    <w:rsid w:val="79B74CB2"/>
    <w:rsid w:val="79C466FD"/>
    <w:rsid w:val="79F78AE3"/>
    <w:rsid w:val="79FF662E"/>
    <w:rsid w:val="7A267A57"/>
    <w:rsid w:val="7A4B28A8"/>
    <w:rsid w:val="7A56210A"/>
    <w:rsid w:val="7A771087"/>
    <w:rsid w:val="7A9E8352"/>
    <w:rsid w:val="7B7725B5"/>
    <w:rsid w:val="7BA62741"/>
    <w:rsid w:val="7BC62ED8"/>
    <w:rsid w:val="7BD22F13"/>
    <w:rsid w:val="7BE67FFA"/>
    <w:rsid w:val="7BE8281B"/>
    <w:rsid w:val="7BFBE434"/>
    <w:rsid w:val="7BFDA47E"/>
    <w:rsid w:val="7BFF1709"/>
    <w:rsid w:val="7BFF7A88"/>
    <w:rsid w:val="7BFF7F95"/>
    <w:rsid w:val="7BFF9633"/>
    <w:rsid w:val="7BFFEE4D"/>
    <w:rsid w:val="7BFFF3AE"/>
    <w:rsid w:val="7C6F2E44"/>
    <w:rsid w:val="7C9A79F0"/>
    <w:rsid w:val="7C9F3E8C"/>
    <w:rsid w:val="7CAB1C46"/>
    <w:rsid w:val="7CEF8C95"/>
    <w:rsid w:val="7CFEAA0B"/>
    <w:rsid w:val="7D072E61"/>
    <w:rsid w:val="7D115121"/>
    <w:rsid w:val="7D3BD73A"/>
    <w:rsid w:val="7D5B307B"/>
    <w:rsid w:val="7D6271C2"/>
    <w:rsid w:val="7D683C7F"/>
    <w:rsid w:val="7D6E3A91"/>
    <w:rsid w:val="7D75086F"/>
    <w:rsid w:val="7D7F729C"/>
    <w:rsid w:val="7DA70E1F"/>
    <w:rsid w:val="7DAC73B1"/>
    <w:rsid w:val="7DBF1403"/>
    <w:rsid w:val="7DDDE3D2"/>
    <w:rsid w:val="7DDE034F"/>
    <w:rsid w:val="7DDE19D7"/>
    <w:rsid w:val="7DE8365B"/>
    <w:rsid w:val="7DF3E864"/>
    <w:rsid w:val="7DFBB9C9"/>
    <w:rsid w:val="7E0223B7"/>
    <w:rsid w:val="7E3C6FB6"/>
    <w:rsid w:val="7E5F63B5"/>
    <w:rsid w:val="7E79A28F"/>
    <w:rsid w:val="7EA63CCF"/>
    <w:rsid w:val="7EB720F5"/>
    <w:rsid w:val="7EBD4115"/>
    <w:rsid w:val="7EBD963D"/>
    <w:rsid w:val="7ED70ADD"/>
    <w:rsid w:val="7EDB59F0"/>
    <w:rsid w:val="7EDB8FDB"/>
    <w:rsid w:val="7EDBF397"/>
    <w:rsid w:val="7EF3E247"/>
    <w:rsid w:val="7EF57B5C"/>
    <w:rsid w:val="7EF87EB9"/>
    <w:rsid w:val="7EFBCEA2"/>
    <w:rsid w:val="7F0E4C2F"/>
    <w:rsid w:val="7F2329C9"/>
    <w:rsid w:val="7F32EF12"/>
    <w:rsid w:val="7F3F9692"/>
    <w:rsid w:val="7F6EA75E"/>
    <w:rsid w:val="7F6F6E57"/>
    <w:rsid w:val="7F7514AB"/>
    <w:rsid w:val="7F759374"/>
    <w:rsid w:val="7F777F6E"/>
    <w:rsid w:val="7F7DFB27"/>
    <w:rsid w:val="7F7FD444"/>
    <w:rsid w:val="7F8DD879"/>
    <w:rsid w:val="7F9F42E8"/>
    <w:rsid w:val="7FA7EAF4"/>
    <w:rsid w:val="7FAB335A"/>
    <w:rsid w:val="7FB63C4E"/>
    <w:rsid w:val="7FC6D0E4"/>
    <w:rsid w:val="7FC73F5F"/>
    <w:rsid w:val="7FC91A48"/>
    <w:rsid w:val="7FDBD14A"/>
    <w:rsid w:val="7FDE7BB9"/>
    <w:rsid w:val="7FEC9A66"/>
    <w:rsid w:val="7FEF0CCF"/>
    <w:rsid w:val="7FF77345"/>
    <w:rsid w:val="7FF7777A"/>
    <w:rsid w:val="7FFE7040"/>
    <w:rsid w:val="7FFF1873"/>
    <w:rsid w:val="7FFF6C4C"/>
    <w:rsid w:val="7FFF8274"/>
    <w:rsid w:val="7FFFCB50"/>
    <w:rsid w:val="7FFFEBA5"/>
    <w:rsid w:val="7FFFF35E"/>
    <w:rsid w:val="86DF3B78"/>
    <w:rsid w:val="877F429B"/>
    <w:rsid w:val="8D2DFABC"/>
    <w:rsid w:val="8EFBA6C6"/>
    <w:rsid w:val="8FDE0AF6"/>
    <w:rsid w:val="915D87D7"/>
    <w:rsid w:val="967B760A"/>
    <w:rsid w:val="96BD4764"/>
    <w:rsid w:val="96FF835A"/>
    <w:rsid w:val="975743A4"/>
    <w:rsid w:val="97FFD1E8"/>
    <w:rsid w:val="99FF2EAF"/>
    <w:rsid w:val="9DD6F15A"/>
    <w:rsid w:val="9EE7A9CA"/>
    <w:rsid w:val="9F975600"/>
    <w:rsid w:val="9FF764A3"/>
    <w:rsid w:val="9FFD3B10"/>
    <w:rsid w:val="A2FE85FE"/>
    <w:rsid w:val="A6FF0381"/>
    <w:rsid w:val="A7C7126A"/>
    <w:rsid w:val="AAFED1DB"/>
    <w:rsid w:val="ABFD2B35"/>
    <w:rsid w:val="AE3386A5"/>
    <w:rsid w:val="AEBE2BE8"/>
    <w:rsid w:val="AF7D57F4"/>
    <w:rsid w:val="AFEAC9AF"/>
    <w:rsid w:val="AFF666CA"/>
    <w:rsid w:val="AFF67331"/>
    <w:rsid w:val="AFF88946"/>
    <w:rsid w:val="B15F20B3"/>
    <w:rsid w:val="B3EE87E1"/>
    <w:rsid w:val="B3FF42E7"/>
    <w:rsid w:val="B555DE19"/>
    <w:rsid w:val="B5BF350F"/>
    <w:rsid w:val="B5ECD0CB"/>
    <w:rsid w:val="B6DF0C11"/>
    <w:rsid w:val="B6FD3E95"/>
    <w:rsid w:val="B7EF35B5"/>
    <w:rsid w:val="B7FE1128"/>
    <w:rsid w:val="B7FFEB89"/>
    <w:rsid w:val="B975FB18"/>
    <w:rsid w:val="BAFF6C90"/>
    <w:rsid w:val="BB799A5B"/>
    <w:rsid w:val="BBDDBA16"/>
    <w:rsid w:val="BCBEA088"/>
    <w:rsid w:val="BCFFEA50"/>
    <w:rsid w:val="BD9FFBD4"/>
    <w:rsid w:val="BE5BA9F6"/>
    <w:rsid w:val="BEB7314E"/>
    <w:rsid w:val="BEDF04F9"/>
    <w:rsid w:val="BF7F880C"/>
    <w:rsid w:val="BFBF580B"/>
    <w:rsid w:val="BFBF5832"/>
    <w:rsid w:val="BFEAFDA1"/>
    <w:rsid w:val="BFEDD136"/>
    <w:rsid w:val="BFF3556F"/>
    <w:rsid w:val="BFFDA6AB"/>
    <w:rsid w:val="BFFDFE8E"/>
    <w:rsid w:val="BFFFF576"/>
    <w:rsid w:val="C3382E14"/>
    <w:rsid w:val="C5FFB357"/>
    <w:rsid w:val="C7F939D9"/>
    <w:rsid w:val="CBEBEC53"/>
    <w:rsid w:val="CBF33A30"/>
    <w:rsid w:val="CDF6DC02"/>
    <w:rsid w:val="CE7B4494"/>
    <w:rsid w:val="CF3B9644"/>
    <w:rsid w:val="CF959B36"/>
    <w:rsid w:val="CFBF23D2"/>
    <w:rsid w:val="CFC6CF47"/>
    <w:rsid w:val="D5F365E0"/>
    <w:rsid w:val="D5FA8277"/>
    <w:rsid w:val="D65C6F95"/>
    <w:rsid w:val="D7977B6B"/>
    <w:rsid w:val="D7DF68DD"/>
    <w:rsid w:val="D7FF4A26"/>
    <w:rsid w:val="DABF0BBE"/>
    <w:rsid w:val="DAFE4708"/>
    <w:rsid w:val="DB7F05E2"/>
    <w:rsid w:val="DB7F687F"/>
    <w:rsid w:val="DB8F95E0"/>
    <w:rsid w:val="DBDD6D53"/>
    <w:rsid w:val="DBFCF6F9"/>
    <w:rsid w:val="DCDF83DB"/>
    <w:rsid w:val="DCF7FBF1"/>
    <w:rsid w:val="DDC76133"/>
    <w:rsid w:val="DE3E99C8"/>
    <w:rsid w:val="DEBF30E6"/>
    <w:rsid w:val="DEED1D06"/>
    <w:rsid w:val="DF32D231"/>
    <w:rsid w:val="DF3DAFDC"/>
    <w:rsid w:val="DF3F34A4"/>
    <w:rsid w:val="DF5D2951"/>
    <w:rsid w:val="DF6DFACD"/>
    <w:rsid w:val="DF7E80D5"/>
    <w:rsid w:val="DFCB2B4F"/>
    <w:rsid w:val="DFCFC181"/>
    <w:rsid w:val="DFEDE3A4"/>
    <w:rsid w:val="DFEF0415"/>
    <w:rsid w:val="DFEFA9E4"/>
    <w:rsid w:val="DFF8E188"/>
    <w:rsid w:val="DFFFEBBD"/>
    <w:rsid w:val="E0FECF8B"/>
    <w:rsid w:val="E1E13103"/>
    <w:rsid w:val="E3EDCD02"/>
    <w:rsid w:val="E4FBD75B"/>
    <w:rsid w:val="E7CA61EC"/>
    <w:rsid w:val="E7D9D776"/>
    <w:rsid w:val="E7DFD29B"/>
    <w:rsid w:val="E7FB43A4"/>
    <w:rsid w:val="E7FD22A8"/>
    <w:rsid w:val="E7FD698C"/>
    <w:rsid w:val="E7FFD02F"/>
    <w:rsid w:val="E9E5E18A"/>
    <w:rsid w:val="E9E7A357"/>
    <w:rsid w:val="EAFDBA2C"/>
    <w:rsid w:val="EBCE1E1F"/>
    <w:rsid w:val="EBE76810"/>
    <w:rsid w:val="ECC7DA6E"/>
    <w:rsid w:val="ECFF9D29"/>
    <w:rsid w:val="ED27AD5D"/>
    <w:rsid w:val="EDCFF975"/>
    <w:rsid w:val="EDF3AB86"/>
    <w:rsid w:val="EDF956E6"/>
    <w:rsid w:val="EDFD83EC"/>
    <w:rsid w:val="EEBA85FB"/>
    <w:rsid w:val="EEBF2E6F"/>
    <w:rsid w:val="EEDF5ED9"/>
    <w:rsid w:val="EEEDC313"/>
    <w:rsid w:val="EF556BF3"/>
    <w:rsid w:val="EF7D8DBE"/>
    <w:rsid w:val="EFBFE881"/>
    <w:rsid w:val="EFD89C81"/>
    <w:rsid w:val="EFFFBAEA"/>
    <w:rsid w:val="F1AD3DDC"/>
    <w:rsid w:val="F27F1725"/>
    <w:rsid w:val="F29782F7"/>
    <w:rsid w:val="F37B339A"/>
    <w:rsid w:val="F37FF575"/>
    <w:rsid w:val="F3A788F1"/>
    <w:rsid w:val="F3AF289C"/>
    <w:rsid w:val="F3B4A66E"/>
    <w:rsid w:val="F3CDEC04"/>
    <w:rsid w:val="F3EE7C84"/>
    <w:rsid w:val="F3EFEF31"/>
    <w:rsid w:val="F3FB199C"/>
    <w:rsid w:val="F441D65E"/>
    <w:rsid w:val="F4E66CB6"/>
    <w:rsid w:val="F4EFDC15"/>
    <w:rsid w:val="F56B1CBF"/>
    <w:rsid w:val="F577E4DF"/>
    <w:rsid w:val="F59F429C"/>
    <w:rsid w:val="F5D7C2D5"/>
    <w:rsid w:val="F65A5870"/>
    <w:rsid w:val="F6DE563D"/>
    <w:rsid w:val="F6ED9A67"/>
    <w:rsid w:val="F75FF5E0"/>
    <w:rsid w:val="F77FD6F0"/>
    <w:rsid w:val="F7A738A5"/>
    <w:rsid w:val="F7B6656F"/>
    <w:rsid w:val="F7E78DBA"/>
    <w:rsid w:val="F7F1386A"/>
    <w:rsid w:val="F7FBC354"/>
    <w:rsid w:val="F7FDFCF0"/>
    <w:rsid w:val="F7FE3F40"/>
    <w:rsid w:val="F97EC289"/>
    <w:rsid w:val="F9DB558C"/>
    <w:rsid w:val="F9FDB6CD"/>
    <w:rsid w:val="F9FFB298"/>
    <w:rsid w:val="F9FFD137"/>
    <w:rsid w:val="FAEFA8A8"/>
    <w:rsid w:val="FAF61C95"/>
    <w:rsid w:val="FB3B38A2"/>
    <w:rsid w:val="FB755147"/>
    <w:rsid w:val="FB75BF01"/>
    <w:rsid w:val="FB7BFA42"/>
    <w:rsid w:val="FBAB67A9"/>
    <w:rsid w:val="FBBB7629"/>
    <w:rsid w:val="FBCE8A50"/>
    <w:rsid w:val="FBD6F07A"/>
    <w:rsid w:val="FBEE6F03"/>
    <w:rsid w:val="FBF65B95"/>
    <w:rsid w:val="FBF78968"/>
    <w:rsid w:val="FBF98674"/>
    <w:rsid w:val="FBFB0C45"/>
    <w:rsid w:val="FBFF660C"/>
    <w:rsid w:val="FBFFB635"/>
    <w:rsid w:val="FCF71B96"/>
    <w:rsid w:val="FD876FD2"/>
    <w:rsid w:val="FD8F1D8C"/>
    <w:rsid w:val="FDB6680D"/>
    <w:rsid w:val="FDBA5E20"/>
    <w:rsid w:val="FDBDC7B0"/>
    <w:rsid w:val="FDEAF67D"/>
    <w:rsid w:val="FDF5C370"/>
    <w:rsid w:val="FDF6139F"/>
    <w:rsid w:val="FDFA5BF3"/>
    <w:rsid w:val="FDFB8E1E"/>
    <w:rsid w:val="FDFF401E"/>
    <w:rsid w:val="FDFFBCF6"/>
    <w:rsid w:val="FE3F2377"/>
    <w:rsid w:val="FE53CE41"/>
    <w:rsid w:val="FE7F882E"/>
    <w:rsid w:val="FE7F9CED"/>
    <w:rsid w:val="FE9FF317"/>
    <w:rsid w:val="FEBF33F2"/>
    <w:rsid w:val="FECD929F"/>
    <w:rsid w:val="FECF9E6B"/>
    <w:rsid w:val="FEFC7829"/>
    <w:rsid w:val="FF0F3D61"/>
    <w:rsid w:val="FF35A8F8"/>
    <w:rsid w:val="FF5BB798"/>
    <w:rsid w:val="FF5F3993"/>
    <w:rsid w:val="FF7EFE19"/>
    <w:rsid w:val="FF7F1449"/>
    <w:rsid w:val="FF7F3370"/>
    <w:rsid w:val="FF7F35C5"/>
    <w:rsid w:val="FF7F827A"/>
    <w:rsid w:val="FF7FE7F7"/>
    <w:rsid w:val="FF8F24C0"/>
    <w:rsid w:val="FFA3BFB8"/>
    <w:rsid w:val="FFB59807"/>
    <w:rsid w:val="FFB9A389"/>
    <w:rsid w:val="FFC5A7BE"/>
    <w:rsid w:val="FFDECFF6"/>
    <w:rsid w:val="FFDF5612"/>
    <w:rsid w:val="FFE74F4F"/>
    <w:rsid w:val="FFEA78DA"/>
    <w:rsid w:val="FFED496E"/>
    <w:rsid w:val="FFEF66D9"/>
    <w:rsid w:val="FFF6C642"/>
    <w:rsid w:val="FFF7EE7B"/>
    <w:rsid w:val="FFFB2509"/>
    <w:rsid w:val="FFFB5AF5"/>
    <w:rsid w:val="FFFBA032"/>
    <w:rsid w:val="FFFD3F76"/>
    <w:rsid w:val="FFFE09A6"/>
    <w:rsid w:val="FFFE34D5"/>
    <w:rsid w:val="FFFE5A6B"/>
    <w:rsid w:val="FFFF5BD8"/>
    <w:rsid w:val="FFFF63DC"/>
    <w:rsid w:val="FFFF8F91"/>
    <w:rsid w:val="FFFF9B15"/>
    <w:rsid w:val="FFFFF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jc w:val="center"/>
    </w:pPr>
    <w:rPr>
      <w:rFonts w:eastAsia="黑体"/>
      <w:sz w:val="44"/>
    </w:rPr>
  </w:style>
  <w:style w:type="paragraph" w:styleId="6">
    <w:name w:val="Body Text Indent"/>
    <w:basedOn w:val="1"/>
    <w:qFormat/>
    <w:uiPriority w:val="0"/>
    <w:pPr>
      <w:ind w:firstLine="315"/>
    </w:pPr>
    <w:rPr>
      <w:sz w:val="24"/>
      <w:szCs w:val="20"/>
    </w:rPr>
  </w:style>
  <w:style w:type="paragraph" w:styleId="7">
    <w:name w:val="endnote text"/>
    <w:basedOn w:val="1"/>
    <w:qFormat/>
    <w:uiPriority w:val="0"/>
    <w:pPr>
      <w:snapToGrid w:val="0"/>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6"/>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font21"/>
    <w:basedOn w:val="16"/>
    <w:qFormat/>
    <w:uiPriority w:val="0"/>
    <w:rPr>
      <w:rFonts w:hint="eastAsia" w:ascii="宋体" w:hAnsi="宋体" w:eastAsia="宋体" w:cs="宋体"/>
      <w:color w:val="000000"/>
      <w:sz w:val="32"/>
      <w:szCs w:val="32"/>
      <w:u w:val="none"/>
      <w:vertAlign w:val="subscript"/>
    </w:rPr>
  </w:style>
  <w:style w:type="character" w:customStyle="1" w:styleId="19">
    <w:name w:val="font01"/>
    <w:basedOn w:val="16"/>
    <w:qFormat/>
    <w:uiPriority w:val="0"/>
    <w:rPr>
      <w:rFonts w:hint="eastAsia" w:ascii="宋体" w:hAnsi="宋体" w:eastAsia="宋体" w:cs="宋体"/>
      <w:color w:val="000000"/>
      <w:sz w:val="32"/>
      <w:szCs w:val="32"/>
      <w:u w:val="none"/>
      <w:vertAlign w:val="superscript"/>
    </w:rPr>
  </w:style>
  <w:style w:type="paragraph" w:styleId="20">
    <w:name w:val="List Paragraph"/>
    <w:basedOn w:val="1"/>
    <w:unhideWhenUsed/>
    <w:qFormat/>
    <w:uiPriority w:val="99"/>
    <w:pPr>
      <w:ind w:firstLine="420" w:firstLineChars="200"/>
    </w:pPr>
  </w:style>
  <w:style w:type="character" w:customStyle="1" w:styleId="21">
    <w:name w:val="NormalCharacter"/>
    <w:semiHidden/>
    <w:qFormat/>
    <w:uiPriority w:val="0"/>
  </w:style>
  <w:style w:type="paragraph" w:customStyle="1" w:styleId="22">
    <w:name w:val="NormalIndent"/>
    <w:basedOn w:val="1"/>
    <w:qFormat/>
    <w:uiPriority w:val="0"/>
    <w:pPr>
      <w:ind w:firstLine="420" w:firstLineChars="200"/>
    </w:pPr>
  </w:style>
  <w:style w:type="character" w:customStyle="1" w:styleId="23">
    <w:name w:val="font1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15</Pages>
  <Words>8292</Words>
  <Characters>8774</Characters>
  <Lines>76</Lines>
  <Paragraphs>21</Paragraphs>
  <TotalTime>5</TotalTime>
  <ScaleCrop>false</ScaleCrop>
  <LinksUpToDate>false</LinksUpToDate>
  <CharactersWithSpaces>8966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2020-08-06T01:00:00Z</dcterms:created>
  <dc:creator>家和万事兴</dc:creator>
  <cp:lastModifiedBy>：D</cp:lastModifiedBy>
  <cp:lastPrinted>2024-12-09T08:22:01Z</cp:lastPrinted>
  <dcterms:modified xsi:type="dcterms:W3CDTF">2024-12-09T08:46:24Z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D497D5AB564749F890214964538D0AEF_13</vt:lpwstr>
  </property>
</Properties>
</file>