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696580A">
      <w:pPr>
        <w:autoSpaceDE w:val="0"/>
        <w:autoSpaceDN w:val="0"/>
        <w:adjustRightInd w:val="0"/>
        <w:spacing w:line="1280" w:lineRule="exact"/>
        <w:jc w:val="center"/>
        <w:rPr>
          <w:rFonts w:ascii="宋体" w:hAnsi="宋体" w:eastAsia="宋体" w:cs="仿宋"/>
          <w:b/>
          <w:color w:val="000000"/>
          <w:w w:val="50"/>
          <w:kern w:val="144"/>
          <w:position w:val="-10"/>
          <w:sz w:val="112"/>
          <w:szCs w:val="112"/>
        </w:rPr>
      </w:pPr>
      <w:r>
        <w:rPr>
          <w:rFonts w:hint="eastAsia" w:ascii="宋体" w:hAnsi="宋体" w:eastAsia="宋体" w:cs="仿宋"/>
          <w:b/>
          <w:color w:val="000000"/>
          <w:w w:val="50"/>
          <w:kern w:val="144"/>
          <w:position w:val="-10"/>
          <w:sz w:val="112"/>
          <w:szCs w:val="112"/>
        </w:rPr>
        <w:t>湖南源成会计师事务所(普通合伙）</w:t>
      </w:r>
    </w:p>
    <w:p w14:paraId="04DE9082">
      <w:pPr>
        <w:pStyle w:val="10"/>
        <w:spacing w:beforeAutospacing="0" w:afterAutospacing="0"/>
        <w:ind w:firstLine="448" w:firstLineChars="200"/>
        <w:jc w:val="both"/>
        <w:rPr>
          <w:rFonts w:ascii="仿宋" w:hAnsi="仿宋" w:eastAsia="仿宋" w:cs="仿宋"/>
          <w:color w:val="000000"/>
          <w:w w:val="80"/>
          <w:sz w:val="28"/>
          <w:szCs w:val="28"/>
        </w:rPr>
      </w:pPr>
      <w:r>
        <w:rPr>
          <w:rFonts w:hint="eastAsia" w:ascii="仿宋" w:hAnsi="仿宋" w:eastAsia="仿宋" w:cs="仿宋"/>
          <w:color w:val="000000"/>
          <w:w w:val="80"/>
          <w:sz w:val="28"/>
          <w:szCs w:val="28"/>
        </w:rPr>
        <w:t xml:space="preserve"> </w:t>
      </w:r>
      <w:r>
        <w:rPr>
          <w:rFonts w:hint="eastAsia" w:ascii="仿宋" w:hAnsi="仿宋" w:eastAsia="仿宋" w:cs="仿宋"/>
          <w:color w:val="000000"/>
          <w:w w:val="80"/>
          <w:sz w:val="28"/>
          <w:szCs w:val="28"/>
          <w:lang w:val="en-US" w:eastAsia="zh-CN"/>
        </w:rPr>
        <w:t xml:space="preserve"> </w:t>
      </w:r>
      <w:r>
        <w:rPr>
          <w:rFonts w:hint="eastAsia" w:ascii="仿宋" w:hAnsi="仿宋" w:eastAsia="仿宋" w:cs="仿宋"/>
          <w:color w:val="000000"/>
          <w:w w:val="80"/>
          <w:sz w:val="28"/>
          <w:szCs w:val="28"/>
        </w:rPr>
        <w:t xml:space="preserve">HUNAN YUANCHENG  CERTIFIED PUBLIC </w:t>
      </w:r>
      <w:r>
        <w:rPr>
          <w:rFonts w:hint="eastAsia" w:ascii="仿宋" w:hAnsi="仿宋" w:eastAsia="仿宋" w:cs="仿宋"/>
          <w:color w:val="000000"/>
          <w:spacing w:val="-6"/>
          <w:sz w:val="28"/>
          <w:szCs w:val="28"/>
          <w:shd w:val="clear" w:color="auto" w:fill="FFFFFF"/>
        </w:rPr>
        <w:t xml:space="preserve">ACCOUNTANTS </w:t>
      </w:r>
      <w:r>
        <w:rPr>
          <w:rFonts w:hint="eastAsia" w:ascii="仿宋" w:hAnsi="仿宋" w:eastAsia="仿宋" w:cs="仿宋"/>
          <w:color w:val="000000"/>
          <w:w w:val="80"/>
          <w:sz w:val="28"/>
          <w:szCs w:val="28"/>
        </w:rPr>
        <w:t>GENERAL PARTNERSHIP</w:t>
      </w:r>
    </w:p>
    <w:p w14:paraId="19B45A91">
      <w:pPr>
        <w:autoSpaceDE w:val="0"/>
        <w:autoSpaceDN w:val="0"/>
        <w:adjustRightInd w:val="0"/>
        <w:spacing w:line="600" w:lineRule="exact"/>
        <w:jc w:val="center"/>
        <w:rPr>
          <w:rFonts w:ascii="仿宋" w:hAnsi="仿宋" w:eastAsia="仿宋" w:cs="仿宋"/>
          <w:color w:val="000000"/>
          <w:w w:val="80"/>
          <w:kern w:val="0"/>
          <w:sz w:val="28"/>
          <w:szCs w:val="28"/>
        </w:rPr>
      </w:pPr>
      <w:r>
        <w:rPr>
          <w:rFonts w:hint="eastAsia" w:ascii="仿宋" w:hAnsi="仿宋" w:eastAsia="仿宋" w:cs="仿宋"/>
          <w:color w:val="000000"/>
          <w:w w:val="80"/>
          <w:kern w:val="0"/>
          <w:sz w:val="28"/>
          <w:szCs w:val="28"/>
        </w:rPr>
        <w:t>湘源成财绩评字﹝202</w:t>
      </w:r>
      <w:r>
        <w:rPr>
          <w:rFonts w:hint="eastAsia" w:ascii="仿宋" w:hAnsi="仿宋" w:eastAsia="仿宋" w:cs="仿宋"/>
          <w:color w:val="000000"/>
          <w:w w:val="80"/>
          <w:kern w:val="0"/>
          <w:sz w:val="28"/>
          <w:szCs w:val="28"/>
          <w:lang w:val="en-US" w:eastAsia="zh-CN"/>
        </w:rPr>
        <w:t>4</w:t>
      </w:r>
      <w:r>
        <w:rPr>
          <w:rFonts w:hint="eastAsia" w:ascii="仿宋" w:hAnsi="仿宋" w:eastAsia="仿宋" w:cs="仿宋"/>
          <w:color w:val="000000"/>
          <w:w w:val="80"/>
          <w:kern w:val="0"/>
          <w:sz w:val="28"/>
          <w:szCs w:val="28"/>
        </w:rPr>
        <w:t>﹞第</w:t>
      </w:r>
      <w:r>
        <w:rPr>
          <w:rFonts w:hint="eastAsia" w:ascii="仿宋" w:hAnsi="仿宋" w:eastAsia="仿宋" w:cs="仿宋"/>
          <w:color w:val="000000"/>
          <w:w w:val="80"/>
          <w:kern w:val="0"/>
          <w:sz w:val="28"/>
          <w:szCs w:val="28"/>
          <w:lang w:val="en-US" w:eastAsia="zh-CN"/>
        </w:rPr>
        <w:t>14</w:t>
      </w:r>
      <w:r>
        <w:rPr>
          <w:rFonts w:hint="eastAsia" w:ascii="仿宋" w:hAnsi="仿宋" w:eastAsia="仿宋" w:cs="仿宋"/>
          <w:color w:val="000000"/>
          <w:w w:val="80"/>
          <w:kern w:val="0"/>
          <w:sz w:val="28"/>
          <w:szCs w:val="28"/>
        </w:rPr>
        <w:t>号</w:t>
      </w:r>
    </w:p>
    <w:p w14:paraId="5EBF2B7E">
      <w:pPr>
        <w:keepNext w:val="0"/>
        <w:keepLines w:val="0"/>
        <w:pageBreakBefore w:val="0"/>
        <w:widowControl w:val="0"/>
        <w:tabs>
          <w:tab w:val="left" w:pos="2080"/>
        </w:tabs>
        <w:kinsoku/>
        <w:wordWrap/>
        <w:overflowPunct/>
        <w:topLinePunct w:val="0"/>
        <w:autoSpaceDE w:val="0"/>
        <w:autoSpaceDN w:val="0"/>
        <w:bidi w:val="0"/>
        <w:adjustRightInd w:val="0"/>
        <w:snapToGrid/>
        <w:spacing w:line="240" w:lineRule="auto"/>
        <w:ind w:right="1219"/>
        <w:jc w:val="left"/>
        <w:textAlignment w:val="auto"/>
        <w:rPr>
          <w:rFonts w:hint="eastAsia" w:ascii="黑体" w:hAnsi="黑体" w:eastAsia="黑体" w:cs="黑体"/>
          <w:b/>
          <w:bCs/>
          <w:sz w:val="48"/>
          <w:szCs w:val="48"/>
          <w:shd w:val="clear" w:color="auto" w:fill="FFFFFF"/>
          <w:lang w:eastAsia="zh-CN"/>
        </w:rPr>
      </w:pPr>
      <w:r>
        <w:rPr>
          <w:rFonts w:ascii="仿宋" w:hAnsi="仿宋" w:eastAsia="仿宋" w:cs="仿宋"/>
          <w:color w:val="000000"/>
          <w:kern w:val="0"/>
        </w:rPr>
        <mc:AlternateContent>
          <mc:Choice Requires="wps">
            <w:drawing>
              <wp:anchor distT="0" distB="0" distL="114300" distR="114300" simplePos="0" relativeHeight="251659264" behindDoc="0" locked="0" layoutInCell="1" allowOverlap="1">
                <wp:simplePos x="0" y="0"/>
                <wp:positionH relativeFrom="column">
                  <wp:posOffset>340360</wp:posOffset>
                </wp:positionH>
                <wp:positionV relativeFrom="paragraph">
                  <wp:posOffset>53975</wp:posOffset>
                </wp:positionV>
                <wp:extent cx="5080000" cy="0"/>
                <wp:effectExtent l="0" t="6350" r="0" b="6350"/>
                <wp:wrapNone/>
                <wp:docPr id="2" name="直线 2"/>
                <wp:cNvGraphicFramePr/>
                <a:graphic xmlns:a="http://schemas.openxmlformats.org/drawingml/2006/main">
                  <a:graphicData uri="http://schemas.microsoft.com/office/word/2010/wordprocessingShape">
                    <wps:wsp>
                      <wps:cNvCnPr/>
                      <wps:spPr>
                        <a:xfrm>
                          <a:off x="0" y="0"/>
                          <a:ext cx="50800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26.8pt;margin-top:4.25pt;height:0pt;width:400pt;z-index:251659264;mso-width-relative:page;mso-height-relative:page;" filled="f" stroked="t" coordsize="21600,21600" o:gfxdata="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mRiiW0wAA&#10;AAYBAAAPAAAAAAAAAAEAIAAAACIAAABkcnMvZG93bnJldi54bWxQSwECFAAUAAAACACHTuJANWe6&#10;cuoBAADqAwAADgAAAAAAAAABACAAAAAiAQAAZHJzL2Uyb0RvYy54bWxQSwUGAAAAAAYABgBZAQAA&#10;fgUAAAAA&#10;">
                <v:fill on="f" focussize="0,0"/>
                <v:stroke weight="1pt" color="#000000" joinstyle="round"/>
                <v:imagedata o:title=""/>
                <o:lock v:ext="edit" aspectratio="f"/>
              </v:line>
            </w:pict>
          </mc:Fallback>
        </mc:AlternateContent>
      </w:r>
      <w:r>
        <w:rPr>
          <w:rFonts w:hint="eastAsia" w:ascii="仿宋" w:hAnsi="仿宋" w:eastAsia="仿宋" w:cs="仿宋"/>
          <w:color w:val="000000"/>
          <w:kern w:val="0"/>
        </w:rPr>
        <w:t xml:space="preserve">     </w:t>
      </w:r>
    </w:p>
    <w:p w14:paraId="39B404D0">
      <w:pPr>
        <w:pStyle w:val="10"/>
        <w:keepNext w:val="0"/>
        <w:keepLines w:val="0"/>
        <w:pageBreakBefore w:val="0"/>
        <w:widowControl w:val="0"/>
        <w:kinsoku/>
        <w:wordWrap/>
        <w:overflowPunct/>
        <w:topLinePunct w:val="0"/>
        <w:bidi w:val="0"/>
        <w:snapToGrid/>
        <w:spacing w:beforeAutospacing="0" w:afterAutospacing="0" w:line="240" w:lineRule="auto"/>
        <w:ind w:right="-100"/>
        <w:jc w:val="center"/>
        <w:textAlignment w:val="auto"/>
        <w:rPr>
          <w:rFonts w:hint="eastAsia" w:ascii="方正小标宋简体" w:hAnsi="方正小标宋简体" w:eastAsia="方正小标宋简体" w:cs="方正小标宋简体"/>
          <w:b w:val="0"/>
          <w:bCs w:val="0"/>
          <w:sz w:val="36"/>
          <w:szCs w:val="36"/>
          <w:shd w:val="clear" w:color="auto" w:fill="FFFFFF"/>
          <w:lang w:eastAsia="zh"/>
        </w:rPr>
      </w:pPr>
      <w:r>
        <w:rPr>
          <w:rFonts w:hint="eastAsia" w:ascii="方正小标宋简体" w:hAnsi="方正小标宋简体" w:eastAsia="方正小标宋简体" w:cs="方正小标宋简体"/>
          <w:b w:val="0"/>
          <w:bCs w:val="0"/>
          <w:sz w:val="36"/>
          <w:szCs w:val="36"/>
          <w:shd w:val="clear" w:color="auto" w:fill="FFFFFF"/>
          <w:lang w:eastAsia="zh"/>
        </w:rPr>
        <w:t>益阳市资阳区民政局2023年度残疾人</w:t>
      </w:r>
    </w:p>
    <w:p w14:paraId="2D0CB0BB">
      <w:pPr>
        <w:pStyle w:val="10"/>
        <w:keepNext w:val="0"/>
        <w:keepLines w:val="0"/>
        <w:pageBreakBefore w:val="0"/>
        <w:widowControl w:val="0"/>
        <w:kinsoku/>
        <w:wordWrap/>
        <w:overflowPunct/>
        <w:topLinePunct w:val="0"/>
        <w:bidi w:val="0"/>
        <w:snapToGrid/>
        <w:spacing w:beforeAutospacing="0" w:afterAutospacing="0" w:line="240" w:lineRule="auto"/>
        <w:ind w:right="-100"/>
        <w:jc w:val="center"/>
        <w:textAlignment w:val="auto"/>
        <w:rPr>
          <w:rFonts w:hint="eastAsia" w:ascii="方正小标宋简体" w:hAnsi="方正小标宋简体" w:eastAsia="方正小标宋简体" w:cs="方正小标宋简体"/>
          <w:b w:val="0"/>
          <w:bCs w:val="0"/>
          <w:sz w:val="36"/>
          <w:szCs w:val="36"/>
          <w:shd w:val="clear" w:color="auto" w:fill="FFFFFF"/>
        </w:rPr>
      </w:pPr>
      <w:r>
        <w:rPr>
          <w:rFonts w:hint="eastAsia" w:ascii="方正小标宋简体" w:hAnsi="方正小标宋简体" w:eastAsia="方正小标宋简体" w:cs="方正小标宋简体"/>
          <w:b w:val="0"/>
          <w:bCs w:val="0"/>
          <w:sz w:val="36"/>
          <w:szCs w:val="36"/>
          <w:shd w:val="clear" w:color="auto" w:fill="FFFFFF"/>
          <w:lang w:eastAsia="zh"/>
        </w:rPr>
        <w:t>两项补贴</w:t>
      </w:r>
      <w:r>
        <w:rPr>
          <w:rFonts w:hint="eastAsia" w:ascii="方正小标宋简体" w:hAnsi="方正小标宋简体" w:eastAsia="方正小标宋简体" w:cs="方正小标宋简体"/>
          <w:b w:val="0"/>
          <w:bCs w:val="0"/>
          <w:sz w:val="36"/>
          <w:szCs w:val="36"/>
          <w:shd w:val="clear" w:color="auto" w:fill="FFFFFF"/>
          <w:lang w:eastAsia="zh-CN"/>
        </w:rPr>
        <w:t>项目资金</w:t>
      </w:r>
      <w:r>
        <w:rPr>
          <w:rFonts w:hint="eastAsia" w:ascii="方正小标宋简体" w:hAnsi="方正小标宋简体" w:eastAsia="方正小标宋简体" w:cs="方正小标宋简体"/>
          <w:b w:val="0"/>
          <w:bCs w:val="0"/>
          <w:sz w:val="36"/>
          <w:szCs w:val="36"/>
          <w:shd w:val="clear" w:color="auto" w:fill="FFFFFF"/>
        </w:rPr>
        <w:t>绩效评价报告</w:t>
      </w:r>
    </w:p>
    <w:p w14:paraId="4B11A14E">
      <w:pPr>
        <w:pStyle w:val="10"/>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ascii="方正仿宋简体" w:hAnsi="方正仿宋简体" w:eastAsia="方正仿宋简体" w:cs="方正仿宋简体"/>
          <w:sz w:val="32"/>
          <w:szCs w:val="32"/>
          <w:shd w:val="clear" w:color="auto" w:fill="FFFFFF"/>
        </w:rPr>
      </w:pPr>
    </w:p>
    <w:p w14:paraId="3FE2293A">
      <w:pPr>
        <w:pStyle w:val="10"/>
        <w:keepNext w:val="0"/>
        <w:keepLines w:val="0"/>
        <w:pageBreakBefore w:val="0"/>
        <w:kinsoku/>
        <w:wordWrap/>
        <w:overflowPunct/>
        <w:topLinePunct w:val="0"/>
        <w:autoSpaceDE/>
        <w:autoSpaceDN/>
        <w:bidi w:val="0"/>
        <w:spacing w:beforeAutospacing="0" w:afterAutospacing="0" w:line="560" w:lineRule="exact"/>
        <w:ind w:leftChars="0" w:firstLine="560" w:firstLineChars="200"/>
        <w:jc w:val="both"/>
        <w:textAlignment w:val="auto"/>
        <w:rPr>
          <w:rFonts w:hint="eastAsia" w:ascii="仿宋" w:hAnsi="仿宋" w:eastAsia="仿宋" w:cs="仿宋"/>
          <w:spacing w:val="0"/>
          <w:sz w:val="28"/>
          <w:szCs w:val="28"/>
          <w:shd w:val="clear" w:color="auto" w:fill="auto"/>
        </w:rPr>
      </w:pPr>
      <w:r>
        <w:rPr>
          <w:rFonts w:hint="eastAsia" w:ascii="仿宋" w:hAnsi="仿宋" w:eastAsia="仿宋" w:cs="仿宋"/>
          <w:color w:val="auto"/>
          <w:kern w:val="0"/>
          <w:sz w:val="28"/>
          <w:szCs w:val="28"/>
          <w:shd w:val="clear" w:color="auto" w:fill="FFFFFF"/>
        </w:rPr>
        <w:t>为</w:t>
      </w:r>
      <w:r>
        <w:rPr>
          <w:rFonts w:hint="eastAsia" w:ascii="仿宋" w:hAnsi="仿宋" w:eastAsia="仿宋" w:cs="仿宋"/>
          <w:color w:val="auto"/>
          <w:kern w:val="0"/>
          <w:sz w:val="28"/>
          <w:szCs w:val="28"/>
          <w:shd w:val="clear" w:color="auto" w:fill="FFFFFF"/>
          <w:lang w:val="en-US" w:eastAsia="zh-CN"/>
        </w:rPr>
        <w:t>进一步规范和加强财政资金管理</w:t>
      </w:r>
      <w:r>
        <w:rPr>
          <w:rFonts w:hint="eastAsia" w:ascii="仿宋" w:hAnsi="仿宋" w:eastAsia="仿宋" w:cs="仿宋"/>
          <w:color w:val="auto"/>
          <w:kern w:val="0"/>
          <w:sz w:val="28"/>
          <w:szCs w:val="28"/>
          <w:shd w:val="clear" w:color="auto" w:fill="FFFFFF"/>
        </w:rPr>
        <w:t>，</w:t>
      </w:r>
      <w:r>
        <w:rPr>
          <w:rFonts w:hint="eastAsia" w:ascii="仿宋" w:hAnsi="仿宋" w:eastAsia="仿宋" w:cs="仿宋"/>
          <w:color w:val="auto"/>
          <w:kern w:val="0"/>
          <w:sz w:val="28"/>
          <w:szCs w:val="28"/>
          <w:shd w:val="clear" w:color="auto" w:fill="FFFFFF"/>
          <w:lang w:val="en-US" w:eastAsia="zh-CN"/>
        </w:rPr>
        <w:t>强化预算绩效责任，提升财政资金使用效益，根据《中华人民共和国预算法》、《中共中央国务院关于全面实施预算绩效管理的意见》（中发〔2018〕34号）、《财政部关于印发&lt;财政支出绩效评价管理&gt;的通知》（财预〔2011〕285号）、《中共湖南省委办公厅、湖南省人民政府办公厅关于全面推进预算管理工作的实施意见》（湘办</w:t>
      </w:r>
      <w:r>
        <w:rPr>
          <w:rFonts w:hint="eastAsia" w:ascii="仿宋" w:hAnsi="仿宋" w:eastAsia="仿宋" w:cs="仿宋"/>
          <w:color w:val="auto"/>
          <w:kern w:val="0"/>
          <w:sz w:val="28"/>
          <w:szCs w:val="28"/>
          <w:highlight w:val="none"/>
          <w:shd w:val="clear" w:color="auto" w:fill="FFFFFF"/>
          <w:lang w:val="en-US" w:eastAsia="zh-CN"/>
        </w:rPr>
        <w:t>发〔2019〕10号）、</w:t>
      </w:r>
      <w:r>
        <w:rPr>
          <w:rFonts w:hint="eastAsia" w:ascii="仿宋" w:hAnsi="仿宋" w:eastAsia="仿宋" w:cs="仿宋"/>
          <w:color w:val="auto"/>
          <w:spacing w:val="-6"/>
          <w:sz w:val="28"/>
          <w:szCs w:val="28"/>
          <w:highlight w:val="none"/>
          <w:shd w:val="clear" w:color="auto" w:fill="FFFFFF"/>
        </w:rPr>
        <w:t>《益阳市</w:t>
      </w:r>
      <w:r>
        <w:rPr>
          <w:rFonts w:hint="eastAsia" w:ascii="仿宋" w:hAnsi="仿宋" w:eastAsia="仿宋" w:cs="仿宋"/>
          <w:color w:val="auto"/>
          <w:spacing w:val="-6"/>
          <w:sz w:val="28"/>
          <w:szCs w:val="28"/>
          <w:highlight w:val="none"/>
          <w:shd w:val="clear" w:color="auto" w:fill="FFFFFF"/>
          <w:lang w:eastAsia="zh-CN"/>
        </w:rPr>
        <w:t>资阳区</w:t>
      </w:r>
      <w:r>
        <w:rPr>
          <w:rFonts w:hint="eastAsia" w:ascii="仿宋" w:hAnsi="仿宋" w:eastAsia="仿宋" w:cs="仿宋"/>
          <w:color w:val="auto"/>
          <w:spacing w:val="-6"/>
          <w:sz w:val="28"/>
          <w:szCs w:val="28"/>
          <w:highlight w:val="none"/>
          <w:shd w:val="clear" w:color="auto" w:fill="FFFFFF"/>
        </w:rPr>
        <w:t>财政局关于开展</w:t>
      </w:r>
      <w:r>
        <w:rPr>
          <w:rFonts w:hint="eastAsia" w:ascii="仿宋" w:hAnsi="仿宋" w:eastAsia="仿宋" w:cs="仿宋"/>
          <w:color w:val="auto"/>
          <w:spacing w:val="-6"/>
          <w:sz w:val="28"/>
          <w:szCs w:val="28"/>
          <w:highlight w:val="none"/>
          <w:shd w:val="clear" w:color="auto" w:fill="FFFFFF"/>
          <w:lang w:eastAsia="zh-CN"/>
        </w:rPr>
        <w:t>区级</w:t>
      </w:r>
      <w:r>
        <w:rPr>
          <w:rFonts w:hint="eastAsia" w:ascii="仿宋" w:hAnsi="仿宋" w:eastAsia="仿宋" w:cs="仿宋"/>
          <w:color w:val="auto"/>
          <w:spacing w:val="-6"/>
          <w:sz w:val="28"/>
          <w:szCs w:val="28"/>
          <w:highlight w:val="none"/>
          <w:shd w:val="clear" w:color="auto" w:fill="FFFFFF"/>
        </w:rPr>
        <w:t>财政</w:t>
      </w:r>
      <w:r>
        <w:rPr>
          <w:rFonts w:hint="eastAsia" w:ascii="仿宋" w:hAnsi="仿宋" w:eastAsia="仿宋" w:cs="仿宋"/>
          <w:color w:val="auto"/>
          <w:spacing w:val="-6"/>
          <w:sz w:val="28"/>
          <w:szCs w:val="28"/>
          <w:highlight w:val="none"/>
          <w:shd w:val="clear" w:color="auto" w:fill="FFFFFF"/>
          <w:lang w:eastAsia="zh-CN"/>
        </w:rPr>
        <w:t>重点</w:t>
      </w:r>
      <w:r>
        <w:rPr>
          <w:rFonts w:hint="eastAsia" w:ascii="仿宋" w:hAnsi="仿宋" w:eastAsia="仿宋" w:cs="仿宋"/>
          <w:color w:val="auto"/>
          <w:spacing w:val="-6"/>
          <w:sz w:val="28"/>
          <w:szCs w:val="28"/>
          <w:highlight w:val="none"/>
          <w:shd w:val="clear" w:color="auto" w:fill="FFFFFF"/>
        </w:rPr>
        <w:t>绩效评价工</w:t>
      </w:r>
      <w:r>
        <w:rPr>
          <w:rFonts w:hint="eastAsia" w:ascii="仿宋" w:hAnsi="仿宋" w:eastAsia="仿宋" w:cs="仿宋"/>
          <w:color w:val="auto"/>
          <w:spacing w:val="-6"/>
          <w:sz w:val="28"/>
          <w:szCs w:val="28"/>
          <w:shd w:val="clear" w:color="auto" w:fill="FFFFFF"/>
        </w:rPr>
        <w:t>作的通知》（益</w:t>
      </w:r>
      <w:r>
        <w:rPr>
          <w:rFonts w:hint="eastAsia" w:ascii="仿宋" w:hAnsi="仿宋" w:eastAsia="仿宋" w:cs="仿宋"/>
          <w:color w:val="auto"/>
          <w:spacing w:val="-6"/>
          <w:sz w:val="28"/>
          <w:szCs w:val="28"/>
          <w:shd w:val="clear" w:color="auto" w:fill="FFFFFF"/>
          <w:lang w:eastAsia="zh-CN"/>
        </w:rPr>
        <w:t>资</w:t>
      </w:r>
      <w:r>
        <w:rPr>
          <w:rFonts w:hint="eastAsia" w:ascii="仿宋" w:hAnsi="仿宋" w:eastAsia="仿宋" w:cs="仿宋"/>
          <w:color w:val="auto"/>
          <w:spacing w:val="-6"/>
          <w:sz w:val="28"/>
          <w:szCs w:val="28"/>
          <w:shd w:val="clear" w:color="auto" w:fill="FFFFFF"/>
        </w:rPr>
        <w:t>财〔202</w:t>
      </w:r>
      <w:r>
        <w:rPr>
          <w:rFonts w:hint="eastAsia" w:ascii="仿宋" w:hAnsi="仿宋" w:eastAsia="仿宋" w:cs="仿宋"/>
          <w:color w:val="auto"/>
          <w:spacing w:val="-6"/>
          <w:sz w:val="28"/>
          <w:szCs w:val="28"/>
          <w:shd w:val="clear" w:color="auto" w:fill="FFFFFF"/>
          <w:lang w:val="en-US" w:eastAsia="zh-CN"/>
        </w:rPr>
        <w:t>4</w:t>
      </w:r>
      <w:r>
        <w:rPr>
          <w:rFonts w:hint="eastAsia" w:ascii="仿宋" w:hAnsi="仿宋" w:eastAsia="仿宋" w:cs="仿宋"/>
          <w:color w:val="auto"/>
          <w:spacing w:val="-6"/>
          <w:sz w:val="28"/>
          <w:szCs w:val="28"/>
          <w:shd w:val="clear" w:color="auto" w:fill="FFFFFF"/>
        </w:rPr>
        <w:t>〕1</w:t>
      </w:r>
      <w:r>
        <w:rPr>
          <w:rFonts w:hint="eastAsia" w:ascii="仿宋" w:hAnsi="仿宋" w:eastAsia="仿宋" w:cs="仿宋"/>
          <w:color w:val="auto"/>
          <w:spacing w:val="-6"/>
          <w:sz w:val="28"/>
          <w:szCs w:val="28"/>
          <w:shd w:val="clear" w:color="auto" w:fill="FFFFFF"/>
          <w:lang w:val="en-US" w:eastAsia="zh-CN"/>
        </w:rPr>
        <w:t>4</w:t>
      </w:r>
      <w:r>
        <w:rPr>
          <w:rFonts w:hint="eastAsia" w:ascii="仿宋" w:hAnsi="仿宋" w:eastAsia="仿宋" w:cs="仿宋"/>
          <w:color w:val="auto"/>
          <w:spacing w:val="-6"/>
          <w:sz w:val="28"/>
          <w:szCs w:val="28"/>
          <w:shd w:val="clear" w:color="auto" w:fill="FFFFFF"/>
        </w:rPr>
        <w:t>号）</w:t>
      </w:r>
      <w:r>
        <w:rPr>
          <w:rFonts w:hint="eastAsia" w:ascii="仿宋" w:hAnsi="仿宋" w:eastAsia="仿宋" w:cs="仿宋"/>
          <w:color w:val="auto"/>
          <w:kern w:val="0"/>
          <w:sz w:val="28"/>
          <w:szCs w:val="28"/>
          <w:highlight w:val="none"/>
          <w:shd w:val="clear" w:color="auto" w:fill="FFFFFF"/>
          <w:lang w:val="en-US" w:eastAsia="zh-CN"/>
        </w:rPr>
        <w:t>等文件精神，</w:t>
      </w:r>
      <w:r>
        <w:rPr>
          <w:rFonts w:hint="eastAsia" w:ascii="仿宋" w:hAnsi="仿宋" w:eastAsia="仿宋" w:cs="仿宋"/>
          <w:b w:val="0"/>
          <w:bCs w:val="0"/>
          <w:color w:val="auto"/>
          <w:spacing w:val="-6"/>
          <w:sz w:val="28"/>
          <w:szCs w:val="28"/>
          <w:highlight w:val="none"/>
          <w:shd w:val="clear" w:color="auto" w:fill="FFFFFF"/>
        </w:rPr>
        <w:t>受</w:t>
      </w:r>
      <w:r>
        <w:rPr>
          <w:rFonts w:hint="eastAsia" w:ascii="仿宋" w:hAnsi="仿宋" w:eastAsia="仿宋" w:cs="仿宋"/>
          <w:b w:val="0"/>
          <w:bCs w:val="0"/>
          <w:color w:val="auto"/>
          <w:spacing w:val="-6"/>
          <w:sz w:val="28"/>
          <w:szCs w:val="28"/>
          <w:highlight w:val="none"/>
          <w:shd w:val="clear" w:color="auto" w:fill="FFFFFF"/>
          <w:lang w:eastAsia="zh-CN"/>
        </w:rPr>
        <w:t>资阳区</w:t>
      </w:r>
      <w:r>
        <w:rPr>
          <w:rFonts w:hint="eastAsia" w:ascii="仿宋" w:hAnsi="仿宋" w:eastAsia="仿宋" w:cs="仿宋"/>
          <w:b w:val="0"/>
          <w:bCs w:val="0"/>
          <w:color w:val="auto"/>
          <w:spacing w:val="-6"/>
          <w:sz w:val="28"/>
          <w:szCs w:val="28"/>
          <w:highlight w:val="none"/>
          <w:shd w:val="clear" w:color="auto" w:fill="FFFFFF"/>
        </w:rPr>
        <w:t>财政局委托，</w:t>
      </w:r>
      <w:r>
        <w:rPr>
          <w:rFonts w:hint="eastAsia" w:ascii="仿宋" w:hAnsi="仿宋" w:eastAsia="仿宋" w:cs="仿宋"/>
          <w:color w:val="auto"/>
          <w:kern w:val="0"/>
          <w:sz w:val="28"/>
          <w:szCs w:val="28"/>
          <w:highlight w:val="none"/>
          <w:shd w:val="clear" w:color="auto" w:fill="FFFFFF"/>
          <w:lang w:val="en-US" w:eastAsia="zh-CN"/>
        </w:rPr>
        <w:t>我所成立绩效评价工作组</w:t>
      </w:r>
      <w:r>
        <w:rPr>
          <w:rFonts w:hint="eastAsia" w:ascii="仿宋" w:hAnsi="仿宋" w:eastAsia="仿宋" w:cs="仿宋"/>
          <w:spacing w:val="-2"/>
          <w:kern w:val="2"/>
          <w:sz w:val="28"/>
          <w:szCs w:val="28"/>
          <w:lang w:val="en-US" w:eastAsia="zh-CN" w:bidi="ar-SA"/>
        </w:rPr>
        <w:t>，</w:t>
      </w:r>
      <w:r>
        <w:rPr>
          <w:rFonts w:hint="eastAsia" w:ascii="仿宋" w:hAnsi="仿宋" w:eastAsia="仿宋" w:cs="仿宋"/>
          <w:spacing w:val="0"/>
          <w:sz w:val="28"/>
          <w:szCs w:val="28"/>
          <w:shd w:val="clear" w:color="auto" w:fill="auto"/>
        </w:rPr>
        <w:t>于202</w:t>
      </w:r>
      <w:r>
        <w:rPr>
          <w:rFonts w:hint="eastAsia" w:ascii="仿宋" w:hAnsi="仿宋" w:eastAsia="仿宋" w:cs="仿宋"/>
          <w:spacing w:val="0"/>
          <w:sz w:val="28"/>
          <w:szCs w:val="28"/>
          <w:shd w:val="clear" w:color="auto" w:fill="auto"/>
          <w:lang w:val="en-US" w:eastAsia="zh-CN"/>
        </w:rPr>
        <w:t>4</w:t>
      </w:r>
      <w:r>
        <w:rPr>
          <w:rFonts w:hint="eastAsia" w:ascii="仿宋" w:hAnsi="仿宋" w:eastAsia="仿宋" w:cs="仿宋"/>
          <w:spacing w:val="0"/>
          <w:sz w:val="28"/>
          <w:szCs w:val="28"/>
          <w:shd w:val="clear" w:color="auto" w:fill="auto"/>
        </w:rPr>
        <w:t>年</w:t>
      </w:r>
      <w:r>
        <w:rPr>
          <w:rFonts w:hint="eastAsia" w:ascii="仿宋" w:hAnsi="仿宋" w:eastAsia="仿宋" w:cs="仿宋"/>
          <w:spacing w:val="0"/>
          <w:sz w:val="28"/>
          <w:szCs w:val="28"/>
          <w:shd w:val="clear" w:color="auto" w:fill="auto"/>
          <w:lang w:val="en-US" w:eastAsia="zh-CN"/>
        </w:rPr>
        <w:t>7</w:t>
      </w:r>
      <w:r>
        <w:rPr>
          <w:rFonts w:hint="eastAsia" w:ascii="仿宋" w:hAnsi="仿宋" w:eastAsia="仿宋" w:cs="仿宋"/>
          <w:spacing w:val="0"/>
          <w:sz w:val="28"/>
          <w:szCs w:val="28"/>
          <w:shd w:val="clear" w:color="auto" w:fill="auto"/>
        </w:rPr>
        <w:t>月</w:t>
      </w:r>
      <w:r>
        <w:rPr>
          <w:rFonts w:hint="eastAsia" w:ascii="仿宋" w:hAnsi="仿宋" w:eastAsia="仿宋" w:cs="仿宋"/>
          <w:spacing w:val="0"/>
          <w:sz w:val="28"/>
          <w:szCs w:val="28"/>
          <w:shd w:val="clear" w:color="auto" w:fill="auto"/>
          <w:lang w:val="en-US" w:eastAsia="zh-CN"/>
        </w:rPr>
        <w:t>15</w:t>
      </w:r>
      <w:r>
        <w:rPr>
          <w:rFonts w:hint="eastAsia" w:ascii="仿宋" w:hAnsi="仿宋" w:eastAsia="仿宋" w:cs="仿宋"/>
          <w:spacing w:val="0"/>
          <w:sz w:val="28"/>
          <w:szCs w:val="28"/>
          <w:shd w:val="clear" w:color="auto" w:fill="auto"/>
        </w:rPr>
        <w:t>日至</w:t>
      </w:r>
      <w:r>
        <w:rPr>
          <w:rFonts w:hint="eastAsia" w:ascii="仿宋" w:hAnsi="仿宋" w:eastAsia="仿宋" w:cs="仿宋"/>
          <w:spacing w:val="0"/>
          <w:sz w:val="28"/>
          <w:szCs w:val="28"/>
          <w:shd w:val="clear" w:color="auto" w:fill="auto"/>
          <w:lang w:val="en-US" w:eastAsia="zh-CN"/>
        </w:rPr>
        <w:t>8</w:t>
      </w:r>
      <w:r>
        <w:rPr>
          <w:rFonts w:hint="eastAsia" w:ascii="仿宋" w:hAnsi="仿宋" w:eastAsia="仿宋" w:cs="仿宋"/>
          <w:spacing w:val="0"/>
          <w:sz w:val="28"/>
          <w:szCs w:val="28"/>
          <w:shd w:val="clear" w:color="auto" w:fill="auto"/>
        </w:rPr>
        <w:t>月</w:t>
      </w:r>
      <w:r>
        <w:rPr>
          <w:rFonts w:hint="eastAsia" w:ascii="仿宋" w:hAnsi="仿宋" w:eastAsia="仿宋" w:cs="仿宋"/>
          <w:spacing w:val="0"/>
          <w:sz w:val="28"/>
          <w:szCs w:val="28"/>
          <w:shd w:val="clear" w:color="auto" w:fill="auto"/>
          <w:lang w:val="en-US" w:eastAsia="zh-CN"/>
        </w:rPr>
        <w:t>15</w:t>
      </w:r>
      <w:r>
        <w:rPr>
          <w:rFonts w:hint="eastAsia" w:ascii="仿宋" w:hAnsi="仿宋" w:eastAsia="仿宋" w:cs="仿宋"/>
          <w:spacing w:val="0"/>
          <w:sz w:val="28"/>
          <w:szCs w:val="28"/>
          <w:shd w:val="clear" w:color="auto" w:fill="auto"/>
        </w:rPr>
        <w:t>日对</w:t>
      </w:r>
      <w:r>
        <w:rPr>
          <w:rFonts w:hint="eastAsia" w:ascii="仿宋" w:hAnsi="仿宋" w:eastAsia="仿宋" w:cs="仿宋"/>
          <w:spacing w:val="0"/>
          <w:sz w:val="28"/>
          <w:szCs w:val="28"/>
          <w:shd w:val="clear" w:color="auto" w:fill="auto"/>
          <w:lang w:eastAsia="zh"/>
        </w:rPr>
        <w:t>益阳市资阳区民政局2023年度残疾人两项补贴</w:t>
      </w:r>
      <w:r>
        <w:rPr>
          <w:rFonts w:hint="eastAsia" w:ascii="仿宋" w:hAnsi="仿宋" w:eastAsia="仿宋" w:cs="仿宋"/>
          <w:spacing w:val="0"/>
          <w:sz w:val="28"/>
          <w:szCs w:val="28"/>
          <w:shd w:val="clear" w:color="auto" w:fill="auto"/>
          <w:lang w:eastAsia="zh-CN"/>
        </w:rPr>
        <w:t>项目资金</w:t>
      </w:r>
      <w:r>
        <w:rPr>
          <w:rFonts w:hint="eastAsia" w:ascii="仿宋" w:hAnsi="仿宋" w:eastAsia="仿宋" w:cs="仿宋"/>
          <w:spacing w:val="0"/>
          <w:sz w:val="28"/>
          <w:szCs w:val="28"/>
          <w:shd w:val="clear" w:color="auto" w:fill="auto"/>
        </w:rPr>
        <w:t>开展了绩效评价。现将有关情况报告如下：</w:t>
      </w:r>
    </w:p>
    <w:p w14:paraId="4FECD35D">
      <w:pPr>
        <w:pStyle w:val="10"/>
        <w:keepNext w:val="0"/>
        <w:keepLines w:val="0"/>
        <w:pageBreakBefore w:val="0"/>
        <w:kinsoku/>
        <w:wordWrap/>
        <w:overflowPunct/>
        <w:topLinePunct w:val="0"/>
        <w:autoSpaceDE/>
        <w:autoSpaceDN/>
        <w:bidi w:val="0"/>
        <w:spacing w:beforeAutospacing="0" w:afterAutospacing="0" w:line="560" w:lineRule="exact"/>
        <w:ind w:leftChars="0" w:firstLine="536" w:firstLineChars="200"/>
        <w:jc w:val="both"/>
        <w:textAlignment w:val="auto"/>
        <w:rPr>
          <w:rFonts w:hint="eastAsia" w:ascii="黑体" w:hAnsi="黑体" w:eastAsia="黑体" w:cs="黑体"/>
          <w:spacing w:val="-6"/>
          <w:sz w:val="28"/>
          <w:szCs w:val="28"/>
          <w:shd w:val="clear" w:color="auto" w:fill="FFFFFF"/>
        </w:rPr>
      </w:pPr>
      <w:r>
        <w:rPr>
          <w:rFonts w:hint="eastAsia" w:ascii="黑体" w:hAnsi="黑体" w:eastAsia="黑体" w:cs="黑体"/>
          <w:spacing w:val="-6"/>
          <w:sz w:val="28"/>
          <w:szCs w:val="28"/>
          <w:shd w:val="clear" w:color="auto" w:fill="FFFFFF"/>
        </w:rPr>
        <w:t>一、项目基本情况</w:t>
      </w:r>
    </w:p>
    <w:p w14:paraId="3A6047B2">
      <w:pPr>
        <w:pStyle w:val="10"/>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404" w:firstLineChars="150"/>
        <w:jc w:val="both"/>
        <w:textAlignment w:val="auto"/>
        <w:rPr>
          <w:rFonts w:hint="eastAsia" w:ascii="楷体" w:hAnsi="楷体" w:eastAsia="楷体" w:cs="楷体"/>
          <w:b/>
          <w:bCs/>
          <w:spacing w:val="-6"/>
          <w:sz w:val="28"/>
          <w:szCs w:val="28"/>
          <w:shd w:val="clear" w:color="auto" w:fill="FFFFFF"/>
        </w:rPr>
      </w:pPr>
      <w:r>
        <w:rPr>
          <w:rFonts w:hint="eastAsia" w:ascii="楷体" w:hAnsi="楷体" w:eastAsia="楷体" w:cs="楷体"/>
          <w:b/>
          <w:bCs/>
          <w:spacing w:val="-6"/>
          <w:kern w:val="0"/>
          <w:sz w:val="28"/>
          <w:szCs w:val="28"/>
          <w:shd w:val="clear" w:fill="FFFFFF"/>
          <w:lang w:val="en-US" w:eastAsia="zh-CN" w:bidi="ar-SA"/>
        </w:rPr>
        <w:t>（一）</w:t>
      </w:r>
      <w:r>
        <w:rPr>
          <w:rFonts w:hint="eastAsia" w:ascii="楷体" w:hAnsi="楷体" w:eastAsia="楷体" w:cs="楷体"/>
          <w:b/>
          <w:bCs/>
          <w:spacing w:val="-6"/>
          <w:sz w:val="28"/>
          <w:szCs w:val="28"/>
          <w:shd w:val="clear" w:color="auto" w:fill="FFFFFF"/>
        </w:rPr>
        <w:t>项目单位基本情况</w:t>
      </w:r>
    </w:p>
    <w:p w14:paraId="7714DE17">
      <w:pPr>
        <w:pStyle w:val="10"/>
        <w:keepNext w:val="0"/>
        <w:keepLines w:val="0"/>
        <w:pageBreakBefore w:val="0"/>
        <w:kinsoku/>
        <w:wordWrap/>
        <w:overflowPunct/>
        <w:topLinePunct w:val="0"/>
        <w:autoSpaceDE/>
        <w:autoSpaceDN/>
        <w:bidi w:val="0"/>
        <w:spacing w:beforeAutospacing="0" w:afterAutospacing="0" w:line="560" w:lineRule="exact"/>
        <w:ind w:leftChars="0" w:firstLine="536" w:firstLineChars="200"/>
        <w:jc w:val="both"/>
        <w:textAlignment w:val="auto"/>
        <w:rPr>
          <w:rFonts w:hint="eastAsia" w:ascii="仿宋" w:hAnsi="仿宋" w:eastAsia="仿宋" w:cs="仿宋"/>
          <w:spacing w:val="-6"/>
          <w:sz w:val="28"/>
          <w:szCs w:val="28"/>
          <w:highlight w:val="none"/>
          <w:shd w:val="clear" w:color="auto" w:fill="FFFFFF"/>
          <w:lang w:val="en-US" w:eastAsia="zh-CN"/>
        </w:rPr>
      </w:pPr>
      <w:r>
        <w:rPr>
          <w:rFonts w:hint="eastAsia" w:ascii="仿宋" w:hAnsi="仿宋" w:eastAsia="仿宋" w:cs="仿宋"/>
          <w:spacing w:val="-6"/>
          <w:sz w:val="28"/>
          <w:szCs w:val="28"/>
          <w:shd w:val="clear" w:color="auto" w:fill="FFFFFF"/>
        </w:rPr>
        <w:t>益阳市资阳区民政局共有行政股室8个，直属事业单位4个，其中纳入部门预决算范围的4个，为益阳市社会福利院、益阳市儿童福利院、益阳市社区服务总站、益阳市资阳区婚姻服务中心</w:t>
      </w:r>
      <w:r>
        <w:rPr>
          <w:rFonts w:hint="eastAsia" w:ascii="仿宋" w:hAnsi="仿宋" w:eastAsia="仿宋" w:cs="仿宋"/>
          <w:spacing w:val="-6"/>
          <w:sz w:val="28"/>
          <w:szCs w:val="28"/>
          <w:shd w:val="clear" w:color="auto" w:fill="FFFFFF"/>
          <w:lang w:eastAsia="zh-CN"/>
        </w:rPr>
        <w:t>。单位职责是负责</w:t>
      </w:r>
      <w:r>
        <w:rPr>
          <w:rFonts w:hint="eastAsia" w:ascii="仿宋" w:hAnsi="仿宋" w:eastAsia="仿宋" w:cs="仿宋"/>
          <w:spacing w:val="-6"/>
          <w:sz w:val="28"/>
          <w:szCs w:val="28"/>
          <w:shd w:val="clear" w:color="auto" w:fill="FFFFFF"/>
        </w:rPr>
        <w:t>拟订全区民政事业发展规划和政策并组织实施和监督检查；拟订对全区社会团体、基金会、社会服务机构等社会组织进行登记管理和执法监督；拟订全区社</w:t>
      </w:r>
      <w:r>
        <w:rPr>
          <w:rFonts w:hint="eastAsia" w:ascii="仿宋" w:hAnsi="仿宋" w:eastAsia="仿宋" w:cs="仿宋"/>
          <w:spacing w:val="-6"/>
          <w:sz w:val="28"/>
          <w:szCs w:val="28"/>
          <w:highlight w:val="none"/>
          <w:shd w:val="clear" w:color="auto" w:fill="FFFFFF"/>
        </w:rPr>
        <w:t>会救助规划、制度和标准，负责城乡居民最低生活保障、特困人员救助供养、临时救助、生活无着流浪乞讨人员救助工作；拟订全区城乡基层群众自治建设和社区治理政策，指导城乡社区治理体系和治理能力建设，提出加强和改进城乡基层政权建设的建议，推动基层民主政治建设；拟订全区行政区划总体规划，组织行政区域界线的勘定和管理工作，负责地名管理工作；贯彻实施有关婚姻管理法规和政策，推进婚俗改革；拟订全区殡葬管理政策、服务规范并组织实施，推进殡葬改革；统筹推进、督促指导、监督管理养老服务工作，拟订全区养老服务体系建设规划、政策、标准并组织实施；贯彻实施有关残疾人权益保护的法律法规和政策，落实残疾人两项补贴福利待遇；贯彻实施有关儿童福利、孤弃儿童保障、儿童收养、儿童救助保护政策、标准，健全农村留守儿童关爱服务体系和困境儿童保障制度</w:t>
      </w:r>
      <w:r>
        <w:rPr>
          <w:rFonts w:hint="eastAsia" w:ascii="仿宋" w:hAnsi="仿宋" w:eastAsia="仿宋" w:cs="仿宋"/>
          <w:spacing w:val="-6"/>
          <w:sz w:val="28"/>
          <w:szCs w:val="28"/>
          <w:highlight w:val="none"/>
          <w:shd w:val="clear" w:color="auto" w:fill="FFFFFF"/>
          <w:lang w:eastAsia="zh-CN"/>
        </w:rPr>
        <w:t>等。</w:t>
      </w:r>
    </w:p>
    <w:p w14:paraId="42C96695">
      <w:pPr>
        <w:pStyle w:val="1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0" w:firstLine="404" w:firstLineChars="150"/>
        <w:jc w:val="both"/>
        <w:textAlignment w:val="auto"/>
        <w:rPr>
          <w:rFonts w:hint="eastAsia" w:ascii="楷体" w:hAnsi="楷体" w:eastAsia="楷体" w:cs="楷体"/>
          <w:b/>
          <w:bCs/>
          <w:spacing w:val="-6"/>
          <w:sz w:val="28"/>
          <w:szCs w:val="28"/>
          <w:highlight w:val="none"/>
          <w:shd w:val="clear" w:color="auto" w:fill="FFFFFF"/>
        </w:rPr>
      </w:pPr>
      <w:r>
        <w:rPr>
          <w:rFonts w:hint="eastAsia" w:ascii="楷体" w:hAnsi="楷体" w:eastAsia="楷体" w:cs="楷体"/>
          <w:b/>
          <w:bCs/>
          <w:spacing w:val="-6"/>
          <w:sz w:val="28"/>
          <w:szCs w:val="28"/>
          <w:highlight w:val="none"/>
          <w:shd w:val="clear" w:color="auto" w:fill="FFFFFF"/>
        </w:rPr>
        <w:t>（二）项目基本情况</w:t>
      </w:r>
    </w:p>
    <w:p w14:paraId="6551B988">
      <w:pPr>
        <w:keepNext w:val="0"/>
        <w:keepLines w:val="0"/>
        <w:pageBreakBefore w:val="0"/>
        <w:kinsoku/>
        <w:wordWrap/>
        <w:overflowPunct/>
        <w:topLinePunct w:val="0"/>
        <w:autoSpaceDE/>
        <w:autoSpaceDN/>
        <w:bidi w:val="0"/>
        <w:snapToGrid w:val="0"/>
        <w:spacing w:line="560" w:lineRule="exact"/>
        <w:ind w:leftChars="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根据《湖南省人民政府关于全面建立困难残疾人生活补贴和重度残疾人护理补贴制度的实施意见》(湘政办发〔2015〕54号)《湖南省困难残疾人生活补贴和重度残疾人护理补贴发放操作办法（试行）》（湘民发〔2016〕4号）设立该项目。</w:t>
      </w:r>
    </w:p>
    <w:p w14:paraId="71E0999D">
      <w:pPr>
        <w:keepNext w:val="0"/>
        <w:keepLines w:val="0"/>
        <w:pageBreakBefore w:val="0"/>
        <w:kinsoku/>
        <w:wordWrap/>
        <w:overflowPunct/>
        <w:topLinePunct w:val="0"/>
        <w:autoSpaceDE/>
        <w:autoSpaceDN/>
        <w:bidi w:val="0"/>
        <w:snapToGrid w:val="0"/>
        <w:spacing w:line="560" w:lineRule="exact"/>
        <w:ind w:lef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2023年，</w:t>
      </w:r>
      <w:r>
        <w:rPr>
          <w:rFonts w:hint="eastAsia" w:ascii="仿宋" w:hAnsi="仿宋" w:eastAsia="仿宋" w:cs="仿宋"/>
          <w:sz w:val="28"/>
          <w:szCs w:val="28"/>
          <w:highlight w:val="none"/>
        </w:rPr>
        <w:t>全</w:t>
      </w:r>
      <w:r>
        <w:rPr>
          <w:rFonts w:hint="eastAsia" w:ascii="仿宋" w:hAnsi="仿宋" w:eastAsia="仿宋" w:cs="仿宋"/>
          <w:sz w:val="28"/>
          <w:szCs w:val="28"/>
          <w:highlight w:val="none"/>
          <w:lang w:eastAsia="zh-CN"/>
        </w:rPr>
        <w:t>区</w:t>
      </w:r>
      <w:r>
        <w:rPr>
          <w:rFonts w:hint="eastAsia" w:ascii="仿宋" w:hAnsi="仿宋" w:eastAsia="仿宋" w:cs="仿宋"/>
          <w:sz w:val="28"/>
          <w:szCs w:val="28"/>
          <w:highlight w:val="none"/>
        </w:rPr>
        <w:t>共发放重度残疾人护理补贴</w:t>
      </w:r>
      <w:r>
        <w:rPr>
          <w:rFonts w:hint="eastAsia" w:ascii="仿宋" w:hAnsi="仿宋" w:eastAsia="仿宋" w:cs="仿宋"/>
          <w:sz w:val="28"/>
          <w:szCs w:val="28"/>
          <w:highlight w:val="none"/>
          <w:lang w:val="en-US" w:eastAsia="zh-CN"/>
        </w:rPr>
        <w:t>4646</w:t>
      </w:r>
      <w:r>
        <w:rPr>
          <w:rFonts w:hint="eastAsia" w:ascii="仿宋" w:hAnsi="仿宋" w:eastAsia="仿宋" w:cs="仿宋"/>
          <w:sz w:val="28"/>
          <w:szCs w:val="28"/>
          <w:highlight w:val="none"/>
        </w:rPr>
        <w:t>人，保障标准为</w:t>
      </w:r>
      <w:r>
        <w:rPr>
          <w:rFonts w:hint="eastAsia" w:ascii="仿宋" w:hAnsi="仿宋" w:eastAsia="仿宋" w:cs="仿宋"/>
          <w:sz w:val="28"/>
          <w:szCs w:val="28"/>
          <w:highlight w:val="none"/>
          <w:lang w:val="en-US" w:eastAsia="zh-CN"/>
        </w:rPr>
        <w:t>80</w:t>
      </w:r>
      <w:r>
        <w:rPr>
          <w:rFonts w:hint="eastAsia" w:ascii="仿宋" w:hAnsi="仿宋" w:eastAsia="仿宋" w:cs="仿宋"/>
          <w:sz w:val="28"/>
          <w:szCs w:val="28"/>
          <w:highlight w:val="none"/>
        </w:rPr>
        <w:t>元/</w:t>
      </w:r>
      <w:r>
        <w:rPr>
          <w:rFonts w:hint="eastAsia" w:ascii="仿宋" w:hAnsi="仿宋" w:eastAsia="仿宋" w:cs="仿宋"/>
          <w:sz w:val="28"/>
          <w:szCs w:val="28"/>
          <w:highlight w:val="none"/>
          <w:lang w:val="en-US" w:eastAsia="zh-CN"/>
        </w:rPr>
        <w:t>人.月</w:t>
      </w:r>
      <w:r>
        <w:rPr>
          <w:rFonts w:hint="eastAsia" w:ascii="仿宋" w:hAnsi="仿宋" w:eastAsia="仿宋" w:cs="仿宋"/>
          <w:sz w:val="28"/>
          <w:szCs w:val="28"/>
          <w:highlight w:val="none"/>
        </w:rPr>
        <w:t>，全年共发放</w:t>
      </w:r>
      <w:r>
        <w:rPr>
          <w:rFonts w:hint="eastAsia" w:ascii="仿宋" w:hAnsi="仿宋" w:eastAsia="仿宋" w:cs="仿宋"/>
          <w:sz w:val="28"/>
          <w:szCs w:val="28"/>
          <w:highlight w:val="none"/>
          <w:lang w:val="en-US" w:eastAsia="zh-CN"/>
        </w:rPr>
        <w:t>54690</w:t>
      </w:r>
      <w:r>
        <w:rPr>
          <w:rFonts w:hint="eastAsia" w:ascii="仿宋" w:hAnsi="仿宋" w:eastAsia="仿宋" w:cs="仿宋"/>
          <w:sz w:val="28"/>
          <w:szCs w:val="28"/>
          <w:highlight w:val="none"/>
        </w:rPr>
        <w:t>人次，发放资金</w:t>
      </w:r>
      <w:r>
        <w:rPr>
          <w:rFonts w:hint="eastAsia" w:ascii="仿宋" w:hAnsi="仿宋" w:eastAsia="仿宋" w:cs="仿宋"/>
          <w:sz w:val="28"/>
          <w:szCs w:val="28"/>
          <w:highlight w:val="none"/>
          <w:lang w:val="en-US" w:eastAsia="zh-CN"/>
        </w:rPr>
        <w:t>437.52</w:t>
      </w:r>
      <w:r>
        <w:rPr>
          <w:rFonts w:hint="eastAsia" w:ascii="仿宋" w:hAnsi="仿宋" w:eastAsia="仿宋" w:cs="仿宋"/>
          <w:sz w:val="28"/>
          <w:szCs w:val="28"/>
          <w:highlight w:val="none"/>
        </w:rPr>
        <w:t>万元;全</w:t>
      </w:r>
      <w:r>
        <w:rPr>
          <w:rFonts w:hint="eastAsia" w:ascii="仿宋" w:hAnsi="仿宋" w:eastAsia="仿宋" w:cs="仿宋"/>
          <w:sz w:val="28"/>
          <w:szCs w:val="28"/>
          <w:highlight w:val="none"/>
          <w:lang w:eastAsia="zh-CN"/>
        </w:rPr>
        <w:t>区</w:t>
      </w:r>
      <w:r>
        <w:rPr>
          <w:rFonts w:hint="eastAsia" w:ascii="仿宋" w:hAnsi="仿宋" w:eastAsia="仿宋" w:cs="仿宋"/>
          <w:sz w:val="28"/>
          <w:szCs w:val="28"/>
          <w:highlight w:val="none"/>
        </w:rPr>
        <w:t>共发放困难残疾人生活补贴</w:t>
      </w:r>
      <w:r>
        <w:rPr>
          <w:rFonts w:hint="eastAsia" w:ascii="仿宋" w:hAnsi="仿宋" w:eastAsia="仿宋" w:cs="仿宋"/>
          <w:sz w:val="28"/>
          <w:szCs w:val="28"/>
          <w:highlight w:val="none"/>
          <w:lang w:val="en-US" w:eastAsia="zh-CN"/>
        </w:rPr>
        <w:t>3039</w:t>
      </w:r>
      <w:r>
        <w:rPr>
          <w:rFonts w:hint="eastAsia" w:ascii="仿宋" w:hAnsi="仿宋" w:eastAsia="仿宋" w:cs="仿宋"/>
          <w:sz w:val="28"/>
          <w:szCs w:val="28"/>
          <w:highlight w:val="none"/>
        </w:rPr>
        <w:t>人，保障标准为</w:t>
      </w:r>
      <w:r>
        <w:rPr>
          <w:rFonts w:hint="eastAsia" w:ascii="仿宋" w:hAnsi="仿宋" w:eastAsia="仿宋" w:cs="仿宋"/>
          <w:sz w:val="28"/>
          <w:szCs w:val="28"/>
          <w:highlight w:val="none"/>
          <w:lang w:val="en-US" w:eastAsia="zh-CN"/>
        </w:rPr>
        <w:t>80</w:t>
      </w:r>
      <w:r>
        <w:rPr>
          <w:rFonts w:hint="eastAsia" w:ascii="仿宋" w:hAnsi="仿宋" w:eastAsia="仿宋" w:cs="仿宋"/>
          <w:sz w:val="28"/>
          <w:szCs w:val="28"/>
          <w:highlight w:val="none"/>
        </w:rPr>
        <w:t>元/</w:t>
      </w:r>
      <w:r>
        <w:rPr>
          <w:rFonts w:hint="eastAsia" w:ascii="仿宋" w:hAnsi="仿宋" w:eastAsia="仿宋" w:cs="仿宋"/>
          <w:sz w:val="28"/>
          <w:szCs w:val="28"/>
          <w:highlight w:val="none"/>
          <w:lang w:val="en-US" w:eastAsia="zh-CN"/>
        </w:rPr>
        <w:t>人.月</w:t>
      </w:r>
      <w:r>
        <w:rPr>
          <w:rFonts w:hint="eastAsia" w:ascii="仿宋" w:hAnsi="仿宋" w:eastAsia="仿宋" w:cs="仿宋"/>
          <w:sz w:val="28"/>
          <w:szCs w:val="28"/>
          <w:highlight w:val="none"/>
        </w:rPr>
        <w:t>，全年共发放</w:t>
      </w:r>
      <w:r>
        <w:rPr>
          <w:rFonts w:hint="eastAsia" w:ascii="仿宋" w:hAnsi="仿宋" w:eastAsia="仿宋" w:cs="仿宋"/>
          <w:sz w:val="28"/>
          <w:szCs w:val="28"/>
          <w:highlight w:val="none"/>
          <w:lang w:val="en-US" w:eastAsia="zh-CN"/>
        </w:rPr>
        <w:t>34409</w:t>
      </w:r>
      <w:r>
        <w:rPr>
          <w:rFonts w:hint="eastAsia" w:ascii="仿宋" w:hAnsi="仿宋" w:eastAsia="仿宋" w:cs="仿宋"/>
          <w:sz w:val="28"/>
          <w:szCs w:val="28"/>
          <w:highlight w:val="none"/>
        </w:rPr>
        <w:t>人次，发放资金</w:t>
      </w:r>
      <w:r>
        <w:rPr>
          <w:rFonts w:hint="eastAsia" w:ascii="仿宋" w:hAnsi="仿宋" w:eastAsia="仿宋" w:cs="仿宋"/>
          <w:sz w:val="28"/>
          <w:szCs w:val="28"/>
          <w:highlight w:val="none"/>
          <w:lang w:val="en-US" w:eastAsia="zh-CN"/>
        </w:rPr>
        <w:t>275.27</w:t>
      </w:r>
      <w:r>
        <w:rPr>
          <w:rFonts w:hint="eastAsia" w:ascii="仿宋" w:hAnsi="仿宋" w:eastAsia="仿宋" w:cs="仿宋"/>
          <w:sz w:val="28"/>
          <w:szCs w:val="28"/>
          <w:highlight w:val="none"/>
        </w:rPr>
        <w:t>万元</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全年</w:t>
      </w:r>
      <w:r>
        <w:rPr>
          <w:rFonts w:hint="eastAsia" w:ascii="仿宋" w:hAnsi="仿宋" w:eastAsia="仿宋" w:cs="仿宋"/>
          <w:sz w:val="28"/>
          <w:szCs w:val="28"/>
          <w:highlight w:val="none"/>
        </w:rPr>
        <w:t>累计发放资金</w:t>
      </w:r>
      <w:r>
        <w:rPr>
          <w:rFonts w:hint="eastAsia" w:ascii="仿宋" w:hAnsi="仿宋" w:eastAsia="仿宋" w:cs="仿宋"/>
          <w:sz w:val="28"/>
          <w:szCs w:val="28"/>
          <w:highlight w:val="none"/>
          <w:lang w:val="en-US" w:eastAsia="zh-CN"/>
        </w:rPr>
        <w:t>712.79</w:t>
      </w:r>
      <w:r>
        <w:rPr>
          <w:rFonts w:hint="eastAsia" w:ascii="仿宋" w:hAnsi="仿宋" w:eastAsia="仿宋" w:cs="仿宋"/>
          <w:sz w:val="28"/>
          <w:szCs w:val="28"/>
          <w:highlight w:val="none"/>
        </w:rPr>
        <w:t>万元</w:t>
      </w:r>
      <w:r>
        <w:rPr>
          <w:rFonts w:hint="eastAsia" w:ascii="仿宋" w:hAnsi="仿宋" w:eastAsia="仿宋" w:cs="仿宋"/>
          <w:sz w:val="28"/>
          <w:szCs w:val="28"/>
          <w:highlight w:val="none"/>
          <w:lang w:eastAsia="zh-CN"/>
        </w:rPr>
        <w:t>。资金来源为省级拨付、市级拨付、和区县配套，经费分担比例为省级财政</w:t>
      </w:r>
      <w:r>
        <w:rPr>
          <w:rFonts w:hint="eastAsia" w:ascii="仿宋" w:hAnsi="仿宋" w:eastAsia="仿宋" w:cs="仿宋"/>
          <w:sz w:val="28"/>
          <w:szCs w:val="28"/>
          <w:highlight w:val="none"/>
          <w:lang w:val="en-US" w:eastAsia="zh-CN"/>
        </w:rPr>
        <w:t>50%、市级财政20%、区级财政30%，资金采取预拨付后结算方式，拨付不足由区财政兜底。</w:t>
      </w:r>
    </w:p>
    <w:p w14:paraId="4185701C">
      <w:pPr>
        <w:pStyle w:val="1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0" w:firstLine="404" w:firstLineChars="150"/>
        <w:jc w:val="both"/>
        <w:textAlignment w:val="auto"/>
        <w:rPr>
          <w:rFonts w:hint="eastAsia" w:ascii="楷体" w:hAnsi="楷体" w:eastAsia="楷体" w:cs="楷体"/>
          <w:b/>
          <w:bCs/>
          <w:spacing w:val="-6"/>
          <w:sz w:val="28"/>
          <w:szCs w:val="28"/>
          <w:highlight w:val="none"/>
          <w:shd w:val="clear" w:color="auto" w:fill="FFFFFF"/>
        </w:rPr>
      </w:pPr>
      <w:r>
        <w:rPr>
          <w:rFonts w:hint="eastAsia" w:ascii="楷体" w:hAnsi="楷体" w:eastAsia="楷体" w:cs="楷体"/>
          <w:b/>
          <w:bCs/>
          <w:spacing w:val="-6"/>
          <w:sz w:val="28"/>
          <w:szCs w:val="28"/>
          <w:highlight w:val="none"/>
          <w:shd w:val="clear" w:color="auto" w:fill="FFFFFF"/>
        </w:rPr>
        <w:t>（三）项目资金使用管理情况</w:t>
      </w:r>
    </w:p>
    <w:p w14:paraId="3B73C331">
      <w:pPr>
        <w:pStyle w:val="10"/>
        <w:keepNext w:val="0"/>
        <w:keepLines w:val="0"/>
        <w:pageBreakBefore w:val="0"/>
        <w:kinsoku/>
        <w:wordWrap/>
        <w:overflowPunct/>
        <w:topLinePunct w:val="0"/>
        <w:autoSpaceDE/>
        <w:autoSpaceDN/>
        <w:bidi w:val="0"/>
        <w:spacing w:beforeAutospacing="0" w:afterAutospacing="0" w:line="560" w:lineRule="exact"/>
        <w:ind w:leftChars="0" w:firstLine="538" w:firstLineChars="200"/>
        <w:jc w:val="both"/>
        <w:textAlignment w:val="auto"/>
        <w:rPr>
          <w:rFonts w:hint="eastAsia" w:ascii="仿宋" w:hAnsi="仿宋" w:eastAsia="仿宋" w:cs="仿宋"/>
          <w:b/>
          <w:bCs/>
          <w:kern w:val="2"/>
          <w:sz w:val="28"/>
          <w:szCs w:val="28"/>
          <w:highlight w:val="none"/>
          <w:lang w:val="en-US" w:eastAsia="zh-CN" w:bidi="ar-SA"/>
        </w:rPr>
      </w:pPr>
      <w:r>
        <w:rPr>
          <w:rFonts w:hint="eastAsia" w:ascii="仿宋" w:hAnsi="仿宋" w:eastAsia="仿宋" w:cs="仿宋"/>
          <w:b/>
          <w:bCs/>
          <w:spacing w:val="-6"/>
          <w:sz w:val="28"/>
          <w:szCs w:val="28"/>
          <w:highlight w:val="none"/>
          <w:shd w:val="clear" w:color="auto" w:fill="FFFFFF"/>
        </w:rPr>
        <w:t>1</w:t>
      </w:r>
      <w:r>
        <w:rPr>
          <w:rFonts w:hint="eastAsia" w:ascii="仿宋" w:hAnsi="仿宋" w:eastAsia="仿宋" w:cs="仿宋"/>
          <w:b/>
          <w:bCs/>
          <w:spacing w:val="-6"/>
          <w:sz w:val="28"/>
          <w:szCs w:val="28"/>
          <w:highlight w:val="none"/>
          <w:shd w:val="clear" w:color="auto" w:fill="FFFFFF"/>
          <w:lang w:val="en-US" w:eastAsia="zh-CN"/>
        </w:rPr>
        <w:t>.</w:t>
      </w:r>
      <w:r>
        <w:rPr>
          <w:rFonts w:hint="eastAsia" w:ascii="仿宋" w:hAnsi="仿宋" w:eastAsia="仿宋" w:cs="仿宋"/>
          <w:b/>
          <w:bCs/>
          <w:kern w:val="2"/>
          <w:sz w:val="28"/>
          <w:szCs w:val="28"/>
          <w:highlight w:val="none"/>
          <w:lang w:val="en-US" w:eastAsia="zh-CN" w:bidi="ar-SA"/>
        </w:rPr>
        <w:t>项目资金到位情况</w:t>
      </w:r>
    </w:p>
    <w:p w14:paraId="234A9B11">
      <w:pPr>
        <w:pStyle w:val="10"/>
        <w:keepNext w:val="0"/>
        <w:keepLines w:val="0"/>
        <w:pageBreakBefore w:val="0"/>
        <w:kinsoku/>
        <w:wordWrap/>
        <w:overflowPunct/>
        <w:topLinePunct w:val="0"/>
        <w:autoSpaceDE/>
        <w:autoSpaceDN/>
        <w:bidi w:val="0"/>
        <w:spacing w:beforeAutospacing="0" w:afterAutospacing="0" w:line="560" w:lineRule="exact"/>
        <w:ind w:leftChars="0" w:firstLine="552" w:firstLineChars="200"/>
        <w:jc w:val="both"/>
        <w:textAlignment w:val="auto"/>
        <w:rPr>
          <w:rFonts w:hint="eastAsia" w:ascii="仿宋" w:hAnsi="仿宋" w:eastAsia="仿宋" w:cs="仿宋"/>
          <w:spacing w:val="-2"/>
          <w:sz w:val="28"/>
          <w:szCs w:val="28"/>
          <w:highlight w:val="none"/>
          <w:shd w:val="clear" w:color="auto" w:fill="FFFFFF"/>
        </w:rPr>
      </w:pPr>
      <w:r>
        <w:rPr>
          <w:rFonts w:hint="eastAsia" w:ascii="仿宋" w:hAnsi="仿宋" w:eastAsia="仿宋" w:cs="仿宋"/>
          <w:spacing w:val="-2"/>
          <w:kern w:val="2"/>
          <w:sz w:val="28"/>
          <w:szCs w:val="28"/>
          <w:highlight w:val="none"/>
          <w:lang w:val="en-US" w:eastAsia="zh-CN" w:bidi="ar-SA"/>
        </w:rPr>
        <w:t>资阳区财政下达2023年区级重度残疾人两项补贴年初预算232.74万元。</w:t>
      </w:r>
    </w:p>
    <w:p w14:paraId="02D28C20">
      <w:pPr>
        <w:pStyle w:val="6"/>
        <w:keepNext w:val="0"/>
        <w:keepLines w:val="0"/>
        <w:pageBreakBefore w:val="0"/>
        <w:kinsoku/>
        <w:wordWrap/>
        <w:overflowPunct/>
        <w:topLinePunct w:val="0"/>
        <w:autoSpaceDE/>
        <w:autoSpaceDN/>
        <w:bidi w:val="0"/>
        <w:spacing w:line="560" w:lineRule="exact"/>
        <w:ind w:leftChars="0" w:firstLine="538" w:firstLineChars="200"/>
        <w:jc w:val="both"/>
        <w:textAlignment w:val="auto"/>
        <w:rPr>
          <w:rFonts w:hint="eastAsia" w:ascii="仿宋" w:hAnsi="仿宋" w:eastAsia="仿宋" w:cs="仿宋"/>
          <w:b/>
          <w:bCs/>
          <w:spacing w:val="-6"/>
          <w:sz w:val="28"/>
          <w:szCs w:val="28"/>
          <w:highlight w:val="none"/>
          <w:shd w:val="clear" w:color="auto" w:fill="FFFFFF"/>
        </w:rPr>
      </w:pPr>
      <w:r>
        <w:rPr>
          <w:rFonts w:hint="eastAsia" w:ascii="仿宋" w:hAnsi="仿宋" w:eastAsia="仿宋" w:cs="仿宋"/>
          <w:b/>
          <w:bCs/>
          <w:spacing w:val="-6"/>
          <w:kern w:val="0"/>
          <w:sz w:val="28"/>
          <w:szCs w:val="28"/>
          <w:highlight w:val="none"/>
          <w:shd w:val="clear" w:color="auto" w:fill="FFFFFF"/>
        </w:rPr>
        <w:t>2</w:t>
      </w:r>
      <w:r>
        <w:rPr>
          <w:rFonts w:hint="eastAsia" w:ascii="仿宋" w:hAnsi="仿宋" w:eastAsia="仿宋" w:cs="仿宋"/>
          <w:b/>
          <w:bCs/>
          <w:spacing w:val="-6"/>
          <w:kern w:val="0"/>
          <w:sz w:val="28"/>
          <w:szCs w:val="28"/>
          <w:highlight w:val="none"/>
          <w:shd w:val="clear" w:color="auto" w:fill="FFFFFF"/>
          <w:lang w:val="en-US" w:eastAsia="zh-CN"/>
        </w:rPr>
        <w:t>.</w:t>
      </w:r>
      <w:r>
        <w:rPr>
          <w:rFonts w:hint="eastAsia" w:ascii="仿宋" w:hAnsi="仿宋" w:eastAsia="仿宋" w:cs="仿宋"/>
          <w:b/>
          <w:bCs/>
          <w:spacing w:val="-6"/>
          <w:kern w:val="0"/>
          <w:sz w:val="28"/>
          <w:szCs w:val="28"/>
          <w:highlight w:val="none"/>
          <w:shd w:val="clear" w:color="auto" w:fill="FFFFFF"/>
        </w:rPr>
        <w:t>项目资金支付情况</w:t>
      </w:r>
    </w:p>
    <w:p w14:paraId="49D04B96">
      <w:pPr>
        <w:keepNext w:val="0"/>
        <w:keepLines w:val="0"/>
        <w:pageBreakBefore w:val="0"/>
        <w:kinsoku/>
        <w:wordWrap/>
        <w:overflowPunct/>
        <w:topLinePunct w:val="0"/>
        <w:autoSpaceDE/>
        <w:autoSpaceDN/>
        <w:bidi w:val="0"/>
        <w:adjustRightInd w:val="0"/>
        <w:snapToGrid w:val="0"/>
        <w:spacing w:line="560" w:lineRule="exact"/>
        <w:ind w:lef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2023年</w:t>
      </w:r>
      <w:r>
        <w:rPr>
          <w:rFonts w:hint="eastAsia" w:ascii="仿宋" w:hAnsi="仿宋" w:eastAsia="仿宋" w:cs="仿宋"/>
          <w:sz w:val="28"/>
          <w:szCs w:val="28"/>
          <w:highlight w:val="none"/>
          <w:lang w:eastAsia="zh-CN"/>
        </w:rPr>
        <w:t>残疾人两项补贴</w:t>
      </w:r>
      <w:r>
        <w:rPr>
          <w:rFonts w:hint="eastAsia" w:ascii="仿宋" w:hAnsi="仿宋" w:eastAsia="仿宋" w:cs="仿宋"/>
          <w:sz w:val="28"/>
          <w:szCs w:val="28"/>
          <w:highlight w:val="none"/>
          <w:lang w:val="en-US" w:eastAsia="zh-CN"/>
        </w:rPr>
        <w:t>实际执行222.23万元，</w:t>
      </w:r>
      <w:r>
        <w:rPr>
          <w:rFonts w:hint="eastAsia" w:ascii="仿宋" w:hAnsi="仿宋" w:eastAsia="仿宋" w:cs="仿宋"/>
          <w:kern w:val="2"/>
          <w:sz w:val="28"/>
          <w:szCs w:val="28"/>
          <w:highlight w:val="none"/>
          <w:lang w:val="en-US" w:eastAsia="zh-CN" w:bidi="ar-SA"/>
        </w:rPr>
        <w:t>其中重度残疾人生活补贴90.80万元、重度残疾人护理补贴131.43万元，</w:t>
      </w:r>
      <w:r>
        <w:rPr>
          <w:rFonts w:hint="eastAsia" w:ascii="仿宋" w:hAnsi="仿宋" w:eastAsia="仿宋" w:cs="仿宋"/>
          <w:sz w:val="28"/>
          <w:szCs w:val="28"/>
          <w:highlight w:val="none"/>
          <w:lang w:val="en-US" w:eastAsia="zh-CN"/>
        </w:rPr>
        <w:t>全部用于</w:t>
      </w:r>
      <w:r>
        <w:rPr>
          <w:rFonts w:hint="eastAsia" w:ascii="仿宋" w:hAnsi="仿宋" w:eastAsia="仿宋" w:cs="仿宋"/>
          <w:sz w:val="28"/>
          <w:szCs w:val="28"/>
          <w:highlight w:val="none"/>
        </w:rPr>
        <w:t>发放重度残疾人护理补贴</w:t>
      </w:r>
      <w:r>
        <w:rPr>
          <w:rFonts w:hint="eastAsia" w:ascii="仿宋" w:hAnsi="仿宋" w:eastAsia="仿宋" w:cs="仿宋"/>
          <w:sz w:val="28"/>
          <w:szCs w:val="28"/>
          <w:highlight w:val="none"/>
          <w:lang w:val="en-US" w:eastAsia="zh-CN"/>
        </w:rPr>
        <w:t>和</w:t>
      </w:r>
      <w:r>
        <w:rPr>
          <w:rFonts w:hint="eastAsia" w:ascii="仿宋" w:hAnsi="仿宋" w:eastAsia="仿宋" w:cs="仿宋"/>
          <w:sz w:val="28"/>
          <w:szCs w:val="28"/>
          <w:highlight w:val="none"/>
        </w:rPr>
        <w:t>困难残疾人生活补贴</w:t>
      </w:r>
      <w:r>
        <w:rPr>
          <w:rFonts w:hint="eastAsia" w:ascii="仿宋" w:hAnsi="仿宋" w:eastAsia="仿宋" w:cs="仿宋"/>
          <w:sz w:val="28"/>
          <w:szCs w:val="28"/>
          <w:highlight w:val="none"/>
          <w:lang w:val="en-US" w:eastAsia="zh-CN"/>
        </w:rPr>
        <w:t>。</w:t>
      </w:r>
    </w:p>
    <w:p w14:paraId="3CC51ECE">
      <w:pPr>
        <w:pStyle w:val="10"/>
        <w:keepNext w:val="0"/>
        <w:keepLines w:val="0"/>
        <w:pageBreakBefore w:val="0"/>
        <w:kinsoku/>
        <w:wordWrap/>
        <w:overflowPunct/>
        <w:topLinePunct w:val="0"/>
        <w:autoSpaceDE/>
        <w:autoSpaceDN/>
        <w:bidi w:val="0"/>
        <w:spacing w:beforeAutospacing="0" w:afterAutospacing="0" w:line="560" w:lineRule="exact"/>
        <w:ind w:leftChars="0" w:firstLine="538" w:firstLineChars="200"/>
        <w:jc w:val="both"/>
        <w:textAlignment w:val="auto"/>
        <w:rPr>
          <w:rFonts w:hint="eastAsia" w:ascii="仿宋" w:hAnsi="仿宋" w:eastAsia="仿宋" w:cs="仿宋"/>
          <w:b/>
          <w:bCs/>
          <w:spacing w:val="-6"/>
          <w:sz w:val="28"/>
          <w:szCs w:val="28"/>
          <w:highlight w:val="none"/>
          <w:shd w:val="clear" w:color="auto" w:fill="FFFFFF"/>
        </w:rPr>
      </w:pPr>
      <w:r>
        <w:rPr>
          <w:rFonts w:hint="eastAsia" w:ascii="仿宋" w:hAnsi="仿宋" w:eastAsia="仿宋" w:cs="仿宋"/>
          <w:b/>
          <w:bCs/>
          <w:spacing w:val="-6"/>
          <w:sz w:val="28"/>
          <w:szCs w:val="28"/>
          <w:highlight w:val="none"/>
          <w:shd w:val="clear" w:color="auto" w:fill="FFFFFF"/>
        </w:rPr>
        <w:t>3</w:t>
      </w:r>
      <w:r>
        <w:rPr>
          <w:rFonts w:hint="eastAsia" w:ascii="仿宋" w:hAnsi="仿宋" w:eastAsia="仿宋" w:cs="仿宋"/>
          <w:b/>
          <w:bCs/>
          <w:spacing w:val="-6"/>
          <w:sz w:val="28"/>
          <w:szCs w:val="28"/>
          <w:highlight w:val="none"/>
          <w:shd w:val="clear" w:color="auto" w:fill="FFFFFF"/>
          <w:lang w:val="en-US" w:eastAsia="zh-CN"/>
        </w:rPr>
        <w:t>.</w:t>
      </w:r>
      <w:r>
        <w:rPr>
          <w:rFonts w:hint="eastAsia" w:ascii="仿宋" w:hAnsi="仿宋" w:eastAsia="仿宋" w:cs="仿宋"/>
          <w:b/>
          <w:bCs/>
          <w:spacing w:val="-6"/>
          <w:sz w:val="28"/>
          <w:szCs w:val="28"/>
          <w:highlight w:val="none"/>
          <w:shd w:val="clear" w:color="auto" w:fill="FFFFFF"/>
        </w:rPr>
        <w:t>项目资金管理情况</w:t>
      </w:r>
    </w:p>
    <w:p w14:paraId="31291357">
      <w:pPr>
        <w:keepNext w:val="0"/>
        <w:keepLines w:val="0"/>
        <w:pageBreakBefore w:val="0"/>
        <w:numPr>
          <w:ilvl w:val="0"/>
          <w:numId w:val="0"/>
        </w:numPr>
        <w:kinsoku/>
        <w:wordWrap/>
        <w:overflowPunct/>
        <w:topLinePunct w:val="0"/>
        <w:autoSpaceDE/>
        <w:autoSpaceDN/>
        <w:bidi w:val="0"/>
        <w:adjustRightInd w:val="0"/>
        <w:spacing w:line="560" w:lineRule="exact"/>
        <w:ind w:left="0" w:leftChars="0" w:right="0" w:rightChars="0" w:firstLine="560" w:firstLineChars="200"/>
        <w:jc w:val="both"/>
        <w:textAlignment w:val="auto"/>
        <w:rPr>
          <w:rFonts w:hint="eastAsia" w:ascii="仿宋" w:hAnsi="仿宋" w:eastAsia="仿宋" w:cs="仿宋"/>
          <w:spacing w:val="-6"/>
          <w:sz w:val="28"/>
          <w:szCs w:val="28"/>
          <w:highlight w:val="none"/>
          <w:shd w:val="clear" w:color="auto" w:fill="FFFFFF"/>
        </w:rPr>
      </w:pPr>
      <w:r>
        <w:rPr>
          <w:rFonts w:hint="eastAsia" w:ascii="仿宋" w:hAnsi="仿宋" w:eastAsia="仿宋" w:cs="仿宋"/>
          <w:sz w:val="28"/>
          <w:szCs w:val="28"/>
          <w:highlight w:val="none"/>
          <w:lang w:val="en-US" w:eastAsia="zh-CN"/>
        </w:rPr>
        <w:t>该项目资金支出严格执行《资阳区民政局财务管理制度》《支出管理制度》《预算管理制度》等</w:t>
      </w:r>
      <w:r>
        <w:rPr>
          <w:rFonts w:hint="eastAsia" w:ascii="仿宋" w:hAnsi="仿宋" w:eastAsia="仿宋" w:cs="仿宋"/>
          <w:spacing w:val="-6"/>
          <w:sz w:val="28"/>
          <w:szCs w:val="28"/>
          <w:highlight w:val="none"/>
          <w:shd w:val="clear" w:color="auto" w:fill="FFFFFF"/>
        </w:rPr>
        <w:t>。</w:t>
      </w:r>
      <w:r>
        <w:rPr>
          <w:rFonts w:hint="eastAsia" w:ascii="仿宋" w:hAnsi="仿宋" w:eastAsia="仿宋" w:cs="仿宋"/>
          <w:spacing w:val="-6"/>
          <w:sz w:val="28"/>
          <w:szCs w:val="28"/>
          <w:highlight w:val="none"/>
          <w:shd w:val="clear" w:color="auto" w:fill="FFFFFF"/>
          <w:lang w:eastAsia="zh-CN"/>
        </w:rPr>
        <w:t>每月残疾人两项补贴发放情况</w:t>
      </w:r>
      <w:r>
        <w:rPr>
          <w:rFonts w:hint="eastAsia" w:ascii="仿宋" w:hAnsi="仿宋" w:eastAsia="仿宋" w:cs="仿宋"/>
          <w:sz w:val="28"/>
          <w:szCs w:val="28"/>
          <w:highlight w:val="none"/>
        </w:rPr>
        <w:t>由</w:t>
      </w:r>
      <w:r>
        <w:rPr>
          <w:rFonts w:hint="eastAsia" w:ascii="仿宋" w:hAnsi="仿宋" w:eastAsia="仿宋" w:cs="仿宋"/>
          <w:sz w:val="28"/>
          <w:szCs w:val="28"/>
          <w:highlight w:val="none"/>
          <w:lang w:eastAsia="zh-CN"/>
        </w:rPr>
        <w:t>区</w:t>
      </w:r>
      <w:r>
        <w:rPr>
          <w:rFonts w:hint="eastAsia" w:ascii="仿宋" w:hAnsi="仿宋" w:eastAsia="仿宋" w:cs="仿宋"/>
          <w:sz w:val="28"/>
          <w:szCs w:val="28"/>
          <w:highlight w:val="none"/>
        </w:rPr>
        <w:t>民政局提出预算，</w:t>
      </w:r>
      <w:r>
        <w:rPr>
          <w:rFonts w:hint="eastAsia" w:ascii="仿宋" w:hAnsi="仿宋" w:eastAsia="仿宋" w:cs="仿宋"/>
          <w:sz w:val="28"/>
          <w:szCs w:val="28"/>
          <w:highlight w:val="none"/>
          <w:lang w:eastAsia="zh-CN"/>
        </w:rPr>
        <w:t>区</w:t>
      </w:r>
      <w:r>
        <w:rPr>
          <w:rFonts w:hint="eastAsia" w:ascii="仿宋" w:hAnsi="仿宋" w:eastAsia="仿宋" w:cs="仿宋"/>
          <w:sz w:val="28"/>
          <w:szCs w:val="28"/>
          <w:highlight w:val="none"/>
        </w:rPr>
        <w:t>财政局进行审核，</w:t>
      </w:r>
      <w:r>
        <w:rPr>
          <w:rFonts w:hint="eastAsia" w:ascii="仿宋" w:hAnsi="仿宋" w:eastAsia="仿宋" w:cs="仿宋"/>
          <w:sz w:val="28"/>
          <w:szCs w:val="28"/>
          <w:highlight w:val="none"/>
          <w:lang w:eastAsia="zh-CN"/>
        </w:rPr>
        <w:t>区</w:t>
      </w:r>
      <w:r>
        <w:rPr>
          <w:rFonts w:hint="eastAsia" w:ascii="仿宋" w:hAnsi="仿宋" w:eastAsia="仿宋" w:cs="仿宋"/>
          <w:sz w:val="28"/>
          <w:szCs w:val="28"/>
          <w:highlight w:val="none"/>
        </w:rPr>
        <w:t>财政局审核拨款。</w:t>
      </w:r>
      <w:r>
        <w:rPr>
          <w:rFonts w:hint="eastAsia" w:ascii="仿宋" w:hAnsi="仿宋" w:eastAsia="仿宋" w:cs="仿宋"/>
          <w:sz w:val="28"/>
          <w:szCs w:val="28"/>
          <w:highlight w:val="none"/>
          <w:lang w:val="en-US" w:eastAsia="zh-CN"/>
        </w:rPr>
        <w:t>所有资金支付经资阳区民政局内部联审会签审批程序，资金转入资阳区财政事务中心代付户实行“一卡通”发放至享受补贴的残疾人个人账户。资阳区民政局</w:t>
      </w:r>
      <w:r>
        <w:rPr>
          <w:rFonts w:hint="eastAsia" w:ascii="仿宋" w:hAnsi="仿宋" w:eastAsia="仿宋" w:cs="仿宋"/>
          <w:spacing w:val="-6"/>
          <w:sz w:val="28"/>
          <w:szCs w:val="28"/>
          <w:highlight w:val="none"/>
          <w:shd w:val="clear" w:color="auto" w:fill="FFFFFF"/>
        </w:rPr>
        <w:t>对项目资金的使用</w:t>
      </w:r>
      <w:r>
        <w:rPr>
          <w:rFonts w:hint="eastAsia" w:ascii="仿宋" w:hAnsi="仿宋" w:eastAsia="仿宋" w:cs="仿宋"/>
          <w:spacing w:val="-6"/>
          <w:sz w:val="28"/>
          <w:szCs w:val="28"/>
          <w:highlight w:val="none"/>
          <w:shd w:val="clear" w:color="auto" w:fill="FFFFFF"/>
          <w:lang w:eastAsia="zh-CN"/>
        </w:rPr>
        <w:t>情况</w:t>
      </w:r>
      <w:r>
        <w:rPr>
          <w:rFonts w:hint="eastAsia" w:ascii="仿宋" w:hAnsi="仿宋" w:eastAsia="仿宋" w:cs="仿宋"/>
          <w:spacing w:val="-6"/>
          <w:sz w:val="28"/>
          <w:szCs w:val="28"/>
          <w:highlight w:val="none"/>
          <w:shd w:val="clear" w:color="auto" w:fill="FFFFFF"/>
        </w:rPr>
        <w:t xml:space="preserve">开展了绩效自评。   </w:t>
      </w:r>
    </w:p>
    <w:p w14:paraId="128CC738">
      <w:pPr>
        <w:pStyle w:val="10"/>
        <w:keepNext w:val="0"/>
        <w:keepLines w:val="0"/>
        <w:pageBreakBefore w:val="0"/>
        <w:kinsoku/>
        <w:wordWrap/>
        <w:overflowPunct/>
        <w:topLinePunct w:val="0"/>
        <w:autoSpaceDE/>
        <w:autoSpaceDN/>
        <w:bidi w:val="0"/>
        <w:spacing w:beforeAutospacing="0" w:afterAutospacing="0" w:line="560" w:lineRule="exact"/>
        <w:ind w:leftChars="0" w:firstLine="538" w:firstLineChars="200"/>
        <w:jc w:val="both"/>
        <w:textAlignment w:val="auto"/>
        <w:rPr>
          <w:rFonts w:hint="eastAsia" w:ascii="仿宋" w:hAnsi="仿宋" w:eastAsia="仿宋" w:cs="仿宋"/>
          <w:b/>
          <w:bCs/>
          <w:spacing w:val="-6"/>
          <w:sz w:val="28"/>
          <w:szCs w:val="28"/>
          <w:highlight w:val="none"/>
          <w:shd w:val="clear" w:color="auto" w:fill="FFFFFF"/>
        </w:rPr>
      </w:pPr>
      <w:r>
        <w:rPr>
          <w:rFonts w:hint="eastAsia" w:ascii="仿宋" w:hAnsi="仿宋" w:eastAsia="仿宋" w:cs="仿宋"/>
          <w:b/>
          <w:bCs/>
          <w:spacing w:val="-6"/>
          <w:sz w:val="28"/>
          <w:szCs w:val="28"/>
          <w:highlight w:val="none"/>
          <w:shd w:val="clear" w:color="auto" w:fill="FFFFFF"/>
        </w:rPr>
        <w:t>4</w:t>
      </w:r>
      <w:r>
        <w:rPr>
          <w:rFonts w:hint="eastAsia" w:ascii="仿宋" w:hAnsi="仿宋" w:eastAsia="仿宋" w:cs="仿宋"/>
          <w:b/>
          <w:bCs/>
          <w:spacing w:val="-6"/>
          <w:sz w:val="28"/>
          <w:szCs w:val="28"/>
          <w:highlight w:val="none"/>
          <w:shd w:val="clear" w:color="auto" w:fill="FFFFFF"/>
          <w:lang w:val="en-US" w:eastAsia="zh-CN"/>
        </w:rPr>
        <w:t>.项</w:t>
      </w:r>
      <w:r>
        <w:rPr>
          <w:rFonts w:hint="eastAsia" w:ascii="仿宋" w:hAnsi="仿宋" w:eastAsia="仿宋" w:cs="仿宋"/>
          <w:b/>
          <w:bCs/>
          <w:spacing w:val="-6"/>
          <w:sz w:val="28"/>
          <w:szCs w:val="28"/>
          <w:highlight w:val="none"/>
          <w:shd w:val="clear" w:color="auto" w:fill="FFFFFF"/>
        </w:rPr>
        <w:t>目组织和管理情况</w:t>
      </w:r>
    </w:p>
    <w:p w14:paraId="0AAC6E26">
      <w:pPr>
        <w:keepNext w:val="0"/>
        <w:keepLines w:val="0"/>
        <w:pageBreakBefore w:val="0"/>
        <w:kinsoku/>
        <w:wordWrap/>
        <w:overflowPunct/>
        <w:topLinePunct w:val="0"/>
        <w:autoSpaceDE/>
        <w:autoSpaceDN/>
        <w:bidi w:val="0"/>
        <w:adjustRightInd w:val="0"/>
        <w:snapToGrid w:val="0"/>
        <w:spacing w:line="560" w:lineRule="exact"/>
        <w:ind w:lef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一是</w:t>
      </w:r>
      <w:r>
        <w:rPr>
          <w:rFonts w:hint="eastAsia" w:ascii="仿宋" w:hAnsi="仿宋" w:eastAsia="仿宋" w:cs="仿宋"/>
          <w:sz w:val="28"/>
          <w:szCs w:val="28"/>
          <w:highlight w:val="none"/>
          <w:lang w:eastAsia="zh-CN"/>
        </w:rPr>
        <w:t>加强了</w:t>
      </w:r>
      <w:r>
        <w:rPr>
          <w:rFonts w:hint="eastAsia" w:ascii="仿宋" w:hAnsi="仿宋" w:eastAsia="仿宋" w:cs="仿宋"/>
          <w:sz w:val="28"/>
          <w:szCs w:val="28"/>
          <w:highlight w:val="none"/>
        </w:rPr>
        <w:t>组织</w:t>
      </w:r>
      <w:r>
        <w:rPr>
          <w:rFonts w:hint="eastAsia" w:ascii="仿宋" w:hAnsi="仿宋" w:eastAsia="仿宋" w:cs="仿宋"/>
          <w:sz w:val="28"/>
          <w:szCs w:val="28"/>
          <w:highlight w:val="none"/>
          <w:lang w:eastAsia="zh-CN"/>
        </w:rPr>
        <w:t>领导</w:t>
      </w:r>
      <w:r>
        <w:rPr>
          <w:rFonts w:hint="eastAsia" w:ascii="仿宋" w:hAnsi="仿宋" w:eastAsia="仿宋" w:cs="仿宋"/>
          <w:sz w:val="28"/>
          <w:szCs w:val="28"/>
          <w:highlight w:val="none"/>
        </w:rPr>
        <w:t>。全</w:t>
      </w:r>
      <w:r>
        <w:rPr>
          <w:rFonts w:hint="eastAsia" w:ascii="仿宋" w:hAnsi="仿宋" w:eastAsia="仿宋" w:cs="仿宋"/>
          <w:sz w:val="28"/>
          <w:szCs w:val="28"/>
          <w:highlight w:val="none"/>
          <w:lang w:eastAsia="zh-CN"/>
        </w:rPr>
        <w:t>区</w:t>
      </w:r>
      <w:r>
        <w:rPr>
          <w:rFonts w:hint="eastAsia" w:ascii="仿宋" w:hAnsi="仿宋" w:eastAsia="仿宋" w:cs="仿宋"/>
          <w:sz w:val="28"/>
          <w:szCs w:val="28"/>
          <w:highlight w:val="none"/>
        </w:rPr>
        <w:t>残疾人两项补贴工作由</w:t>
      </w:r>
      <w:r>
        <w:rPr>
          <w:rFonts w:hint="eastAsia" w:ascii="仿宋" w:hAnsi="仿宋" w:eastAsia="仿宋" w:cs="仿宋"/>
          <w:sz w:val="28"/>
          <w:szCs w:val="28"/>
          <w:highlight w:val="none"/>
          <w:lang w:eastAsia="zh-CN"/>
        </w:rPr>
        <w:t>区</w:t>
      </w:r>
      <w:r>
        <w:rPr>
          <w:rFonts w:hint="eastAsia" w:ascii="仿宋" w:hAnsi="仿宋" w:eastAsia="仿宋" w:cs="仿宋"/>
          <w:sz w:val="28"/>
          <w:szCs w:val="28"/>
          <w:highlight w:val="none"/>
        </w:rPr>
        <w:t>民政局</w:t>
      </w:r>
      <w:r>
        <w:rPr>
          <w:rFonts w:hint="eastAsia" w:ascii="仿宋" w:hAnsi="仿宋" w:eastAsia="仿宋" w:cs="仿宋"/>
          <w:sz w:val="28"/>
          <w:szCs w:val="28"/>
          <w:highlight w:val="none"/>
          <w:lang w:eastAsia="zh-CN"/>
        </w:rPr>
        <w:t>牵头</w:t>
      </w:r>
      <w:r>
        <w:rPr>
          <w:rFonts w:hint="eastAsia" w:ascii="仿宋" w:hAnsi="仿宋" w:eastAsia="仿宋" w:cs="仿宋"/>
          <w:sz w:val="28"/>
          <w:szCs w:val="28"/>
          <w:highlight w:val="none"/>
        </w:rPr>
        <w:t>负责，</w:t>
      </w:r>
      <w:r>
        <w:rPr>
          <w:rFonts w:hint="eastAsia" w:ascii="仿宋" w:hAnsi="仿宋" w:eastAsia="仿宋" w:cs="仿宋"/>
          <w:sz w:val="28"/>
          <w:szCs w:val="28"/>
          <w:highlight w:val="none"/>
          <w:lang w:eastAsia="zh-CN"/>
        </w:rPr>
        <w:t>成立了残疾人“两项补贴”联合小组，</w:t>
      </w:r>
      <w:r>
        <w:rPr>
          <w:rFonts w:hint="eastAsia" w:ascii="仿宋" w:hAnsi="仿宋" w:eastAsia="仿宋" w:cs="仿宋"/>
          <w:sz w:val="28"/>
          <w:szCs w:val="28"/>
          <w:highlight w:val="none"/>
        </w:rPr>
        <w:t>涉及</w:t>
      </w:r>
      <w:r>
        <w:rPr>
          <w:rFonts w:hint="eastAsia" w:ascii="仿宋" w:hAnsi="仿宋" w:eastAsia="仿宋" w:cs="仿宋"/>
          <w:sz w:val="28"/>
          <w:szCs w:val="28"/>
          <w:highlight w:val="none"/>
          <w:lang w:eastAsia="zh-CN"/>
        </w:rPr>
        <w:t>区</w:t>
      </w:r>
      <w:r>
        <w:rPr>
          <w:rFonts w:hint="eastAsia" w:ascii="仿宋" w:hAnsi="仿宋" w:eastAsia="仿宋" w:cs="仿宋"/>
          <w:sz w:val="28"/>
          <w:szCs w:val="28"/>
          <w:highlight w:val="none"/>
        </w:rPr>
        <w:t>民政局</w:t>
      </w:r>
      <w:r>
        <w:rPr>
          <w:rFonts w:hint="eastAsia" w:ascii="仿宋" w:hAnsi="仿宋" w:eastAsia="仿宋" w:cs="仿宋"/>
          <w:sz w:val="28"/>
          <w:szCs w:val="28"/>
          <w:highlight w:val="none"/>
          <w:lang w:eastAsia="zh-CN"/>
        </w:rPr>
        <w:t>、区财政局、区残联、</w:t>
      </w:r>
      <w:r>
        <w:rPr>
          <w:rFonts w:hint="eastAsia" w:ascii="仿宋" w:hAnsi="仿宋" w:eastAsia="仿宋" w:cs="仿宋"/>
          <w:sz w:val="28"/>
          <w:szCs w:val="28"/>
          <w:highlight w:val="none"/>
        </w:rPr>
        <w:t>各乡镇</w:t>
      </w:r>
      <w:r>
        <w:rPr>
          <w:rFonts w:hint="eastAsia" w:ascii="仿宋" w:hAnsi="仿宋" w:eastAsia="仿宋" w:cs="仿宋"/>
          <w:sz w:val="28"/>
          <w:szCs w:val="28"/>
          <w:highlight w:val="none"/>
          <w:lang w:eastAsia="zh-CN"/>
        </w:rPr>
        <w:t>（街道、经开区）社会事务</w:t>
      </w:r>
      <w:r>
        <w:rPr>
          <w:rFonts w:hint="eastAsia" w:ascii="仿宋" w:hAnsi="仿宋" w:eastAsia="仿宋" w:cs="仿宋"/>
          <w:sz w:val="28"/>
          <w:szCs w:val="28"/>
          <w:highlight w:val="none"/>
        </w:rPr>
        <w:t>办。</w:t>
      </w:r>
    </w:p>
    <w:p w14:paraId="02D198B8">
      <w:pPr>
        <w:keepNext w:val="0"/>
        <w:keepLines w:val="0"/>
        <w:pageBreakBefore w:val="0"/>
        <w:kinsoku/>
        <w:wordWrap/>
        <w:overflowPunct/>
        <w:topLinePunct w:val="0"/>
        <w:autoSpaceDE/>
        <w:autoSpaceDN/>
        <w:bidi w:val="0"/>
        <w:adjustRightInd w:val="0"/>
        <w:snapToGrid w:val="0"/>
        <w:spacing w:line="560" w:lineRule="exact"/>
        <w:ind w:lef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二是完善</w:t>
      </w:r>
      <w:r>
        <w:rPr>
          <w:rFonts w:hint="eastAsia" w:ascii="仿宋" w:hAnsi="仿宋" w:eastAsia="仿宋" w:cs="仿宋"/>
          <w:sz w:val="28"/>
          <w:szCs w:val="28"/>
          <w:highlight w:val="none"/>
          <w:lang w:eastAsia="zh-CN"/>
        </w:rPr>
        <w:t>了制度建设</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项目资金</w:t>
      </w:r>
      <w:r>
        <w:rPr>
          <w:rFonts w:hint="eastAsia" w:ascii="仿宋" w:hAnsi="仿宋" w:eastAsia="仿宋" w:cs="仿宋"/>
          <w:sz w:val="28"/>
          <w:szCs w:val="28"/>
          <w:highlight w:val="none"/>
        </w:rPr>
        <w:t>主要执行《湖南省人民政府关于全面建立困难残疾人生活补贴和重度残疾人护理补贴制度的实施意见》(湘政办发〔2015〕54号)《湖南省困难残疾人生活补贴和重度残疾人护理补贴发放操作办法（试行）》（湘民发〔2016〕4号）、</w:t>
      </w:r>
      <w:r>
        <w:rPr>
          <w:rFonts w:hint="eastAsia" w:ascii="仿宋" w:hAnsi="仿宋" w:eastAsia="仿宋" w:cs="仿宋"/>
          <w:sz w:val="28"/>
          <w:szCs w:val="28"/>
          <w:highlight w:val="none"/>
          <w:lang w:eastAsia="zh-CN"/>
        </w:rPr>
        <w:t>湖南省民政厅</w:t>
      </w:r>
      <w:r>
        <w:rPr>
          <w:rFonts w:hint="eastAsia" w:ascii="仿宋" w:hAnsi="仿宋" w:eastAsia="仿宋" w:cs="仿宋"/>
          <w:sz w:val="28"/>
          <w:szCs w:val="28"/>
          <w:highlight w:val="none"/>
          <w:lang w:val="en-US" w:eastAsia="zh-CN"/>
        </w:rPr>
        <w:t xml:space="preserve"> 湖南省财政厅 湖南省残疾人联合会</w:t>
      </w:r>
      <w:r>
        <w:rPr>
          <w:rFonts w:hint="eastAsia" w:ascii="仿宋" w:hAnsi="仿宋" w:eastAsia="仿宋" w:cs="仿宋"/>
          <w:color w:val="auto"/>
          <w:sz w:val="28"/>
          <w:szCs w:val="28"/>
          <w:highlight w:val="none"/>
        </w:rPr>
        <w:t>关于贯彻落实《民政部</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财政部</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中国残联关于加强残疾人两项补贴精准管理的意见的通知》</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湘民发〔2023〕25号</w:t>
      </w:r>
      <w:r>
        <w:rPr>
          <w:rFonts w:hint="eastAsia" w:ascii="仿宋" w:hAnsi="仿宋" w:eastAsia="仿宋" w:cs="仿宋"/>
          <w:color w:val="auto"/>
          <w:sz w:val="28"/>
          <w:szCs w:val="28"/>
          <w:highlight w:val="none"/>
          <w:lang w:eastAsia="zh-CN"/>
        </w:rPr>
        <w:t>），在此基础上，益阳市资阳区民政局</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益阳市资阳区财政局</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益阳市资阳区残疾人联合会联合下发了《关于加强残疾人两项补贴精准管理的通知》；资阳区民政局制定了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关于调整城乡最低生活保障特困人员救助供养残疾人“两项补贴”指导标准</w:t>
      </w:r>
      <w:r>
        <w:rPr>
          <w:rFonts w:hint="eastAsia" w:ascii="仿宋" w:hAnsi="仿宋" w:eastAsia="仿宋" w:cs="仿宋"/>
          <w:sz w:val="28"/>
          <w:szCs w:val="28"/>
          <w:highlight w:val="none"/>
          <w:lang w:eastAsia="zh-CN"/>
        </w:rPr>
        <w:t>和最低生活保障边缘家庭人均收入基准线</w:t>
      </w:r>
      <w:r>
        <w:rPr>
          <w:rFonts w:hint="eastAsia" w:ascii="仿宋" w:hAnsi="仿宋" w:eastAsia="仿宋" w:cs="仿宋"/>
          <w:sz w:val="28"/>
          <w:szCs w:val="28"/>
          <w:highlight w:val="none"/>
        </w:rPr>
        <w:t>的通知</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益资</w:t>
      </w:r>
      <w:r>
        <w:rPr>
          <w:rFonts w:hint="eastAsia" w:ascii="仿宋" w:hAnsi="仿宋" w:eastAsia="仿宋" w:cs="仿宋"/>
          <w:sz w:val="28"/>
          <w:szCs w:val="28"/>
          <w:highlight w:val="none"/>
        </w:rPr>
        <w:t>民发〔202</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号）《关于提高困难群众救助保障相关标准的通知》（</w:t>
      </w:r>
      <w:r>
        <w:rPr>
          <w:rFonts w:hint="eastAsia" w:ascii="仿宋" w:hAnsi="仿宋" w:eastAsia="仿宋" w:cs="仿宋"/>
          <w:sz w:val="28"/>
          <w:szCs w:val="28"/>
          <w:highlight w:val="none"/>
          <w:lang w:eastAsia="zh-CN"/>
        </w:rPr>
        <w:t>益资</w:t>
      </w:r>
      <w:r>
        <w:rPr>
          <w:rFonts w:hint="eastAsia" w:ascii="仿宋" w:hAnsi="仿宋" w:eastAsia="仿宋" w:cs="仿宋"/>
          <w:sz w:val="28"/>
          <w:szCs w:val="28"/>
          <w:highlight w:val="none"/>
        </w:rPr>
        <w:t>民发〔20</w:t>
      </w:r>
      <w:r>
        <w:rPr>
          <w:rFonts w:hint="eastAsia" w:ascii="仿宋" w:hAnsi="仿宋" w:eastAsia="仿宋" w:cs="仿宋"/>
          <w:sz w:val="28"/>
          <w:szCs w:val="28"/>
          <w:highlight w:val="none"/>
          <w:lang w:val="en-US" w:eastAsia="zh-CN"/>
        </w:rPr>
        <w:t>23</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号）</w:t>
      </w:r>
      <w:r>
        <w:rPr>
          <w:rFonts w:hint="eastAsia" w:ascii="仿宋" w:hAnsi="仿宋" w:eastAsia="仿宋" w:cs="仿宋"/>
          <w:sz w:val="28"/>
          <w:szCs w:val="28"/>
          <w:highlight w:val="none"/>
          <w:lang w:eastAsia="zh-CN"/>
        </w:rPr>
        <w:t>等制度，规范项目管理</w:t>
      </w:r>
      <w:r>
        <w:rPr>
          <w:rFonts w:hint="eastAsia" w:ascii="仿宋" w:hAnsi="仿宋" w:eastAsia="仿宋" w:cs="仿宋"/>
          <w:sz w:val="28"/>
          <w:szCs w:val="28"/>
          <w:highlight w:val="none"/>
        </w:rPr>
        <w:t>。</w:t>
      </w:r>
    </w:p>
    <w:p w14:paraId="025B7A4F">
      <w:pPr>
        <w:keepNext w:val="0"/>
        <w:keepLines w:val="0"/>
        <w:pageBreakBefore w:val="0"/>
        <w:kinsoku/>
        <w:wordWrap/>
        <w:overflowPunct/>
        <w:topLinePunct w:val="0"/>
        <w:autoSpaceDE/>
        <w:autoSpaceDN/>
        <w:bidi w:val="0"/>
        <w:adjustRightInd w:val="0"/>
        <w:snapToGrid w:val="0"/>
        <w:spacing w:line="560" w:lineRule="exact"/>
        <w:ind w:leftChars="0" w:firstLine="560"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三是强化了监督管理。</w:t>
      </w:r>
      <w:r>
        <w:rPr>
          <w:rFonts w:hint="eastAsia" w:ascii="仿宋" w:hAnsi="仿宋" w:eastAsia="仿宋" w:cs="仿宋"/>
          <w:sz w:val="28"/>
          <w:szCs w:val="28"/>
          <w:highlight w:val="none"/>
        </w:rPr>
        <w:t>完成了</w:t>
      </w:r>
      <w:r>
        <w:rPr>
          <w:rFonts w:hint="eastAsia" w:ascii="仿宋" w:hAnsi="仿宋" w:eastAsia="仿宋" w:cs="仿宋"/>
          <w:sz w:val="28"/>
          <w:szCs w:val="28"/>
          <w:highlight w:val="none"/>
          <w:lang w:eastAsia="zh-CN"/>
        </w:rPr>
        <w:t>“两项补贴”精准管理问题立行立改工作</w:t>
      </w:r>
      <w:r>
        <w:rPr>
          <w:rFonts w:hint="eastAsia" w:ascii="仿宋" w:hAnsi="仿宋" w:eastAsia="仿宋" w:cs="仿宋"/>
          <w:sz w:val="28"/>
          <w:szCs w:val="28"/>
          <w:highlight w:val="none"/>
          <w:lang w:val="en-US" w:eastAsia="zh-CN"/>
        </w:rPr>
        <w:t>和</w:t>
      </w:r>
      <w:r>
        <w:rPr>
          <w:rFonts w:hint="eastAsia" w:ascii="仿宋" w:hAnsi="仿宋" w:eastAsia="仿宋" w:cs="仿宋"/>
          <w:sz w:val="28"/>
          <w:szCs w:val="28"/>
          <w:highlight w:val="none"/>
        </w:rPr>
        <w:t>《全国残疾人两项补贴信息系统》电子化档案工作。对全</w:t>
      </w:r>
      <w:r>
        <w:rPr>
          <w:rFonts w:hint="eastAsia" w:ascii="仿宋" w:hAnsi="仿宋" w:eastAsia="仿宋" w:cs="仿宋"/>
          <w:sz w:val="28"/>
          <w:szCs w:val="28"/>
          <w:highlight w:val="none"/>
          <w:lang w:eastAsia="zh-CN"/>
        </w:rPr>
        <w:t>区</w:t>
      </w:r>
      <w:r>
        <w:rPr>
          <w:rFonts w:hint="eastAsia" w:ascii="仿宋" w:hAnsi="仿宋" w:eastAsia="仿宋" w:cs="仿宋"/>
          <w:sz w:val="28"/>
          <w:szCs w:val="28"/>
          <w:highlight w:val="none"/>
        </w:rPr>
        <w:t>残疾人两项补贴保障</w:t>
      </w:r>
      <w:r>
        <w:rPr>
          <w:rFonts w:hint="eastAsia" w:ascii="仿宋" w:hAnsi="仿宋" w:eastAsia="仿宋" w:cs="仿宋"/>
          <w:sz w:val="28"/>
          <w:szCs w:val="28"/>
          <w:highlight w:val="none"/>
          <w:lang w:eastAsia="zh-CN"/>
        </w:rPr>
        <w:t>对象严格实行动态复核管理，服务对象应保尽保、应退尽退，通过短信提醒、电话告知以及入户上门等对象政策知晓度达到了</w:t>
      </w:r>
      <w:r>
        <w:rPr>
          <w:rFonts w:hint="eastAsia" w:ascii="仿宋" w:hAnsi="仿宋" w:eastAsia="仿宋" w:cs="仿宋"/>
          <w:sz w:val="28"/>
          <w:szCs w:val="28"/>
          <w:highlight w:val="none"/>
          <w:lang w:val="en-US" w:eastAsia="zh-CN"/>
        </w:rPr>
        <w:t>100%。</w:t>
      </w:r>
    </w:p>
    <w:p w14:paraId="05CAFFE6">
      <w:pPr>
        <w:pStyle w:val="10"/>
        <w:keepNext w:val="0"/>
        <w:keepLines w:val="0"/>
        <w:pageBreakBefore w:val="0"/>
        <w:kinsoku/>
        <w:wordWrap/>
        <w:overflowPunct/>
        <w:topLinePunct w:val="0"/>
        <w:autoSpaceDE/>
        <w:autoSpaceDN/>
        <w:bidi w:val="0"/>
        <w:spacing w:beforeAutospacing="0" w:afterAutospacing="0" w:line="560" w:lineRule="exact"/>
        <w:ind w:leftChars="0" w:firstLine="536" w:firstLineChars="200"/>
        <w:jc w:val="both"/>
        <w:textAlignment w:val="auto"/>
        <w:rPr>
          <w:rFonts w:hint="eastAsia" w:ascii="黑体" w:hAnsi="黑体" w:eastAsia="黑体" w:cs="黑体"/>
          <w:spacing w:val="-6"/>
          <w:sz w:val="28"/>
          <w:szCs w:val="28"/>
          <w:highlight w:val="none"/>
        </w:rPr>
      </w:pPr>
      <w:r>
        <w:rPr>
          <w:rFonts w:hint="eastAsia" w:ascii="黑体" w:hAnsi="黑体" w:eastAsia="黑体" w:cs="黑体"/>
          <w:spacing w:val="-6"/>
          <w:sz w:val="28"/>
          <w:szCs w:val="28"/>
          <w:highlight w:val="none"/>
          <w:shd w:val="clear" w:color="auto" w:fill="FFFFFF"/>
        </w:rPr>
        <w:t>二、绩效评价工作情况</w:t>
      </w:r>
    </w:p>
    <w:p w14:paraId="24CBA9EE">
      <w:pPr>
        <w:pStyle w:val="1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0" w:firstLine="404" w:firstLineChars="150"/>
        <w:jc w:val="both"/>
        <w:textAlignment w:val="auto"/>
        <w:rPr>
          <w:rFonts w:hint="eastAsia" w:ascii="楷体" w:hAnsi="楷体" w:eastAsia="楷体" w:cs="楷体"/>
          <w:b/>
          <w:bCs/>
          <w:spacing w:val="-6"/>
          <w:sz w:val="28"/>
          <w:szCs w:val="28"/>
          <w:highlight w:val="none"/>
          <w:shd w:val="clear" w:color="auto" w:fill="FFFFFF"/>
        </w:rPr>
      </w:pPr>
      <w:r>
        <w:rPr>
          <w:rFonts w:hint="eastAsia" w:ascii="楷体" w:hAnsi="楷体" w:eastAsia="楷体" w:cs="楷体"/>
          <w:b/>
          <w:bCs/>
          <w:spacing w:val="-6"/>
          <w:sz w:val="28"/>
          <w:szCs w:val="28"/>
          <w:highlight w:val="none"/>
          <w:shd w:val="clear" w:color="auto" w:fill="FFFFFF"/>
        </w:rPr>
        <w:t>（一）绩效评价目的</w:t>
      </w:r>
    </w:p>
    <w:p w14:paraId="0AF179E5">
      <w:pPr>
        <w:pStyle w:val="10"/>
        <w:keepNext w:val="0"/>
        <w:keepLines w:val="0"/>
        <w:pageBreakBefore w:val="0"/>
        <w:kinsoku/>
        <w:wordWrap/>
        <w:overflowPunct/>
        <w:topLinePunct w:val="0"/>
        <w:autoSpaceDE/>
        <w:autoSpaceDN/>
        <w:bidi w:val="0"/>
        <w:spacing w:beforeAutospacing="0" w:afterAutospacing="0" w:line="560" w:lineRule="exact"/>
        <w:ind w:leftChars="0" w:firstLine="536" w:firstLineChars="200"/>
        <w:jc w:val="both"/>
        <w:textAlignment w:val="auto"/>
        <w:rPr>
          <w:rFonts w:hint="eastAsia" w:ascii="仿宋" w:hAnsi="仿宋" w:eastAsia="仿宋" w:cs="仿宋"/>
          <w:spacing w:val="-6"/>
          <w:sz w:val="28"/>
          <w:szCs w:val="28"/>
          <w:highlight w:val="none"/>
          <w:shd w:val="clear" w:color="auto" w:fill="FFFFFF"/>
        </w:rPr>
      </w:pPr>
      <w:r>
        <w:rPr>
          <w:rFonts w:hint="eastAsia" w:ascii="仿宋" w:hAnsi="仿宋" w:eastAsia="仿宋" w:cs="仿宋"/>
          <w:spacing w:val="-6"/>
          <w:sz w:val="28"/>
          <w:szCs w:val="28"/>
          <w:highlight w:val="none"/>
          <w:shd w:val="clear" w:color="auto" w:fill="FFFFFF"/>
        </w:rPr>
        <w:t>通过开展项目绩效评价，全面了解、分析项目资金使用、管理和实施情况，督促项目单位进一步完善相关制度、严格项目申报、实施等程序。规范资金使用及管理，切实提高财政资金使用效益。</w:t>
      </w:r>
    </w:p>
    <w:p w14:paraId="3C37F77B">
      <w:pPr>
        <w:pStyle w:val="1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0" w:firstLine="404" w:firstLineChars="150"/>
        <w:jc w:val="both"/>
        <w:textAlignment w:val="auto"/>
        <w:rPr>
          <w:rFonts w:hint="eastAsia" w:ascii="仿宋" w:hAnsi="仿宋" w:eastAsia="仿宋" w:cs="仿宋"/>
          <w:spacing w:val="-6"/>
          <w:sz w:val="28"/>
          <w:szCs w:val="28"/>
          <w:highlight w:val="none"/>
          <w:shd w:val="clear" w:color="auto" w:fill="FFFFFF"/>
        </w:rPr>
      </w:pPr>
      <w:r>
        <w:rPr>
          <w:rFonts w:hint="eastAsia" w:ascii="楷体" w:hAnsi="楷体" w:eastAsia="楷体" w:cs="楷体"/>
          <w:b/>
          <w:bCs/>
          <w:spacing w:val="-6"/>
          <w:sz w:val="28"/>
          <w:szCs w:val="28"/>
          <w:highlight w:val="none"/>
          <w:shd w:val="clear" w:color="auto" w:fill="FFFFFF"/>
        </w:rPr>
        <w:t>（二）绩效评价工作过程。</w:t>
      </w:r>
      <w:r>
        <w:rPr>
          <w:rFonts w:hint="eastAsia" w:ascii="仿宋" w:hAnsi="仿宋" w:eastAsia="仿宋" w:cs="仿宋"/>
          <w:spacing w:val="-6"/>
          <w:sz w:val="28"/>
          <w:szCs w:val="28"/>
          <w:highlight w:val="none"/>
          <w:shd w:val="clear" w:color="auto" w:fill="FFFFFF"/>
        </w:rPr>
        <w:t>按照绩效评价工作的相关要求，我所按下列步骤开展了绩效评价工作。</w:t>
      </w:r>
    </w:p>
    <w:p w14:paraId="1CC01BDA">
      <w:pPr>
        <w:pStyle w:val="10"/>
        <w:keepNext w:val="0"/>
        <w:keepLines w:val="0"/>
        <w:pageBreakBefore w:val="0"/>
        <w:kinsoku/>
        <w:wordWrap/>
        <w:overflowPunct/>
        <w:topLinePunct w:val="0"/>
        <w:autoSpaceDE/>
        <w:autoSpaceDN/>
        <w:bidi w:val="0"/>
        <w:spacing w:beforeAutospacing="0" w:afterAutospacing="0" w:line="560" w:lineRule="exact"/>
        <w:ind w:leftChars="0" w:firstLine="538" w:firstLineChars="200"/>
        <w:jc w:val="both"/>
        <w:textAlignment w:val="auto"/>
        <w:rPr>
          <w:rFonts w:hint="eastAsia" w:ascii="仿宋" w:hAnsi="仿宋" w:eastAsia="仿宋" w:cs="仿宋"/>
          <w:spacing w:val="-6"/>
          <w:sz w:val="28"/>
          <w:szCs w:val="28"/>
          <w:highlight w:val="none"/>
          <w:shd w:val="clear" w:color="auto" w:fill="FFFFFF"/>
        </w:rPr>
      </w:pPr>
      <w:r>
        <w:rPr>
          <w:rFonts w:hint="eastAsia" w:ascii="仿宋" w:hAnsi="仿宋" w:eastAsia="仿宋" w:cs="仿宋"/>
          <w:b/>
          <w:bCs/>
          <w:spacing w:val="-6"/>
          <w:sz w:val="28"/>
          <w:szCs w:val="28"/>
          <w:highlight w:val="none"/>
          <w:shd w:val="clear" w:color="auto" w:fill="FFFFFF"/>
        </w:rPr>
        <w:t>1</w:t>
      </w:r>
      <w:r>
        <w:rPr>
          <w:rFonts w:hint="eastAsia" w:ascii="仿宋" w:hAnsi="仿宋" w:eastAsia="仿宋" w:cs="仿宋"/>
          <w:b/>
          <w:bCs/>
          <w:spacing w:val="-6"/>
          <w:sz w:val="28"/>
          <w:szCs w:val="28"/>
          <w:highlight w:val="none"/>
          <w:shd w:val="clear" w:color="auto" w:fill="FFFFFF"/>
          <w:lang w:val="en-US" w:eastAsia="zh-CN"/>
        </w:rPr>
        <w:t>.</w:t>
      </w:r>
      <w:r>
        <w:rPr>
          <w:rFonts w:hint="eastAsia" w:ascii="仿宋" w:hAnsi="仿宋" w:eastAsia="仿宋" w:cs="仿宋"/>
          <w:b/>
          <w:bCs/>
          <w:spacing w:val="-6"/>
          <w:sz w:val="28"/>
          <w:szCs w:val="28"/>
          <w:highlight w:val="none"/>
          <w:shd w:val="clear" w:color="auto" w:fill="FFFFFF"/>
        </w:rPr>
        <w:t>前期准备。</w:t>
      </w:r>
      <w:r>
        <w:rPr>
          <w:rFonts w:hint="eastAsia" w:ascii="仿宋" w:hAnsi="仿宋" w:eastAsia="仿宋" w:cs="仿宋"/>
          <w:spacing w:val="-6"/>
          <w:sz w:val="28"/>
          <w:szCs w:val="28"/>
          <w:highlight w:val="none"/>
          <w:shd w:val="clear" w:color="auto" w:fill="FFFFFF"/>
        </w:rPr>
        <w:t>我所抽调专人成立了绩效评价工作小组，明确了工作职责，制定了现场评价方案，设计了相关表格，联系了相关部门和单位，确定了实施时间。</w:t>
      </w:r>
    </w:p>
    <w:p w14:paraId="307DCBA9">
      <w:pPr>
        <w:pStyle w:val="10"/>
        <w:keepNext w:val="0"/>
        <w:keepLines w:val="0"/>
        <w:pageBreakBefore w:val="0"/>
        <w:kinsoku/>
        <w:wordWrap/>
        <w:overflowPunct/>
        <w:topLinePunct w:val="0"/>
        <w:autoSpaceDE/>
        <w:autoSpaceDN/>
        <w:bidi w:val="0"/>
        <w:spacing w:beforeAutospacing="0" w:afterAutospacing="0" w:line="560" w:lineRule="exact"/>
        <w:ind w:leftChars="0" w:firstLine="538" w:firstLineChars="200"/>
        <w:jc w:val="both"/>
        <w:textAlignment w:val="auto"/>
        <w:rPr>
          <w:rFonts w:hint="eastAsia" w:ascii="仿宋" w:hAnsi="仿宋" w:eastAsia="仿宋" w:cs="仿宋"/>
          <w:spacing w:val="-6"/>
          <w:sz w:val="28"/>
          <w:szCs w:val="28"/>
          <w:highlight w:val="none"/>
          <w:shd w:val="clear" w:color="auto" w:fill="FFFFFF"/>
        </w:rPr>
      </w:pPr>
      <w:r>
        <w:rPr>
          <w:rFonts w:hint="eastAsia" w:ascii="仿宋" w:hAnsi="仿宋" w:eastAsia="仿宋" w:cs="仿宋"/>
          <w:b/>
          <w:bCs/>
          <w:spacing w:val="-6"/>
          <w:sz w:val="28"/>
          <w:szCs w:val="28"/>
          <w:highlight w:val="none"/>
          <w:shd w:val="clear" w:color="auto" w:fill="FFFFFF"/>
        </w:rPr>
        <w:t>2</w:t>
      </w:r>
      <w:r>
        <w:rPr>
          <w:rFonts w:hint="eastAsia" w:ascii="仿宋" w:hAnsi="仿宋" w:eastAsia="仿宋" w:cs="仿宋"/>
          <w:b/>
          <w:bCs/>
          <w:spacing w:val="-6"/>
          <w:sz w:val="28"/>
          <w:szCs w:val="28"/>
          <w:highlight w:val="none"/>
          <w:shd w:val="clear" w:color="auto" w:fill="FFFFFF"/>
          <w:lang w:val="en-US" w:eastAsia="zh-CN"/>
        </w:rPr>
        <w:t>.</w:t>
      </w:r>
      <w:r>
        <w:rPr>
          <w:rFonts w:hint="eastAsia" w:ascii="仿宋" w:hAnsi="仿宋" w:eastAsia="仿宋" w:cs="仿宋"/>
          <w:b/>
          <w:bCs/>
          <w:spacing w:val="-6"/>
          <w:sz w:val="28"/>
          <w:szCs w:val="28"/>
          <w:highlight w:val="none"/>
          <w:shd w:val="clear" w:color="auto" w:fill="FFFFFF"/>
        </w:rPr>
        <w:t>实施情况。</w:t>
      </w:r>
      <w:r>
        <w:rPr>
          <w:rFonts w:hint="eastAsia" w:ascii="仿宋" w:hAnsi="仿宋" w:eastAsia="仿宋" w:cs="仿宋"/>
          <w:spacing w:val="-6"/>
          <w:sz w:val="28"/>
          <w:szCs w:val="28"/>
          <w:highlight w:val="none"/>
          <w:shd w:val="clear" w:color="auto" w:fill="FFFFFF"/>
        </w:rPr>
        <w:t>项目绩效评价实施步骤：（1）召开座谈会。组织项目实施单位召开座谈会，听取项目有关情况介绍。（2）收集核查资料。收集项目相关政策文件、申报文件、制度及实施程序等资料；核查相关制度是否完善，项目立项等程序是否符合要求，项目支出是否符合规定，资金拨付手续是否齐全。（3）</w:t>
      </w:r>
      <w:r>
        <w:rPr>
          <w:rFonts w:hint="eastAsia" w:ascii="仿宋" w:hAnsi="仿宋" w:eastAsia="仿宋" w:cs="仿宋"/>
          <w:spacing w:val="-6"/>
          <w:sz w:val="28"/>
          <w:szCs w:val="28"/>
          <w:highlight w:val="none"/>
          <w:shd w:val="clear" w:color="auto" w:fill="FFFFFF"/>
          <w:lang w:eastAsia="zh-CN"/>
        </w:rPr>
        <w:t>随机</w:t>
      </w:r>
      <w:r>
        <w:rPr>
          <w:rFonts w:hint="eastAsia" w:ascii="仿宋" w:hAnsi="仿宋" w:eastAsia="仿宋" w:cs="仿宋"/>
          <w:spacing w:val="-6"/>
          <w:sz w:val="28"/>
          <w:szCs w:val="28"/>
          <w:highlight w:val="none"/>
          <w:shd w:val="clear" w:color="auto" w:fill="FFFFFF"/>
        </w:rPr>
        <w:t>回访。制作调查问卷，对</w:t>
      </w:r>
      <w:r>
        <w:rPr>
          <w:rFonts w:hint="eastAsia" w:ascii="仿宋" w:hAnsi="仿宋" w:eastAsia="仿宋" w:cs="仿宋"/>
          <w:spacing w:val="-6"/>
          <w:sz w:val="28"/>
          <w:szCs w:val="28"/>
          <w:highlight w:val="none"/>
          <w:shd w:val="clear" w:color="auto" w:fill="FFFFFF"/>
          <w:lang w:eastAsia="zh-CN"/>
        </w:rPr>
        <w:t>享受补贴的残疾人或家属</w:t>
      </w:r>
      <w:r>
        <w:rPr>
          <w:rFonts w:hint="eastAsia" w:ascii="仿宋" w:hAnsi="仿宋" w:eastAsia="仿宋" w:cs="仿宋"/>
          <w:spacing w:val="-6"/>
          <w:sz w:val="28"/>
          <w:szCs w:val="28"/>
          <w:highlight w:val="none"/>
          <w:shd w:val="clear" w:color="auto" w:fill="FFFFFF"/>
        </w:rPr>
        <w:t>进行电话回访，主要考核对</w:t>
      </w:r>
      <w:r>
        <w:rPr>
          <w:rFonts w:hint="eastAsia" w:ascii="仿宋" w:hAnsi="仿宋" w:eastAsia="仿宋" w:cs="仿宋"/>
          <w:spacing w:val="-6"/>
          <w:sz w:val="28"/>
          <w:szCs w:val="28"/>
          <w:highlight w:val="none"/>
          <w:shd w:val="clear" w:color="auto" w:fill="FFFFFF"/>
          <w:lang w:eastAsia="zh-CN"/>
        </w:rPr>
        <w:t>补贴发放工作</w:t>
      </w:r>
      <w:r>
        <w:rPr>
          <w:rFonts w:hint="eastAsia" w:ascii="仿宋" w:hAnsi="仿宋" w:eastAsia="仿宋" w:cs="仿宋"/>
          <w:spacing w:val="-6"/>
          <w:sz w:val="28"/>
          <w:szCs w:val="28"/>
          <w:highlight w:val="none"/>
          <w:shd w:val="clear" w:color="auto" w:fill="FFFFFF"/>
        </w:rPr>
        <w:t>的满意度情况；（4）根据</w:t>
      </w:r>
      <w:r>
        <w:rPr>
          <w:rFonts w:hint="eastAsia" w:ascii="仿宋" w:hAnsi="仿宋" w:eastAsia="仿宋" w:cs="仿宋"/>
          <w:spacing w:val="-6"/>
          <w:sz w:val="28"/>
          <w:szCs w:val="28"/>
          <w:highlight w:val="none"/>
          <w:shd w:val="clear" w:color="auto" w:fill="FFFFFF"/>
          <w:lang w:eastAsia="zh-CN"/>
        </w:rPr>
        <w:t>资阳区民政局</w:t>
      </w:r>
      <w:r>
        <w:rPr>
          <w:rFonts w:hint="eastAsia" w:ascii="仿宋" w:hAnsi="仿宋" w:eastAsia="仿宋" w:cs="仿宋"/>
          <w:spacing w:val="-6"/>
          <w:sz w:val="28"/>
          <w:szCs w:val="28"/>
          <w:highlight w:val="none"/>
          <w:shd w:val="clear" w:color="auto" w:fill="FFFFFF"/>
        </w:rPr>
        <w:t>报送的绩效评价自评报告及表格，沟通反馈、征求意见等材料进行分析，形成评价结论，出具绩效评价报告。</w:t>
      </w:r>
    </w:p>
    <w:p w14:paraId="264E4E21">
      <w:pPr>
        <w:pStyle w:val="10"/>
        <w:keepNext w:val="0"/>
        <w:keepLines w:val="0"/>
        <w:pageBreakBefore w:val="0"/>
        <w:kinsoku/>
        <w:wordWrap/>
        <w:overflowPunct/>
        <w:topLinePunct w:val="0"/>
        <w:autoSpaceDE/>
        <w:autoSpaceDN/>
        <w:bidi w:val="0"/>
        <w:spacing w:beforeAutospacing="0" w:afterAutospacing="0" w:line="560" w:lineRule="exact"/>
        <w:ind w:leftChars="0" w:firstLine="536" w:firstLineChars="200"/>
        <w:jc w:val="both"/>
        <w:textAlignment w:val="auto"/>
        <w:rPr>
          <w:rFonts w:hint="eastAsia" w:ascii="黑体" w:hAnsi="黑体" w:eastAsia="黑体" w:cs="黑体"/>
          <w:spacing w:val="-6"/>
          <w:sz w:val="28"/>
          <w:szCs w:val="28"/>
          <w:highlight w:val="none"/>
          <w:shd w:val="clear" w:color="auto" w:fill="FFFFFF"/>
        </w:rPr>
      </w:pPr>
      <w:r>
        <w:rPr>
          <w:rFonts w:hint="eastAsia" w:ascii="黑体" w:hAnsi="黑体" w:eastAsia="黑体" w:cs="黑体"/>
          <w:spacing w:val="-6"/>
          <w:sz w:val="28"/>
          <w:szCs w:val="28"/>
          <w:highlight w:val="none"/>
          <w:shd w:val="clear" w:color="auto" w:fill="FFFFFF"/>
        </w:rPr>
        <w:t>三、项目支出评价结论及主要绩效</w:t>
      </w:r>
    </w:p>
    <w:p w14:paraId="18EB8E7D">
      <w:pPr>
        <w:keepNext w:val="0"/>
        <w:keepLines w:val="0"/>
        <w:pageBreakBefore w:val="0"/>
        <w:kinsoku/>
        <w:wordWrap/>
        <w:overflowPunct/>
        <w:topLinePunct w:val="0"/>
        <w:autoSpaceDE/>
        <w:autoSpaceDN/>
        <w:bidi w:val="0"/>
        <w:spacing w:line="560" w:lineRule="exact"/>
        <w:ind w:lef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根据该项目资金绩效评价指标体系和绩效检查情况，该项目整体绩效分值100分，实际得分</w:t>
      </w:r>
      <w:r>
        <w:rPr>
          <w:rFonts w:hint="eastAsia" w:ascii="仿宋" w:hAnsi="仿宋" w:eastAsia="仿宋" w:cs="仿宋"/>
          <w:sz w:val="28"/>
          <w:szCs w:val="28"/>
          <w:highlight w:val="none"/>
          <w:lang w:val="en-US" w:eastAsia="zh-CN"/>
        </w:rPr>
        <w:t>92.4</w:t>
      </w:r>
      <w:r>
        <w:rPr>
          <w:rFonts w:hint="eastAsia" w:ascii="仿宋" w:hAnsi="仿宋" w:eastAsia="仿宋" w:cs="仿宋"/>
          <w:sz w:val="28"/>
          <w:szCs w:val="28"/>
          <w:highlight w:val="none"/>
        </w:rPr>
        <w:t>分，被评为“</w:t>
      </w:r>
      <w:r>
        <w:rPr>
          <w:rFonts w:hint="eastAsia" w:ascii="仿宋" w:hAnsi="仿宋" w:eastAsia="仿宋" w:cs="仿宋"/>
          <w:sz w:val="28"/>
          <w:szCs w:val="28"/>
          <w:highlight w:val="none"/>
          <w:lang w:eastAsia="zh-CN"/>
        </w:rPr>
        <w:t>优</w:t>
      </w:r>
      <w:r>
        <w:rPr>
          <w:rFonts w:hint="eastAsia" w:ascii="仿宋" w:hAnsi="仿宋" w:eastAsia="仿宋" w:cs="仿宋"/>
          <w:sz w:val="28"/>
          <w:szCs w:val="28"/>
          <w:highlight w:val="none"/>
        </w:rPr>
        <w:t>”等级（详见附件1）。主要绩效表现在：</w:t>
      </w:r>
    </w:p>
    <w:p w14:paraId="1711D7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04" w:firstLineChars="150"/>
        <w:jc w:val="both"/>
        <w:textAlignment w:val="auto"/>
        <w:rPr>
          <w:rFonts w:hint="eastAsia" w:ascii="楷体" w:hAnsi="楷体" w:eastAsia="楷体" w:cs="楷体"/>
          <w:b/>
          <w:bCs/>
          <w:spacing w:val="-6"/>
          <w:kern w:val="0"/>
          <w:sz w:val="28"/>
          <w:szCs w:val="28"/>
          <w:highlight w:val="none"/>
          <w:shd w:val="clear" w:color="auto" w:fill="FFFFFF"/>
          <w:lang w:val="en-US" w:eastAsia="zh-CN" w:bidi="ar-SA"/>
        </w:rPr>
      </w:pPr>
      <w:r>
        <w:rPr>
          <w:rFonts w:hint="eastAsia" w:ascii="楷体" w:hAnsi="楷体" w:eastAsia="楷体" w:cs="楷体"/>
          <w:b/>
          <w:bCs/>
          <w:spacing w:val="-6"/>
          <w:kern w:val="0"/>
          <w:sz w:val="28"/>
          <w:szCs w:val="28"/>
          <w:highlight w:val="none"/>
          <w:shd w:val="clear" w:fill="FFFFFF"/>
          <w:lang w:val="en-US" w:eastAsia="zh-CN" w:bidi="ar-SA"/>
        </w:rPr>
        <w:t>（一）</w:t>
      </w:r>
      <w:r>
        <w:rPr>
          <w:rFonts w:hint="eastAsia" w:ascii="楷体" w:hAnsi="楷体" w:eastAsia="楷体" w:cs="楷体"/>
          <w:b/>
          <w:bCs/>
          <w:spacing w:val="-6"/>
          <w:kern w:val="0"/>
          <w:sz w:val="28"/>
          <w:szCs w:val="28"/>
          <w:highlight w:val="none"/>
          <w:shd w:val="clear" w:color="auto" w:fill="FFFFFF"/>
          <w:lang w:val="en-US" w:eastAsia="zh-CN" w:bidi="ar-SA"/>
        </w:rPr>
        <w:t>完善了残疾人社会保障体系</w:t>
      </w:r>
    </w:p>
    <w:p w14:paraId="01B083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36" w:firstLineChars="200"/>
        <w:jc w:val="both"/>
        <w:textAlignment w:val="auto"/>
        <w:rPr>
          <w:rFonts w:hint="eastAsia" w:ascii="仿宋" w:hAnsi="仿宋" w:eastAsia="仿宋" w:cs="仿宋"/>
          <w:spacing w:val="-6"/>
          <w:kern w:val="0"/>
          <w:sz w:val="28"/>
          <w:szCs w:val="28"/>
          <w:highlight w:val="none"/>
          <w:shd w:val="clear" w:color="auto" w:fill="FFFFFF"/>
          <w:lang w:val="en-US" w:eastAsia="zh-CN" w:bidi="ar-SA"/>
        </w:rPr>
      </w:pPr>
      <w:r>
        <w:rPr>
          <w:rFonts w:hint="eastAsia" w:ascii="仿宋" w:hAnsi="仿宋" w:eastAsia="仿宋" w:cs="仿宋"/>
          <w:spacing w:val="-6"/>
          <w:kern w:val="0"/>
          <w:sz w:val="28"/>
          <w:szCs w:val="28"/>
          <w:highlight w:val="none"/>
          <w:shd w:val="clear" w:color="auto" w:fill="FFFFFF"/>
          <w:lang w:val="en-US" w:eastAsia="zh-CN" w:bidi="ar-SA"/>
        </w:rPr>
        <w:t>残疾人两项补贴政策的实施，在全区范围进一步建立和完善了残疾人社会保障体系，结合残疾人其他补助政策，构建了重度残疾人护理保障、困难残疾人生活保障等体系，有效缓解了残疾人因残导致的生活成本增加对日常生活的影响，较好的改善了困难残疾人生活水平，对提高重度残疾人护理水平起到了积极作用，让广大残疾人切实享受到党和政府的关怀，保障了残疾人权益。</w:t>
      </w:r>
    </w:p>
    <w:p w14:paraId="774123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04" w:firstLineChars="150"/>
        <w:jc w:val="both"/>
        <w:textAlignment w:val="auto"/>
        <w:rPr>
          <w:rFonts w:hint="eastAsia" w:ascii="楷体" w:hAnsi="楷体" w:eastAsia="楷体" w:cs="楷体"/>
          <w:b/>
          <w:bCs/>
          <w:spacing w:val="-6"/>
          <w:kern w:val="0"/>
          <w:sz w:val="28"/>
          <w:szCs w:val="28"/>
          <w:highlight w:val="none"/>
          <w:shd w:val="clear" w:color="auto" w:fill="FFFFFF"/>
          <w:lang w:val="en-US" w:eastAsia="zh-CN" w:bidi="ar-SA"/>
        </w:rPr>
      </w:pPr>
      <w:r>
        <w:rPr>
          <w:rFonts w:hint="eastAsia" w:ascii="楷体" w:hAnsi="楷体" w:eastAsia="楷体" w:cs="楷体"/>
          <w:b/>
          <w:bCs/>
          <w:spacing w:val="-6"/>
          <w:kern w:val="0"/>
          <w:sz w:val="28"/>
          <w:szCs w:val="28"/>
          <w:highlight w:val="none"/>
          <w:shd w:val="clear" w:fill="FFFFFF"/>
          <w:lang w:val="en-US" w:eastAsia="zh-CN" w:bidi="ar-SA"/>
        </w:rPr>
        <w:t>（二）</w:t>
      </w:r>
      <w:r>
        <w:rPr>
          <w:rFonts w:hint="eastAsia" w:ascii="楷体" w:hAnsi="楷体" w:eastAsia="楷体" w:cs="楷体"/>
          <w:b/>
          <w:bCs/>
          <w:spacing w:val="-6"/>
          <w:kern w:val="0"/>
          <w:sz w:val="28"/>
          <w:szCs w:val="28"/>
          <w:highlight w:val="none"/>
          <w:shd w:val="clear" w:color="auto" w:fill="FFFFFF"/>
          <w:lang w:val="en-US" w:eastAsia="zh-CN" w:bidi="ar-SA"/>
        </w:rPr>
        <w:t>残疾人两项补贴资金及时足额保障到位</w:t>
      </w:r>
    </w:p>
    <w:p w14:paraId="3DB990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36" w:firstLineChars="200"/>
        <w:jc w:val="both"/>
        <w:textAlignment w:val="auto"/>
        <w:rPr>
          <w:rFonts w:hint="eastAsia" w:ascii="仿宋" w:hAnsi="仿宋" w:eastAsia="仿宋" w:cs="仿宋"/>
          <w:spacing w:val="-6"/>
          <w:kern w:val="0"/>
          <w:sz w:val="28"/>
          <w:szCs w:val="28"/>
          <w:highlight w:val="none"/>
          <w:shd w:val="clear" w:color="auto" w:fill="FFFFFF"/>
          <w:lang w:val="en-US" w:eastAsia="zh-CN" w:bidi="ar-SA"/>
        </w:rPr>
      </w:pPr>
      <w:r>
        <w:rPr>
          <w:rFonts w:hint="eastAsia" w:ascii="仿宋" w:hAnsi="仿宋" w:eastAsia="仿宋" w:cs="仿宋"/>
          <w:spacing w:val="-6"/>
          <w:kern w:val="0"/>
          <w:sz w:val="28"/>
          <w:szCs w:val="28"/>
          <w:highlight w:val="none"/>
          <w:shd w:val="clear" w:color="auto" w:fill="FFFFFF"/>
          <w:lang w:val="en-US" w:eastAsia="zh-CN" w:bidi="ar-SA"/>
        </w:rPr>
        <w:t>残疾人两项补贴资金由省市县三级财政进行保障，省市级资金由市级统筹安排下达，采取预拨加结算的管理模式。2023年区级财政资金</w:t>
      </w:r>
      <w:r>
        <w:rPr>
          <w:rFonts w:hint="eastAsia" w:ascii="仿宋" w:hAnsi="仿宋" w:eastAsia="仿宋" w:cs="仿宋"/>
          <w:kern w:val="2"/>
          <w:sz w:val="28"/>
          <w:szCs w:val="28"/>
          <w:highlight w:val="none"/>
          <w:lang w:val="en-US" w:eastAsia="zh-CN" w:bidi="ar-SA"/>
        </w:rPr>
        <w:t>232.74</w:t>
      </w:r>
      <w:r>
        <w:rPr>
          <w:rFonts w:hint="eastAsia" w:ascii="仿宋" w:hAnsi="仿宋" w:eastAsia="仿宋" w:cs="仿宋"/>
          <w:spacing w:val="-6"/>
          <w:kern w:val="0"/>
          <w:sz w:val="28"/>
          <w:szCs w:val="28"/>
          <w:highlight w:val="none"/>
          <w:shd w:val="clear" w:color="auto" w:fill="FFFFFF"/>
          <w:lang w:val="en-US" w:eastAsia="zh-CN" w:bidi="ar-SA"/>
        </w:rPr>
        <w:t>万元已及时足额到位，有效保障了残疾人两项补贴资金需求。</w:t>
      </w:r>
    </w:p>
    <w:p w14:paraId="32C597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04" w:firstLineChars="150"/>
        <w:jc w:val="both"/>
        <w:textAlignment w:val="auto"/>
        <w:rPr>
          <w:rFonts w:hint="eastAsia" w:ascii="楷体" w:hAnsi="楷体" w:eastAsia="楷体" w:cs="楷体"/>
          <w:b/>
          <w:bCs/>
          <w:spacing w:val="-6"/>
          <w:kern w:val="0"/>
          <w:sz w:val="28"/>
          <w:szCs w:val="28"/>
          <w:highlight w:val="none"/>
          <w:shd w:val="clear" w:color="auto" w:fill="FFFFFF"/>
          <w:lang w:val="en-US" w:eastAsia="zh-CN" w:bidi="ar-SA"/>
        </w:rPr>
      </w:pPr>
      <w:r>
        <w:rPr>
          <w:rFonts w:hint="eastAsia" w:ascii="楷体" w:hAnsi="楷体" w:eastAsia="楷体" w:cs="楷体"/>
          <w:b/>
          <w:bCs/>
          <w:spacing w:val="-6"/>
          <w:kern w:val="0"/>
          <w:sz w:val="28"/>
          <w:szCs w:val="28"/>
          <w:highlight w:val="none"/>
          <w:shd w:val="clear" w:fill="FFFFFF"/>
          <w:lang w:val="en-US" w:eastAsia="zh-CN" w:bidi="ar-SA"/>
        </w:rPr>
        <w:t>（三）</w:t>
      </w:r>
      <w:r>
        <w:rPr>
          <w:rFonts w:hint="eastAsia" w:ascii="楷体" w:hAnsi="楷体" w:eastAsia="楷体" w:cs="楷体"/>
          <w:b/>
          <w:bCs/>
          <w:spacing w:val="-6"/>
          <w:kern w:val="0"/>
          <w:sz w:val="28"/>
          <w:szCs w:val="28"/>
          <w:highlight w:val="none"/>
          <w:shd w:val="clear" w:color="auto" w:fill="FFFFFF"/>
          <w:lang w:val="en-US" w:eastAsia="zh-CN" w:bidi="ar-SA"/>
        </w:rPr>
        <w:t>残疾人两项补贴覆盖率较高</w:t>
      </w:r>
    </w:p>
    <w:p w14:paraId="4F82AE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36" w:firstLineChars="200"/>
        <w:jc w:val="both"/>
        <w:textAlignment w:val="auto"/>
        <w:rPr>
          <w:rFonts w:hint="eastAsia" w:ascii="仿宋" w:hAnsi="仿宋" w:eastAsia="仿宋" w:cs="仿宋"/>
          <w:spacing w:val="-6"/>
          <w:kern w:val="0"/>
          <w:sz w:val="28"/>
          <w:szCs w:val="28"/>
          <w:highlight w:val="none"/>
          <w:shd w:val="clear" w:color="auto" w:fill="FFFFFF"/>
          <w:lang w:val="en-US" w:eastAsia="zh-CN" w:bidi="ar-SA"/>
        </w:rPr>
      </w:pPr>
      <w:r>
        <w:rPr>
          <w:rFonts w:hint="eastAsia" w:ascii="仿宋" w:hAnsi="仿宋" w:eastAsia="仿宋" w:cs="仿宋"/>
          <w:spacing w:val="-6"/>
          <w:kern w:val="0"/>
          <w:sz w:val="28"/>
          <w:szCs w:val="28"/>
          <w:highlight w:val="none"/>
          <w:shd w:val="clear" w:color="auto" w:fill="FFFFFF"/>
          <w:lang w:val="en-US" w:eastAsia="zh-CN" w:bidi="ar-SA"/>
        </w:rPr>
        <w:t>2023年末，全区享受残疾人两项补贴人数7685人，其中享受困难残疾人生活补贴</w:t>
      </w:r>
      <w:r>
        <w:rPr>
          <w:rFonts w:hint="eastAsia" w:ascii="仿宋" w:hAnsi="仿宋" w:eastAsia="仿宋" w:cs="仿宋"/>
          <w:sz w:val="28"/>
          <w:szCs w:val="28"/>
          <w:highlight w:val="none"/>
          <w:lang w:val="en-US" w:eastAsia="zh-CN"/>
        </w:rPr>
        <w:t>3039</w:t>
      </w:r>
      <w:r>
        <w:rPr>
          <w:rFonts w:hint="eastAsia" w:ascii="仿宋" w:hAnsi="仿宋" w:eastAsia="仿宋" w:cs="仿宋"/>
          <w:spacing w:val="-6"/>
          <w:kern w:val="0"/>
          <w:sz w:val="28"/>
          <w:szCs w:val="28"/>
          <w:highlight w:val="none"/>
          <w:shd w:val="clear" w:color="auto" w:fill="FFFFFF"/>
          <w:lang w:val="en-US" w:eastAsia="zh-CN" w:bidi="ar-SA"/>
        </w:rPr>
        <w:t>人、享受重度残疾人护理补贴</w:t>
      </w:r>
      <w:r>
        <w:rPr>
          <w:rFonts w:hint="eastAsia" w:ascii="仿宋" w:hAnsi="仿宋" w:eastAsia="仿宋" w:cs="仿宋"/>
          <w:sz w:val="28"/>
          <w:szCs w:val="28"/>
          <w:highlight w:val="none"/>
          <w:lang w:val="en-US" w:eastAsia="zh-CN"/>
        </w:rPr>
        <w:t>4646</w:t>
      </w:r>
      <w:r>
        <w:rPr>
          <w:rFonts w:hint="eastAsia" w:ascii="仿宋" w:hAnsi="仿宋" w:eastAsia="仿宋" w:cs="仿宋"/>
          <w:spacing w:val="-6"/>
          <w:kern w:val="0"/>
          <w:sz w:val="28"/>
          <w:szCs w:val="28"/>
          <w:highlight w:val="none"/>
          <w:shd w:val="clear" w:color="auto" w:fill="FFFFFF"/>
          <w:lang w:val="en-US" w:eastAsia="zh-CN" w:bidi="ar-SA"/>
        </w:rPr>
        <w:t>人，享受残疾人两项补贴的总人数约占全区持证残疾人数的</w:t>
      </w:r>
      <w:r>
        <w:rPr>
          <w:rFonts w:hint="eastAsia" w:ascii="仿宋" w:hAnsi="仿宋" w:eastAsia="仿宋" w:cs="仿宋"/>
          <w:spacing w:val="-6"/>
          <w:kern w:val="0"/>
          <w:sz w:val="28"/>
          <w:szCs w:val="28"/>
          <w:highlight w:val="none"/>
          <w:shd w:val="clear" w:color="auto" w:fill="FFFFFF"/>
          <w:lang w:val="en-US" w:eastAsia="zh" w:bidi="ar-SA"/>
        </w:rPr>
        <w:t>53</w:t>
      </w:r>
      <w:r>
        <w:rPr>
          <w:rFonts w:hint="eastAsia" w:ascii="仿宋" w:hAnsi="仿宋" w:eastAsia="仿宋" w:cs="仿宋"/>
          <w:spacing w:val="-6"/>
          <w:kern w:val="0"/>
          <w:sz w:val="28"/>
          <w:szCs w:val="28"/>
          <w:highlight w:val="none"/>
          <w:shd w:val="clear" w:color="auto" w:fill="FFFFFF"/>
          <w:lang w:val="en-US" w:eastAsia="zh-CN" w:bidi="ar-SA"/>
        </w:rPr>
        <w:t>%，通过现场评价点位看，达到了符合条件的申请人数全覆盖。2023年，全区困难残疾人生活补贴累计发放3.44万人次、发放资金275.27万元，重度残疾人护理补贴累计发放5.47万人次、发放资金437.52万元，基本实现了应补尽补的目标。</w:t>
      </w:r>
    </w:p>
    <w:p w14:paraId="46A448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04" w:firstLineChars="150"/>
        <w:jc w:val="both"/>
        <w:textAlignment w:val="auto"/>
        <w:rPr>
          <w:rFonts w:hint="eastAsia" w:ascii="楷体" w:hAnsi="楷体" w:eastAsia="楷体" w:cs="楷体"/>
          <w:b/>
          <w:bCs/>
          <w:spacing w:val="-6"/>
          <w:kern w:val="0"/>
          <w:sz w:val="28"/>
          <w:szCs w:val="28"/>
          <w:highlight w:val="none"/>
          <w:shd w:val="clear" w:color="auto" w:fill="FFFFFF"/>
          <w:lang w:val="en-US" w:eastAsia="zh-CN" w:bidi="ar-SA"/>
        </w:rPr>
      </w:pPr>
      <w:r>
        <w:rPr>
          <w:rFonts w:hint="eastAsia" w:ascii="楷体" w:hAnsi="楷体" w:eastAsia="楷体" w:cs="楷体"/>
          <w:b/>
          <w:bCs/>
          <w:spacing w:val="-6"/>
          <w:kern w:val="0"/>
          <w:sz w:val="28"/>
          <w:szCs w:val="28"/>
          <w:highlight w:val="none"/>
          <w:shd w:val="clear" w:fill="FFFFFF"/>
          <w:lang w:val="en-US" w:eastAsia="zh-CN" w:bidi="ar-SA"/>
        </w:rPr>
        <w:t>（四）</w:t>
      </w:r>
      <w:r>
        <w:rPr>
          <w:rFonts w:hint="eastAsia" w:ascii="楷体" w:hAnsi="楷体" w:eastAsia="楷体" w:cs="楷体"/>
          <w:b/>
          <w:bCs/>
          <w:spacing w:val="-6"/>
          <w:kern w:val="0"/>
          <w:sz w:val="28"/>
          <w:szCs w:val="28"/>
          <w:highlight w:val="none"/>
          <w:shd w:val="clear" w:color="auto" w:fill="FFFFFF"/>
          <w:lang w:val="en-US" w:eastAsia="zh-CN" w:bidi="ar-SA"/>
        </w:rPr>
        <w:t>残疾人两项补贴整体管理较规范</w:t>
      </w:r>
    </w:p>
    <w:p w14:paraId="2A42B6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36" w:firstLineChars="200"/>
        <w:jc w:val="both"/>
        <w:textAlignment w:val="auto"/>
        <w:rPr>
          <w:rFonts w:hint="eastAsia" w:ascii="仿宋" w:hAnsi="仿宋" w:eastAsia="仿宋" w:cs="仿宋"/>
          <w:sz w:val="28"/>
          <w:szCs w:val="28"/>
          <w:highlight w:val="none"/>
        </w:rPr>
      </w:pPr>
      <w:r>
        <w:rPr>
          <w:rFonts w:hint="eastAsia" w:ascii="仿宋" w:hAnsi="仿宋" w:eastAsia="仿宋" w:cs="仿宋"/>
          <w:spacing w:val="-6"/>
          <w:kern w:val="0"/>
          <w:sz w:val="28"/>
          <w:szCs w:val="28"/>
          <w:highlight w:val="none"/>
          <w:shd w:val="clear" w:color="auto" w:fill="FFFFFF"/>
          <w:lang w:val="en-US" w:eastAsia="zh-CN" w:bidi="ar-SA"/>
        </w:rPr>
        <w:t>从现场评价点位看，政策宣传到位，问卷调查显示政策知晓率达100%；残疾人申请渠道较便捷；项目审核较及时，除个别情况外大部分能在规定时间内完成审核；补贴资金通过一卡通发放到人；问卷调查结果显示项目整体满意度较好，达到93%，有效保障了残疾人权益。</w:t>
      </w:r>
    </w:p>
    <w:p w14:paraId="6AC56FE5">
      <w:pPr>
        <w:keepNext w:val="0"/>
        <w:keepLines w:val="0"/>
        <w:pageBreakBefore w:val="0"/>
        <w:kinsoku/>
        <w:wordWrap/>
        <w:overflowPunct/>
        <w:topLinePunct w:val="0"/>
        <w:autoSpaceDE/>
        <w:autoSpaceDN/>
        <w:bidi w:val="0"/>
        <w:spacing w:line="560" w:lineRule="exact"/>
        <w:ind w:leftChars="0" w:firstLine="536" w:firstLineChars="200"/>
        <w:jc w:val="both"/>
        <w:textAlignment w:val="auto"/>
        <w:rPr>
          <w:rFonts w:hint="eastAsia" w:ascii="黑体" w:hAnsi="黑体" w:eastAsia="黑体" w:cs="黑体"/>
          <w:sz w:val="28"/>
          <w:szCs w:val="28"/>
          <w:highlight w:val="none"/>
        </w:rPr>
      </w:pPr>
      <w:r>
        <w:rPr>
          <w:rFonts w:hint="eastAsia" w:ascii="黑体" w:hAnsi="黑体" w:eastAsia="黑体" w:cs="黑体"/>
          <w:spacing w:val="-6"/>
          <w:kern w:val="0"/>
          <w:sz w:val="28"/>
          <w:szCs w:val="28"/>
          <w:highlight w:val="none"/>
          <w:shd w:val="clear" w:color="auto" w:fill="FFFFFF"/>
        </w:rPr>
        <w:t>四、存在的主要问题</w:t>
      </w:r>
    </w:p>
    <w:p w14:paraId="62B22F34">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422" w:firstLineChars="150"/>
        <w:jc w:val="both"/>
        <w:textAlignment w:val="auto"/>
        <w:rPr>
          <w:rFonts w:hint="eastAsia" w:ascii="楷体" w:hAnsi="楷体" w:eastAsia="楷体" w:cs="楷体"/>
          <w:b/>
          <w:bCs/>
          <w:sz w:val="28"/>
          <w:szCs w:val="28"/>
          <w:highlight w:val="none"/>
          <w:lang w:eastAsia="zh-CN"/>
        </w:rPr>
      </w:pPr>
      <w:r>
        <w:rPr>
          <w:rFonts w:hint="eastAsia" w:ascii="楷体" w:hAnsi="楷体" w:eastAsia="楷体" w:cs="楷体"/>
          <w:b/>
          <w:bCs/>
          <w:kern w:val="2"/>
          <w:sz w:val="28"/>
          <w:szCs w:val="28"/>
          <w:highlight w:val="none"/>
        </w:rPr>
        <w:t>（一）</w:t>
      </w:r>
      <w:r>
        <w:rPr>
          <w:rFonts w:hint="eastAsia" w:ascii="楷体" w:hAnsi="楷体" w:eastAsia="楷体" w:cs="楷体"/>
          <w:b/>
          <w:bCs/>
          <w:sz w:val="28"/>
          <w:szCs w:val="28"/>
          <w:highlight w:val="none"/>
          <w:lang w:eastAsia="zh-CN"/>
        </w:rPr>
        <w:t>绩效目标欠明确</w:t>
      </w:r>
    </w:p>
    <w:p w14:paraId="560B0070">
      <w:pPr>
        <w:keepNext w:val="0"/>
        <w:keepLines w:val="0"/>
        <w:pageBreakBefore w:val="0"/>
        <w:kinsoku/>
        <w:wordWrap/>
        <w:overflowPunct/>
        <w:topLinePunct w:val="0"/>
        <w:autoSpaceDE/>
        <w:autoSpaceDN/>
        <w:bidi w:val="0"/>
        <w:spacing w:line="560" w:lineRule="exact"/>
        <w:ind w:lef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资阳区民政局编制的</w:t>
      </w:r>
      <w:r>
        <w:rPr>
          <w:rFonts w:hint="eastAsia" w:ascii="仿宋" w:hAnsi="仿宋" w:eastAsia="仿宋" w:cs="仿宋"/>
          <w:sz w:val="28"/>
          <w:szCs w:val="28"/>
          <w:highlight w:val="none"/>
        </w:rPr>
        <w:t>绩效目标申报表，</w:t>
      </w:r>
      <w:r>
        <w:rPr>
          <w:rFonts w:hint="eastAsia" w:ascii="仿宋" w:hAnsi="仿宋" w:eastAsia="仿宋" w:cs="仿宋"/>
          <w:sz w:val="28"/>
          <w:szCs w:val="28"/>
          <w:highlight w:val="none"/>
          <w:lang w:eastAsia="zh-CN"/>
        </w:rPr>
        <w:t>未编制绩效</w:t>
      </w:r>
      <w:r>
        <w:rPr>
          <w:rFonts w:hint="eastAsia" w:ascii="仿宋" w:hAnsi="仿宋" w:eastAsia="仿宋" w:cs="仿宋"/>
          <w:sz w:val="28"/>
          <w:szCs w:val="28"/>
          <w:highlight w:val="none"/>
        </w:rPr>
        <w:t>长期目标</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未能反映出</w:t>
      </w:r>
      <w:r>
        <w:rPr>
          <w:rFonts w:hint="eastAsia" w:ascii="仿宋" w:hAnsi="仿宋" w:eastAsia="仿宋" w:cs="仿宋"/>
          <w:sz w:val="28"/>
          <w:szCs w:val="28"/>
          <w:highlight w:val="none"/>
          <w:lang w:eastAsia="zh-CN"/>
        </w:rPr>
        <w:t>残疾人两项补贴发放</w:t>
      </w:r>
      <w:r>
        <w:rPr>
          <w:rFonts w:hint="eastAsia" w:ascii="仿宋" w:hAnsi="仿宋" w:eastAsia="仿宋" w:cs="仿宋"/>
          <w:sz w:val="28"/>
          <w:szCs w:val="28"/>
          <w:highlight w:val="none"/>
        </w:rPr>
        <w:t>后所达到的具体效果或长期影响。</w:t>
      </w:r>
    </w:p>
    <w:p w14:paraId="30D73BED">
      <w:pPr>
        <w:pStyle w:val="6"/>
        <w:keepNext w:val="0"/>
        <w:keepLines w:val="0"/>
        <w:pageBreakBefore w:val="0"/>
        <w:widowControl w:val="0"/>
        <w:kinsoku/>
        <w:wordWrap/>
        <w:overflowPunct/>
        <w:topLinePunct w:val="0"/>
        <w:autoSpaceDE/>
        <w:autoSpaceDN/>
        <w:bidi w:val="0"/>
        <w:adjustRightInd/>
        <w:snapToGrid w:val="0"/>
        <w:spacing w:line="560" w:lineRule="exact"/>
        <w:ind w:leftChars="0" w:firstLine="422" w:firstLineChars="150"/>
        <w:jc w:val="both"/>
        <w:textAlignment w:val="auto"/>
        <w:rPr>
          <w:rFonts w:hint="eastAsia" w:ascii="楷体" w:hAnsi="楷体" w:eastAsia="楷体" w:cs="楷体"/>
          <w:b/>
          <w:bCs/>
          <w:kern w:val="2"/>
          <w:sz w:val="28"/>
          <w:szCs w:val="28"/>
          <w:highlight w:val="none"/>
          <w:lang w:val="en-US" w:eastAsia="zh-CN" w:bidi="ar-SA"/>
        </w:rPr>
      </w:pPr>
      <w:r>
        <w:rPr>
          <w:rFonts w:hint="eastAsia" w:ascii="楷体" w:hAnsi="楷体" w:eastAsia="楷体" w:cs="楷体"/>
          <w:b/>
          <w:bCs/>
          <w:kern w:val="2"/>
          <w:sz w:val="28"/>
          <w:szCs w:val="28"/>
          <w:highlight w:val="none"/>
          <w:lang w:val="en-US" w:eastAsia="zh-CN" w:bidi="ar-SA"/>
        </w:rPr>
        <w:t>（二）未制定项目资金管理制度</w:t>
      </w:r>
    </w:p>
    <w:p w14:paraId="20824AAB">
      <w:pPr>
        <w:pStyle w:val="6"/>
        <w:keepNext w:val="0"/>
        <w:keepLines w:val="0"/>
        <w:pageBreakBefore w:val="0"/>
        <w:widowControl w:val="0"/>
        <w:kinsoku/>
        <w:wordWrap/>
        <w:overflowPunct/>
        <w:topLinePunct w:val="0"/>
        <w:autoSpaceDE/>
        <w:autoSpaceDN/>
        <w:bidi w:val="0"/>
        <w:adjustRightInd/>
        <w:snapToGrid w:val="0"/>
        <w:spacing w:line="560" w:lineRule="exact"/>
        <w:ind w:leftChars="0" w:firstLine="536" w:firstLineChars="200"/>
        <w:jc w:val="both"/>
        <w:textAlignment w:val="auto"/>
        <w:rPr>
          <w:rFonts w:hint="eastAsia" w:ascii="仿宋" w:hAnsi="仿宋" w:eastAsia="仿宋" w:cs="仿宋"/>
          <w:spacing w:val="-6"/>
          <w:kern w:val="0"/>
          <w:sz w:val="28"/>
          <w:szCs w:val="28"/>
          <w:highlight w:val="none"/>
          <w:shd w:val="clear" w:color="auto" w:fill="FFFFFF"/>
          <w:lang w:val="en-US" w:eastAsia="zh-CN" w:bidi="ar-SA"/>
        </w:rPr>
      </w:pPr>
      <w:r>
        <w:rPr>
          <w:rFonts w:hint="eastAsia" w:ascii="仿宋" w:hAnsi="仿宋" w:eastAsia="仿宋" w:cs="仿宋"/>
          <w:spacing w:val="-6"/>
          <w:kern w:val="0"/>
          <w:sz w:val="28"/>
          <w:szCs w:val="28"/>
          <w:highlight w:val="none"/>
          <w:shd w:val="clear" w:color="auto" w:fill="FFFFFF"/>
          <w:lang w:val="en-US" w:eastAsia="zh-CN" w:bidi="ar-SA"/>
        </w:rPr>
        <w:t>资阳区民政局项目资金管理执行机关财务制度，未制定专项资金管理制度，未对资金的使用范围、部门管理职责、资金预算管理、资金分配和使用、资金发放程序和发放渠道、资金绩效管理及监督检查等内容规范。</w:t>
      </w:r>
    </w:p>
    <w:p w14:paraId="6F85A589">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422" w:firstLineChars="150"/>
        <w:jc w:val="both"/>
        <w:textAlignment w:val="auto"/>
        <w:rPr>
          <w:rFonts w:hint="eastAsia" w:ascii="楷体" w:hAnsi="楷体" w:eastAsia="楷体" w:cs="楷体"/>
          <w:b/>
          <w:bCs/>
          <w:kern w:val="2"/>
          <w:sz w:val="28"/>
          <w:szCs w:val="28"/>
          <w:highlight w:val="none"/>
          <w:lang w:val="en-US" w:eastAsia="zh-CN" w:bidi="ar-SA"/>
        </w:rPr>
      </w:pPr>
      <w:r>
        <w:rPr>
          <w:rFonts w:hint="eastAsia" w:ascii="楷体" w:hAnsi="楷体" w:eastAsia="楷体" w:cs="楷体"/>
          <w:b/>
          <w:bCs/>
          <w:kern w:val="2"/>
          <w:sz w:val="28"/>
          <w:szCs w:val="28"/>
          <w:highlight w:val="none"/>
          <w:lang w:val="en-US" w:eastAsia="zh-CN" w:bidi="ar-SA"/>
        </w:rPr>
        <w:t>（三）部门间信息联动机制有待进一步完善</w:t>
      </w:r>
    </w:p>
    <w:p w14:paraId="7B7EC302">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536" w:firstLineChars="200"/>
        <w:jc w:val="both"/>
        <w:textAlignment w:val="auto"/>
        <w:rPr>
          <w:rFonts w:hint="eastAsia" w:ascii="仿宋" w:hAnsi="仿宋" w:eastAsia="仿宋" w:cs="仿宋"/>
          <w:spacing w:val="-6"/>
          <w:kern w:val="0"/>
          <w:sz w:val="28"/>
          <w:szCs w:val="28"/>
          <w:highlight w:val="none"/>
          <w:shd w:val="clear" w:color="auto" w:fill="FFFFFF"/>
          <w:lang w:val="en-US" w:eastAsia="zh-CN" w:bidi="ar-SA"/>
        </w:rPr>
      </w:pPr>
      <w:r>
        <w:rPr>
          <w:rFonts w:hint="eastAsia" w:ascii="仿宋" w:hAnsi="仿宋" w:eastAsia="仿宋" w:cs="仿宋"/>
          <w:spacing w:val="-6"/>
          <w:kern w:val="0"/>
          <w:sz w:val="28"/>
          <w:szCs w:val="28"/>
          <w:highlight w:val="none"/>
          <w:shd w:val="clear" w:color="auto" w:fill="FFFFFF"/>
          <w:lang w:val="en-US" w:eastAsia="zh-CN" w:bidi="ar-SA"/>
        </w:rPr>
        <w:t>存在与公安部门的户口迁移、犯罪信息共享联动不顺畅等问题。</w:t>
      </w:r>
    </w:p>
    <w:p w14:paraId="5673A442">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422" w:firstLineChars="150"/>
        <w:jc w:val="both"/>
        <w:textAlignment w:val="auto"/>
        <w:rPr>
          <w:rFonts w:hint="eastAsia" w:ascii="楷体" w:hAnsi="楷体" w:eastAsia="楷体" w:cs="楷体"/>
          <w:b/>
          <w:bCs/>
          <w:kern w:val="2"/>
          <w:sz w:val="28"/>
          <w:szCs w:val="28"/>
          <w:highlight w:val="none"/>
          <w:lang w:val="en-US" w:eastAsia="zh-CN" w:bidi="ar-SA"/>
        </w:rPr>
      </w:pPr>
      <w:r>
        <w:rPr>
          <w:rFonts w:hint="eastAsia" w:ascii="楷体" w:hAnsi="楷体" w:eastAsia="楷体" w:cs="楷体"/>
          <w:b/>
          <w:bCs/>
          <w:kern w:val="2"/>
          <w:sz w:val="28"/>
          <w:szCs w:val="28"/>
          <w:highlight w:val="none"/>
          <w:lang w:val="en-US" w:eastAsia="zh-CN" w:bidi="ar-SA"/>
        </w:rPr>
        <w:t>（四）补贴资金发放时点未统一规范</w:t>
      </w:r>
    </w:p>
    <w:p w14:paraId="5476BED3">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536" w:firstLineChars="200"/>
        <w:jc w:val="both"/>
        <w:textAlignment w:val="auto"/>
        <w:rPr>
          <w:rFonts w:hint="eastAsia" w:ascii="仿宋" w:hAnsi="仿宋" w:eastAsia="仿宋" w:cs="仿宋"/>
          <w:spacing w:val="-6"/>
          <w:kern w:val="0"/>
          <w:sz w:val="28"/>
          <w:szCs w:val="28"/>
          <w:highlight w:val="none"/>
          <w:shd w:val="clear" w:color="auto" w:fill="FFFFFF"/>
          <w:lang w:val="en-US" w:eastAsia="zh-CN" w:bidi="ar-SA"/>
        </w:rPr>
      </w:pPr>
      <w:r>
        <w:rPr>
          <w:rFonts w:hint="eastAsia" w:ascii="仿宋" w:hAnsi="仿宋" w:eastAsia="仿宋" w:cs="仿宋"/>
          <w:spacing w:val="-6"/>
          <w:kern w:val="0"/>
          <w:sz w:val="28"/>
          <w:szCs w:val="28"/>
          <w:highlight w:val="none"/>
          <w:shd w:val="clear" w:color="auto" w:fill="FFFFFF"/>
          <w:lang w:val="en-US" w:eastAsia="zh-CN" w:bidi="ar-SA"/>
        </w:rPr>
        <w:t>2023年1-12月，两项补贴发时间依次为1月12日、2月17日、3月17日、4月26日、5月25日、6月16日、7月18日、8月18日、9月20日、10月25日、11月24日、12月20日。发放时间月初月末不等，未形成统一时间发放机制。</w:t>
      </w:r>
    </w:p>
    <w:p w14:paraId="2895DF22">
      <w:pPr>
        <w:pStyle w:val="6"/>
        <w:keepNext w:val="0"/>
        <w:keepLines w:val="0"/>
        <w:pageBreakBefore w:val="0"/>
        <w:widowControl w:val="0"/>
        <w:kinsoku/>
        <w:wordWrap/>
        <w:overflowPunct/>
        <w:topLinePunct w:val="0"/>
        <w:autoSpaceDE/>
        <w:autoSpaceDN/>
        <w:bidi w:val="0"/>
        <w:adjustRightInd/>
        <w:snapToGrid w:val="0"/>
        <w:spacing w:line="560" w:lineRule="exact"/>
        <w:ind w:leftChars="0" w:firstLine="536" w:firstLineChars="200"/>
        <w:jc w:val="both"/>
        <w:textAlignment w:val="auto"/>
        <w:rPr>
          <w:rFonts w:hint="eastAsia" w:ascii="黑体" w:hAnsi="黑体" w:eastAsia="黑体" w:cs="黑体"/>
          <w:spacing w:val="-6"/>
          <w:kern w:val="0"/>
          <w:sz w:val="28"/>
          <w:szCs w:val="28"/>
          <w:highlight w:val="none"/>
          <w:shd w:val="clear" w:color="auto" w:fill="FFFFFF"/>
          <w:lang w:val="en-US" w:eastAsia="zh-CN" w:bidi="ar-SA"/>
        </w:rPr>
      </w:pPr>
      <w:r>
        <w:rPr>
          <w:rFonts w:hint="eastAsia" w:ascii="黑体" w:hAnsi="黑体" w:eastAsia="黑体" w:cs="黑体"/>
          <w:spacing w:val="-6"/>
          <w:kern w:val="0"/>
          <w:sz w:val="28"/>
          <w:szCs w:val="28"/>
          <w:highlight w:val="none"/>
          <w:shd w:val="clear" w:color="auto" w:fill="FFFFFF"/>
          <w:lang w:val="en-US" w:eastAsia="zh-CN" w:bidi="ar-SA"/>
        </w:rPr>
        <w:t>五、相关建议</w:t>
      </w:r>
    </w:p>
    <w:p w14:paraId="400CF58C">
      <w:pPr>
        <w:pStyle w:val="6"/>
        <w:keepNext w:val="0"/>
        <w:keepLines w:val="0"/>
        <w:pageBreakBefore w:val="0"/>
        <w:widowControl w:val="0"/>
        <w:kinsoku/>
        <w:wordWrap/>
        <w:overflowPunct/>
        <w:topLinePunct w:val="0"/>
        <w:autoSpaceDE/>
        <w:autoSpaceDN/>
        <w:bidi w:val="0"/>
        <w:adjustRightInd/>
        <w:snapToGrid w:val="0"/>
        <w:spacing w:line="560" w:lineRule="exact"/>
        <w:ind w:leftChars="0" w:firstLine="404" w:firstLineChars="150"/>
        <w:jc w:val="both"/>
        <w:textAlignment w:val="auto"/>
        <w:rPr>
          <w:rFonts w:hint="eastAsia" w:ascii="楷体" w:hAnsi="楷体" w:eastAsia="楷体" w:cs="楷体"/>
          <w:b/>
          <w:bCs/>
          <w:spacing w:val="-6"/>
          <w:kern w:val="0"/>
          <w:sz w:val="28"/>
          <w:szCs w:val="28"/>
          <w:highlight w:val="none"/>
          <w:shd w:val="clear" w:color="auto" w:fill="FFFFFF"/>
          <w:lang w:val="en-US" w:eastAsia="zh-CN" w:bidi="ar-SA"/>
        </w:rPr>
      </w:pPr>
      <w:r>
        <w:rPr>
          <w:rFonts w:hint="eastAsia" w:ascii="楷体" w:hAnsi="楷体" w:eastAsia="楷体" w:cs="楷体"/>
          <w:b/>
          <w:bCs/>
          <w:spacing w:val="-6"/>
          <w:kern w:val="0"/>
          <w:sz w:val="28"/>
          <w:szCs w:val="28"/>
          <w:highlight w:val="none"/>
          <w:shd w:val="clear" w:color="auto" w:fill="FFFFFF"/>
          <w:lang w:val="en-US" w:eastAsia="zh-CN" w:bidi="ar-SA"/>
        </w:rPr>
        <w:t>（一）进一步加强绩效管理</w:t>
      </w:r>
    </w:p>
    <w:p w14:paraId="37706DD4">
      <w:pPr>
        <w:pStyle w:val="6"/>
        <w:keepNext w:val="0"/>
        <w:keepLines w:val="0"/>
        <w:pageBreakBefore w:val="0"/>
        <w:widowControl w:val="0"/>
        <w:kinsoku/>
        <w:wordWrap/>
        <w:overflowPunct/>
        <w:topLinePunct w:val="0"/>
        <w:autoSpaceDE/>
        <w:autoSpaceDN/>
        <w:bidi w:val="0"/>
        <w:adjustRightInd/>
        <w:snapToGrid w:val="0"/>
        <w:spacing w:line="560" w:lineRule="exact"/>
        <w:ind w:leftChars="0" w:firstLine="420" w:firstLineChars="150"/>
        <w:jc w:val="both"/>
        <w:textAlignment w:val="auto"/>
        <w:rPr>
          <w:rFonts w:hint="eastAsia" w:ascii="仿宋" w:hAnsi="仿宋" w:eastAsia="仿宋" w:cs="仿宋"/>
          <w:spacing w:val="-6"/>
          <w:kern w:val="0"/>
          <w:sz w:val="28"/>
          <w:szCs w:val="28"/>
          <w:shd w:val="clear" w:color="auto" w:fill="FFFFFF"/>
          <w:lang w:val="en-US" w:eastAsia="zh-CN" w:bidi="ar-SA"/>
        </w:rPr>
      </w:pPr>
      <w:r>
        <w:rPr>
          <w:rFonts w:hint="eastAsia" w:ascii="仿宋" w:hAnsi="仿宋" w:eastAsia="仿宋" w:cs="仿宋"/>
          <w:sz w:val="28"/>
          <w:szCs w:val="28"/>
          <w:lang w:eastAsia="zh-CN"/>
        </w:rPr>
        <w:t>资阳区民政局应科学设计各项目标值，</w:t>
      </w:r>
      <w:r>
        <w:rPr>
          <w:rFonts w:hint="eastAsia" w:ascii="仿宋" w:hAnsi="仿宋" w:eastAsia="仿宋" w:cs="仿宋"/>
          <w:sz w:val="28"/>
          <w:szCs w:val="28"/>
        </w:rPr>
        <w:t>确保指标与项目目标紧密相关，</w:t>
      </w:r>
      <w:r>
        <w:rPr>
          <w:rFonts w:hint="eastAsia" w:ascii="仿宋" w:hAnsi="仿宋" w:eastAsia="仿宋" w:cs="仿宋"/>
          <w:sz w:val="28"/>
          <w:szCs w:val="28"/>
          <w:lang w:eastAsia="zh-CN"/>
        </w:rPr>
        <w:t>综合考虑绩效目标设置的实际完成情况，确保绩效目标</w:t>
      </w:r>
      <w:r>
        <w:rPr>
          <w:rFonts w:hint="eastAsia" w:ascii="仿宋" w:hAnsi="仿宋" w:eastAsia="仿宋" w:cs="仿宋"/>
          <w:sz w:val="28"/>
          <w:szCs w:val="28"/>
          <w:highlight w:val="none"/>
        </w:rPr>
        <w:t>能反映出</w:t>
      </w:r>
      <w:r>
        <w:rPr>
          <w:rFonts w:hint="eastAsia" w:ascii="仿宋" w:hAnsi="仿宋" w:eastAsia="仿宋" w:cs="仿宋"/>
          <w:sz w:val="28"/>
          <w:szCs w:val="28"/>
          <w:highlight w:val="none"/>
          <w:lang w:eastAsia="zh-CN"/>
        </w:rPr>
        <w:t>补贴发放</w:t>
      </w:r>
      <w:r>
        <w:rPr>
          <w:rFonts w:hint="eastAsia" w:ascii="仿宋" w:hAnsi="仿宋" w:eastAsia="仿宋" w:cs="仿宋"/>
          <w:sz w:val="28"/>
          <w:szCs w:val="28"/>
          <w:highlight w:val="none"/>
        </w:rPr>
        <w:t>后所达到的具体效果或长期影响。</w:t>
      </w:r>
    </w:p>
    <w:p w14:paraId="0EB38A16">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404" w:firstLineChars="150"/>
        <w:jc w:val="both"/>
        <w:textAlignment w:val="auto"/>
        <w:rPr>
          <w:rFonts w:hint="eastAsia" w:ascii="楷体" w:hAnsi="楷体" w:eastAsia="楷体" w:cs="楷体"/>
          <w:b/>
          <w:bCs/>
          <w:spacing w:val="-6"/>
          <w:kern w:val="0"/>
          <w:sz w:val="28"/>
          <w:szCs w:val="28"/>
          <w:shd w:val="clear" w:color="auto" w:fill="FFFFFF"/>
          <w:lang w:val="en-US" w:eastAsia="zh-CN" w:bidi="ar-SA"/>
        </w:rPr>
      </w:pPr>
      <w:r>
        <w:rPr>
          <w:rFonts w:hint="eastAsia" w:ascii="楷体" w:hAnsi="楷体" w:eastAsia="楷体" w:cs="楷体"/>
          <w:b/>
          <w:bCs/>
          <w:spacing w:val="-6"/>
          <w:kern w:val="0"/>
          <w:sz w:val="28"/>
          <w:szCs w:val="28"/>
          <w:shd w:val="clear" w:fill="FFFFFF"/>
          <w:lang w:val="en-US" w:eastAsia="zh-CN" w:bidi="ar-SA"/>
        </w:rPr>
        <w:t>（二）</w:t>
      </w:r>
      <w:r>
        <w:rPr>
          <w:rFonts w:hint="eastAsia" w:ascii="楷体" w:hAnsi="楷体" w:eastAsia="楷体" w:cs="楷体"/>
          <w:b/>
          <w:bCs/>
          <w:spacing w:val="-6"/>
          <w:kern w:val="0"/>
          <w:sz w:val="28"/>
          <w:szCs w:val="28"/>
          <w:shd w:val="clear" w:color="auto" w:fill="FFFFFF"/>
          <w:lang w:val="en-US" w:eastAsia="zh-CN" w:bidi="ar-SA"/>
        </w:rPr>
        <w:t>进一步提高资金使用规范性</w:t>
      </w:r>
    </w:p>
    <w:p w14:paraId="64429D88">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536" w:firstLineChars="200"/>
        <w:jc w:val="both"/>
        <w:textAlignment w:val="auto"/>
        <w:rPr>
          <w:rFonts w:hint="eastAsia" w:ascii="仿宋" w:hAnsi="仿宋" w:eastAsia="仿宋" w:cs="仿宋"/>
          <w:spacing w:val="-6"/>
          <w:kern w:val="0"/>
          <w:sz w:val="28"/>
          <w:szCs w:val="28"/>
          <w:shd w:val="clear" w:color="auto" w:fill="FFFFFF"/>
          <w:lang w:val="en-US" w:eastAsia="zh-CN" w:bidi="ar-SA"/>
        </w:rPr>
      </w:pPr>
      <w:r>
        <w:rPr>
          <w:rFonts w:hint="eastAsia" w:ascii="仿宋" w:hAnsi="仿宋" w:eastAsia="仿宋" w:cs="仿宋"/>
          <w:spacing w:val="-6"/>
          <w:kern w:val="0"/>
          <w:sz w:val="28"/>
          <w:szCs w:val="28"/>
          <w:shd w:val="clear" w:color="auto" w:fill="FFFFFF"/>
          <w:lang w:val="en-US" w:eastAsia="zh-CN" w:bidi="ar-SA"/>
        </w:rPr>
        <w:t>建立健全项目资金管理制度；加强经办人员业务培训；规范资金统一发放时间，让残疾人准确知晓获取补贴的时间点，提升精细化服务水平。</w:t>
      </w:r>
    </w:p>
    <w:p w14:paraId="29B36F73">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404" w:firstLineChars="150"/>
        <w:jc w:val="both"/>
        <w:textAlignment w:val="auto"/>
        <w:rPr>
          <w:rFonts w:hint="eastAsia" w:ascii="楷体" w:hAnsi="楷体" w:eastAsia="楷体" w:cs="楷体"/>
          <w:b/>
          <w:bCs/>
          <w:spacing w:val="-6"/>
          <w:kern w:val="0"/>
          <w:sz w:val="28"/>
          <w:szCs w:val="28"/>
          <w:shd w:val="clear" w:color="auto" w:fill="FFFFFF"/>
          <w:lang w:val="en-US" w:eastAsia="zh-CN" w:bidi="ar-SA"/>
        </w:rPr>
      </w:pPr>
      <w:r>
        <w:rPr>
          <w:rFonts w:hint="eastAsia" w:ascii="楷体" w:hAnsi="楷体" w:eastAsia="楷体" w:cs="楷体"/>
          <w:b/>
          <w:bCs/>
          <w:spacing w:val="-6"/>
          <w:kern w:val="0"/>
          <w:sz w:val="28"/>
          <w:szCs w:val="28"/>
          <w:shd w:val="clear" w:fill="FFFFFF"/>
          <w:lang w:val="en-US" w:eastAsia="zh-CN" w:bidi="ar-SA"/>
        </w:rPr>
        <w:t>（三）</w:t>
      </w:r>
      <w:r>
        <w:rPr>
          <w:rFonts w:hint="eastAsia" w:ascii="楷体" w:hAnsi="楷体" w:eastAsia="楷体" w:cs="楷体"/>
          <w:b/>
          <w:bCs/>
          <w:spacing w:val="-6"/>
          <w:kern w:val="0"/>
          <w:sz w:val="28"/>
          <w:szCs w:val="28"/>
          <w:shd w:val="clear" w:color="auto" w:fill="FFFFFF"/>
          <w:lang w:val="en-US" w:eastAsia="zh-CN" w:bidi="ar-SA"/>
        </w:rPr>
        <w:t>进一步推进部门间信息联动共享机制</w:t>
      </w:r>
    </w:p>
    <w:p w14:paraId="1B1433EF">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536" w:firstLineChars="200"/>
        <w:jc w:val="both"/>
        <w:textAlignment w:val="auto"/>
        <w:rPr>
          <w:rFonts w:hint="eastAsia" w:ascii="仿宋" w:hAnsi="仿宋" w:eastAsia="仿宋" w:cs="仿宋"/>
          <w:spacing w:val="-6"/>
          <w:kern w:val="0"/>
          <w:sz w:val="28"/>
          <w:szCs w:val="28"/>
          <w:shd w:val="clear" w:color="auto" w:fill="FFFFFF"/>
          <w:lang w:val="en-US" w:eastAsia="zh-CN" w:bidi="ar-SA"/>
        </w:rPr>
      </w:pPr>
      <w:r>
        <w:rPr>
          <w:rFonts w:hint="eastAsia" w:ascii="仿宋" w:hAnsi="仿宋" w:eastAsia="仿宋" w:cs="仿宋"/>
          <w:spacing w:val="-6"/>
          <w:kern w:val="0"/>
          <w:sz w:val="28"/>
          <w:szCs w:val="28"/>
          <w:shd w:val="clear" w:color="auto" w:fill="FFFFFF"/>
          <w:lang w:val="en-US" w:eastAsia="zh-CN" w:bidi="ar-SA"/>
        </w:rPr>
        <w:t>主要包括民政部门进一步加强与公安等其他相关部门沟通协调，推动建立户口迁移等相关信息共享联动机制，真正实现残疾人两项补贴“应补尽补、应退则退”。</w:t>
      </w:r>
    </w:p>
    <w:p w14:paraId="4FF1B7DC">
      <w:pPr>
        <w:pStyle w:val="6"/>
        <w:keepNext w:val="0"/>
        <w:keepLines w:val="0"/>
        <w:pageBreakBefore w:val="0"/>
        <w:widowControl w:val="0"/>
        <w:kinsoku/>
        <w:wordWrap/>
        <w:overflowPunct/>
        <w:topLinePunct w:val="0"/>
        <w:autoSpaceDE/>
        <w:autoSpaceDN/>
        <w:bidi w:val="0"/>
        <w:adjustRightInd/>
        <w:spacing w:line="560" w:lineRule="exact"/>
        <w:ind w:leftChars="0" w:firstLine="560" w:firstLineChars="200"/>
        <w:jc w:val="both"/>
        <w:textAlignment w:val="auto"/>
        <w:rPr>
          <w:rFonts w:hint="eastAsia" w:ascii="仿宋" w:hAnsi="仿宋" w:eastAsia="仿宋" w:cs="仿宋"/>
          <w:sz w:val="28"/>
          <w:szCs w:val="28"/>
        </w:rPr>
      </w:pPr>
    </w:p>
    <w:p w14:paraId="3BDBBA5B">
      <w:pPr>
        <w:pStyle w:val="10"/>
        <w:keepNext w:val="0"/>
        <w:keepLines w:val="0"/>
        <w:pageBreakBefore w:val="0"/>
        <w:widowControl w:val="0"/>
        <w:kinsoku/>
        <w:wordWrap/>
        <w:overflowPunct/>
        <w:topLinePunct w:val="0"/>
        <w:autoSpaceDE/>
        <w:autoSpaceDN/>
        <w:bidi w:val="0"/>
        <w:adjustRightInd/>
        <w:spacing w:beforeAutospacing="0" w:afterAutospacing="0" w:line="560" w:lineRule="exact"/>
        <w:ind w:leftChars="0" w:firstLine="536" w:firstLineChars="200"/>
        <w:jc w:val="both"/>
        <w:textAlignment w:val="auto"/>
        <w:rPr>
          <w:rFonts w:hint="eastAsia" w:ascii="仿宋" w:hAnsi="仿宋" w:eastAsia="仿宋" w:cs="仿宋"/>
          <w:spacing w:val="-6"/>
          <w:sz w:val="28"/>
          <w:szCs w:val="28"/>
          <w:shd w:val="clear" w:color="auto" w:fill="FFFFFF"/>
        </w:rPr>
      </w:pPr>
      <w:r>
        <w:rPr>
          <w:rFonts w:hint="eastAsia" w:ascii="仿宋" w:hAnsi="仿宋" w:eastAsia="仿宋" w:cs="仿宋"/>
          <w:spacing w:val="-6"/>
          <w:sz w:val="28"/>
          <w:szCs w:val="28"/>
          <w:shd w:val="clear" w:color="auto" w:fill="FFFFFF"/>
        </w:rPr>
        <w:t>附件1：</w:t>
      </w:r>
      <w:r>
        <w:rPr>
          <w:rFonts w:hint="eastAsia" w:ascii="仿宋" w:hAnsi="仿宋" w:eastAsia="仿宋" w:cs="仿宋"/>
          <w:spacing w:val="-6"/>
          <w:sz w:val="28"/>
          <w:szCs w:val="28"/>
          <w:shd w:val="clear" w:color="auto" w:fill="FFFFFF"/>
          <w:lang w:eastAsia="zh"/>
        </w:rPr>
        <w:t>益阳市资阳区民政局2023年度残疾人两项补贴</w:t>
      </w:r>
      <w:r>
        <w:rPr>
          <w:rFonts w:hint="eastAsia" w:ascii="仿宋" w:hAnsi="仿宋" w:eastAsia="仿宋" w:cs="仿宋"/>
          <w:spacing w:val="-6"/>
          <w:sz w:val="28"/>
          <w:szCs w:val="28"/>
          <w:shd w:val="clear" w:color="auto" w:fill="FFFFFF"/>
          <w:lang w:eastAsia="zh-CN"/>
        </w:rPr>
        <w:t>项目资金</w:t>
      </w:r>
      <w:r>
        <w:rPr>
          <w:rFonts w:hint="eastAsia" w:ascii="仿宋" w:hAnsi="仿宋" w:eastAsia="仿宋" w:cs="仿宋"/>
          <w:spacing w:val="-6"/>
          <w:sz w:val="28"/>
          <w:szCs w:val="28"/>
          <w:shd w:val="clear" w:color="auto" w:fill="FFFFFF"/>
        </w:rPr>
        <w:t>绩效评价指标评分表</w:t>
      </w:r>
    </w:p>
    <w:p w14:paraId="79593668">
      <w:pPr>
        <w:keepNext w:val="0"/>
        <w:keepLines w:val="0"/>
        <w:pageBreakBefore w:val="0"/>
        <w:widowControl/>
        <w:kinsoku/>
        <w:wordWrap/>
        <w:overflowPunct/>
        <w:topLinePunct w:val="0"/>
        <w:autoSpaceDE/>
        <w:autoSpaceDN/>
        <w:bidi w:val="0"/>
        <w:spacing w:line="560" w:lineRule="exact"/>
        <w:ind w:leftChars="0" w:firstLine="560" w:firstLineChars="200"/>
        <w:jc w:val="both"/>
        <w:textAlignment w:val="auto"/>
        <w:rPr>
          <w:rFonts w:ascii="黑体" w:hAnsi="黑体" w:eastAsia="黑体" w:cs="宋体"/>
          <w:bCs/>
          <w:kern w:val="0"/>
          <w:sz w:val="28"/>
          <w:szCs w:val="28"/>
        </w:rPr>
      </w:pPr>
    </w:p>
    <w:p w14:paraId="375A3F1A">
      <w:pPr>
        <w:keepNext w:val="0"/>
        <w:keepLines w:val="0"/>
        <w:pageBreakBefore w:val="0"/>
        <w:widowControl w:val="0"/>
        <w:kinsoku/>
        <w:wordWrap/>
        <w:overflowPunct/>
        <w:topLinePunct w:val="0"/>
        <w:autoSpaceDE/>
        <w:autoSpaceDN/>
        <w:bidi w:val="0"/>
        <w:adjustRightInd/>
        <w:snapToGrid/>
        <w:spacing w:before="318" w:beforeLines="100" w:line="1000" w:lineRule="exact"/>
        <w:ind w:firstLine="562" w:firstLineChars="200"/>
        <w:textAlignment w:val="auto"/>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rPr>
        <w:t>湖南源成会计师事务所              中国注册会计师:</w:t>
      </w:r>
    </w:p>
    <w:p w14:paraId="159F2DF7">
      <w:pPr>
        <w:pStyle w:val="10"/>
        <w:widowControl/>
        <w:spacing w:beforeAutospacing="0" w:afterAutospacing="0" w:line="1000" w:lineRule="exact"/>
        <w:ind w:left="560" w:leftChars="133" w:hanging="281" w:hangingChars="100"/>
        <w:rPr>
          <w:rFonts w:hint="eastAsia" w:ascii="仿宋" w:hAnsi="仿宋" w:eastAsia="仿宋" w:cs="仿宋"/>
          <w:b/>
          <w:color w:val="000000"/>
          <w:sz w:val="28"/>
          <w:szCs w:val="28"/>
          <w:lang w:eastAsia="zh-CN"/>
        </w:rPr>
      </w:pPr>
      <w:bookmarkStart w:id="0" w:name="_GoBack"/>
      <w:bookmarkEnd w:id="0"/>
      <w:r>
        <w:rPr>
          <w:rFonts w:hint="eastAsia" w:ascii="仿宋" w:hAnsi="仿宋" w:eastAsia="仿宋" w:cs="仿宋"/>
          <w:b/>
          <w:color w:val="000000"/>
          <w:sz w:val="28"/>
          <w:szCs w:val="28"/>
        </w:rPr>
        <w:t xml:space="preserve">   </w:t>
      </w:r>
      <w:r>
        <w:rPr>
          <w:rFonts w:hint="eastAsia" w:ascii="仿宋" w:hAnsi="仿宋" w:eastAsia="仿宋" w:cs="仿宋"/>
          <w:b/>
          <w:color w:val="000000"/>
          <w:sz w:val="28"/>
          <w:szCs w:val="28"/>
          <w:lang w:val="en-US" w:eastAsia="zh-CN"/>
        </w:rPr>
        <w:t xml:space="preserve"> </w:t>
      </w:r>
      <w:r>
        <w:rPr>
          <w:rFonts w:hint="eastAsia" w:ascii="仿宋" w:hAnsi="仿宋" w:eastAsia="仿宋" w:cs="仿宋"/>
          <w:b/>
          <w:color w:val="000000"/>
          <w:sz w:val="28"/>
          <w:szCs w:val="28"/>
        </w:rPr>
        <w:t xml:space="preserve"> （普通合伙）                   中国注册会计师：</w:t>
      </w:r>
    </w:p>
    <w:p w14:paraId="4A2FF2F0">
      <w:pPr>
        <w:pStyle w:val="10"/>
        <w:widowControl/>
        <w:spacing w:beforeAutospacing="0" w:afterAutospacing="0" w:line="1000" w:lineRule="exact"/>
        <w:ind w:left="559" w:leftChars="133" w:hanging="280" w:hangingChars="100"/>
        <w:rPr>
          <w:rFonts w:ascii="Times New Roman" w:hAnsi="Times New Roman" w:eastAsia="黑体" w:cs="Times New Roman"/>
          <w:bCs/>
          <w:kern w:val="0"/>
          <w:sz w:val="32"/>
          <w:szCs w:val="32"/>
        </w:rPr>
      </w:pPr>
      <w:r>
        <w:rPr>
          <w:rFonts w:hint="eastAsia" w:ascii="仿宋" w:hAnsi="仿宋" w:eastAsia="仿宋" w:cs="仿宋"/>
          <w:color w:val="000000"/>
          <w:sz w:val="28"/>
          <w:szCs w:val="28"/>
        </w:rPr>
        <w:t xml:space="preserve">   </w:t>
      </w:r>
      <w:r>
        <w:rPr>
          <w:rFonts w:hint="eastAsia" w:ascii="仿宋" w:hAnsi="仿宋" w:eastAsia="仿宋" w:cs="仿宋"/>
          <w:b/>
          <w:color w:val="000000"/>
          <w:sz w:val="28"/>
          <w:szCs w:val="28"/>
        </w:rPr>
        <w:t xml:space="preserve"> 湖南       长沙 </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 xml:space="preserve"> </w:t>
      </w:r>
      <w:r>
        <w:rPr>
          <w:rFonts w:hint="eastAsia" w:ascii="仿宋" w:hAnsi="仿宋" w:eastAsia="仿宋" w:cs="仿宋"/>
          <w:b/>
          <w:color w:val="000000"/>
          <w:sz w:val="28"/>
          <w:szCs w:val="28"/>
        </w:rPr>
        <w:t>202</w:t>
      </w:r>
      <w:r>
        <w:rPr>
          <w:rFonts w:hint="eastAsia" w:ascii="仿宋" w:hAnsi="仿宋" w:eastAsia="仿宋" w:cs="仿宋"/>
          <w:b/>
          <w:color w:val="000000"/>
          <w:sz w:val="28"/>
          <w:szCs w:val="28"/>
          <w:lang w:val="en-US" w:eastAsia="zh-CN"/>
        </w:rPr>
        <w:t>4</w:t>
      </w:r>
      <w:r>
        <w:rPr>
          <w:rFonts w:hint="eastAsia" w:ascii="仿宋" w:hAnsi="仿宋" w:eastAsia="仿宋" w:cs="仿宋"/>
          <w:b/>
          <w:color w:val="000000"/>
          <w:sz w:val="28"/>
          <w:szCs w:val="28"/>
        </w:rPr>
        <w:t>年</w:t>
      </w:r>
      <w:r>
        <w:rPr>
          <w:rFonts w:hint="eastAsia" w:ascii="仿宋" w:hAnsi="仿宋" w:eastAsia="仿宋" w:cs="仿宋"/>
          <w:b/>
          <w:color w:val="000000"/>
          <w:sz w:val="28"/>
          <w:szCs w:val="28"/>
          <w:lang w:val="en-US" w:eastAsia="zh-CN"/>
        </w:rPr>
        <w:t>11</w:t>
      </w:r>
      <w:r>
        <w:rPr>
          <w:rFonts w:hint="eastAsia" w:ascii="仿宋" w:hAnsi="仿宋" w:eastAsia="仿宋" w:cs="仿宋"/>
          <w:b/>
          <w:color w:val="000000"/>
          <w:sz w:val="28"/>
          <w:szCs w:val="28"/>
        </w:rPr>
        <w:t>月</w:t>
      </w:r>
      <w:r>
        <w:rPr>
          <w:rFonts w:hint="eastAsia" w:ascii="仿宋" w:hAnsi="仿宋" w:eastAsia="仿宋" w:cs="仿宋"/>
          <w:b/>
          <w:color w:val="000000"/>
          <w:sz w:val="28"/>
          <w:szCs w:val="28"/>
          <w:lang w:val="en-US" w:eastAsia="zh-CN"/>
        </w:rPr>
        <w:t>5</w:t>
      </w:r>
      <w:r>
        <w:rPr>
          <w:rFonts w:hint="eastAsia" w:ascii="仿宋" w:hAnsi="仿宋" w:eastAsia="仿宋" w:cs="仿宋"/>
          <w:b/>
          <w:color w:val="000000"/>
          <w:sz w:val="28"/>
          <w:szCs w:val="28"/>
        </w:rPr>
        <w:t>日</w:t>
      </w:r>
    </w:p>
    <w:p w14:paraId="11E5B8E6">
      <w:pPr>
        <w:pStyle w:val="6"/>
        <w:sectPr>
          <w:footerReference r:id="rId3" w:type="default"/>
          <w:footerReference r:id="rId4" w:type="even"/>
          <w:pgSz w:w="11906" w:h="16838"/>
          <w:pgMar w:top="1440" w:right="1361" w:bottom="1440" w:left="1361" w:header="624" w:footer="1020" w:gutter="0"/>
          <w:pgNumType w:fmt="decimal"/>
          <w:cols w:space="720" w:num="1"/>
          <w:rtlGutter w:val="0"/>
          <w:docGrid w:type="lines" w:linePitch="312" w:charSpace="0"/>
        </w:sectPr>
      </w:pPr>
    </w:p>
    <w:p w14:paraId="3ED25644">
      <w:pPr>
        <w:rPr>
          <w:rFonts w:eastAsia="方正小标宋简体"/>
          <w:kern w:val="0"/>
          <w:sz w:val="44"/>
          <w:szCs w:val="44"/>
        </w:rPr>
      </w:pPr>
      <w:r>
        <w:rPr>
          <w:rFonts w:hint="eastAsia" w:ascii="宋体" w:hAnsi="宋体" w:eastAsia="宋体" w:cs="宋体"/>
          <w:spacing w:val="-6"/>
          <w:sz w:val="24"/>
          <w:shd w:val="clear" w:color="auto" w:fill="FFFFFF"/>
        </w:rPr>
        <w:t>附件1</w:t>
      </w:r>
    </w:p>
    <w:p w14:paraId="10628320">
      <w:pPr>
        <w:widowControl/>
        <w:spacing w:line="560" w:lineRule="exact"/>
        <w:jc w:val="center"/>
        <w:rPr>
          <w:rFonts w:eastAsia="方正小标宋简体"/>
          <w:kern w:val="0"/>
          <w:sz w:val="36"/>
          <w:szCs w:val="36"/>
        </w:rPr>
      </w:pPr>
      <w:r>
        <w:rPr>
          <w:rFonts w:eastAsia="方正小标宋简体"/>
          <w:kern w:val="0"/>
          <w:sz w:val="36"/>
          <w:szCs w:val="36"/>
        </w:rPr>
        <w:t>项目支出绩效评价指标及评分表</w:t>
      </w:r>
    </w:p>
    <w:p w14:paraId="36EBAD4F">
      <w:pPr>
        <w:widowControl/>
        <w:spacing w:line="560" w:lineRule="exact"/>
        <w:jc w:val="center"/>
        <w:rPr>
          <w:rFonts w:eastAsia="方正小标宋简体"/>
          <w:kern w:val="0"/>
          <w:sz w:val="36"/>
          <w:szCs w:val="36"/>
        </w:rPr>
      </w:pPr>
    </w:p>
    <w:p w14:paraId="51E1193E">
      <w:pPr>
        <w:keepNext w:val="0"/>
        <w:keepLines w:val="0"/>
        <w:pageBreakBefore w:val="0"/>
        <w:widowControl/>
        <w:kinsoku/>
        <w:wordWrap/>
        <w:overflowPunct/>
        <w:topLinePunct w:val="0"/>
        <w:autoSpaceDE/>
        <w:autoSpaceDN/>
        <w:bidi w:val="0"/>
        <w:adjustRightInd/>
        <w:snapToGrid/>
        <w:spacing w:line="360" w:lineRule="exact"/>
        <w:ind w:left="-210" w:leftChars="-100" w:right="-315" w:rightChars="-150"/>
        <w:jc w:val="left"/>
        <w:textAlignment w:val="auto"/>
        <w:rPr>
          <w:rFonts w:hint="eastAsia" w:eastAsia="宋体"/>
          <w:kern w:val="0"/>
          <w:sz w:val="24"/>
          <w:lang w:eastAsia="zh-CN"/>
        </w:rPr>
      </w:pPr>
      <w:r>
        <w:rPr>
          <w:rFonts w:eastAsia="宋体"/>
          <w:kern w:val="0"/>
          <w:sz w:val="24"/>
        </w:rPr>
        <w:t>项目实施单位：</w:t>
      </w:r>
      <w:r>
        <w:rPr>
          <w:rFonts w:hint="eastAsia" w:eastAsia="宋体"/>
          <w:kern w:val="0"/>
          <w:sz w:val="24"/>
        </w:rPr>
        <w:t>益阳市</w:t>
      </w:r>
      <w:r>
        <w:rPr>
          <w:rFonts w:hint="eastAsia" w:eastAsia="宋体"/>
          <w:kern w:val="0"/>
          <w:sz w:val="24"/>
          <w:lang w:eastAsia="zh"/>
        </w:rPr>
        <w:t>资阳区民政局</w:t>
      </w:r>
      <w:r>
        <w:rPr>
          <w:rFonts w:hint="eastAsia" w:eastAsia="宋体"/>
          <w:kern w:val="0"/>
          <w:sz w:val="24"/>
        </w:rPr>
        <w:t xml:space="preserve">   </w:t>
      </w:r>
      <w:r>
        <w:rPr>
          <w:rFonts w:hint="eastAsia" w:eastAsia="宋体"/>
          <w:kern w:val="0"/>
          <w:sz w:val="24"/>
          <w:lang w:val="en-US" w:eastAsia="zh-CN"/>
        </w:rPr>
        <w:t xml:space="preserve">                  </w:t>
      </w:r>
      <w:r>
        <w:rPr>
          <w:rFonts w:eastAsia="宋体"/>
          <w:kern w:val="0"/>
          <w:sz w:val="24"/>
        </w:rPr>
        <w:t xml:space="preserve"> </w:t>
      </w:r>
      <w:r>
        <w:rPr>
          <w:rFonts w:hint="eastAsia" w:eastAsia="宋体"/>
          <w:kern w:val="0"/>
          <w:sz w:val="24"/>
        </w:rPr>
        <w:t xml:space="preserve">  </w:t>
      </w:r>
      <w:r>
        <w:rPr>
          <w:rFonts w:eastAsia="宋体"/>
          <w:kern w:val="0"/>
          <w:sz w:val="24"/>
        </w:rPr>
        <w:t>项目名称</w:t>
      </w:r>
      <w:r>
        <w:rPr>
          <w:rFonts w:hint="eastAsia" w:eastAsia="宋体"/>
          <w:kern w:val="0"/>
          <w:sz w:val="24"/>
          <w:lang w:eastAsia="zh-CN"/>
        </w:rPr>
        <w:t>：</w:t>
      </w:r>
      <w:r>
        <w:rPr>
          <w:rFonts w:hint="eastAsia" w:eastAsia="宋体"/>
          <w:kern w:val="0"/>
          <w:sz w:val="24"/>
          <w:lang w:eastAsia="zh"/>
        </w:rPr>
        <w:t>益阳市资阳区民政局2023年度残疾人两项补贴</w:t>
      </w:r>
      <w:r>
        <w:rPr>
          <w:rFonts w:hint="eastAsia" w:eastAsia="宋体"/>
          <w:kern w:val="0"/>
          <w:sz w:val="24"/>
          <w:lang w:eastAsia="zh-CN"/>
        </w:rPr>
        <w:t>项目资金</w:t>
      </w:r>
    </w:p>
    <w:tbl>
      <w:tblPr>
        <w:tblStyle w:val="12"/>
        <w:tblW w:w="1379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376"/>
        <w:gridCol w:w="1219"/>
        <w:gridCol w:w="2295"/>
        <w:gridCol w:w="3733"/>
        <w:gridCol w:w="861"/>
        <w:gridCol w:w="2282"/>
        <w:gridCol w:w="910"/>
      </w:tblGrid>
      <w:tr w14:paraId="310B00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8" w:hRule="atLeast"/>
          <w:tblHeader/>
          <w:jc w:val="center"/>
        </w:trPr>
        <w:tc>
          <w:tcPr>
            <w:tcW w:w="1119" w:type="dxa"/>
            <w:vAlign w:val="center"/>
          </w:tcPr>
          <w:p w14:paraId="6AD7C8A1">
            <w:pPr>
              <w:widowControl/>
              <w:spacing w:line="280" w:lineRule="exact"/>
              <w:jc w:val="center"/>
              <w:rPr>
                <w:rFonts w:hint="eastAsia" w:eastAsia="黑体"/>
                <w:bCs/>
                <w:kern w:val="0"/>
                <w:sz w:val="24"/>
                <w:lang w:eastAsia="zh-CN"/>
              </w:rPr>
            </w:pPr>
            <w:r>
              <w:rPr>
                <w:rFonts w:eastAsia="黑体"/>
                <w:bCs/>
                <w:kern w:val="0"/>
                <w:sz w:val="24"/>
              </w:rPr>
              <w:t>一级</w:t>
            </w:r>
          </w:p>
          <w:p w14:paraId="53B9F512">
            <w:pPr>
              <w:widowControl/>
              <w:spacing w:line="280" w:lineRule="exact"/>
              <w:jc w:val="center"/>
              <w:rPr>
                <w:rFonts w:eastAsia="黑体"/>
                <w:bCs/>
                <w:kern w:val="0"/>
                <w:sz w:val="24"/>
              </w:rPr>
            </w:pPr>
            <w:r>
              <w:rPr>
                <w:rFonts w:eastAsia="黑体"/>
                <w:bCs/>
                <w:kern w:val="0"/>
                <w:sz w:val="24"/>
              </w:rPr>
              <w:t>指标</w:t>
            </w:r>
          </w:p>
        </w:tc>
        <w:tc>
          <w:tcPr>
            <w:tcW w:w="1376" w:type="dxa"/>
            <w:vAlign w:val="center"/>
          </w:tcPr>
          <w:p w14:paraId="302DF51B">
            <w:pPr>
              <w:widowControl/>
              <w:spacing w:line="280" w:lineRule="exact"/>
              <w:jc w:val="center"/>
              <w:rPr>
                <w:rFonts w:hint="eastAsia" w:eastAsia="黑体"/>
                <w:bCs/>
                <w:kern w:val="0"/>
                <w:sz w:val="24"/>
                <w:lang w:eastAsia="zh-CN"/>
              </w:rPr>
            </w:pPr>
            <w:r>
              <w:rPr>
                <w:rFonts w:eastAsia="黑体"/>
                <w:bCs/>
                <w:kern w:val="0"/>
                <w:sz w:val="24"/>
              </w:rPr>
              <w:t>二级</w:t>
            </w:r>
          </w:p>
          <w:p w14:paraId="3A699AC8">
            <w:pPr>
              <w:widowControl/>
              <w:spacing w:line="280" w:lineRule="exact"/>
              <w:jc w:val="center"/>
              <w:rPr>
                <w:rFonts w:eastAsia="黑体"/>
                <w:bCs/>
                <w:kern w:val="0"/>
                <w:sz w:val="24"/>
              </w:rPr>
            </w:pPr>
            <w:r>
              <w:rPr>
                <w:rFonts w:eastAsia="黑体"/>
                <w:bCs/>
                <w:kern w:val="0"/>
                <w:sz w:val="24"/>
              </w:rPr>
              <w:t>指标</w:t>
            </w:r>
          </w:p>
        </w:tc>
        <w:tc>
          <w:tcPr>
            <w:tcW w:w="1219" w:type="dxa"/>
            <w:vAlign w:val="center"/>
          </w:tcPr>
          <w:p w14:paraId="14E8EA9D">
            <w:pPr>
              <w:widowControl/>
              <w:spacing w:line="280" w:lineRule="exact"/>
              <w:jc w:val="center"/>
              <w:rPr>
                <w:rFonts w:hint="eastAsia" w:eastAsia="黑体"/>
                <w:bCs/>
                <w:kern w:val="0"/>
                <w:sz w:val="24"/>
                <w:lang w:eastAsia="zh-CN"/>
              </w:rPr>
            </w:pPr>
            <w:r>
              <w:rPr>
                <w:rFonts w:eastAsia="黑体"/>
                <w:bCs/>
                <w:kern w:val="0"/>
                <w:sz w:val="24"/>
              </w:rPr>
              <w:t>三级</w:t>
            </w:r>
          </w:p>
          <w:p w14:paraId="6C70F129">
            <w:pPr>
              <w:widowControl/>
              <w:spacing w:line="280" w:lineRule="exact"/>
              <w:jc w:val="center"/>
              <w:rPr>
                <w:rFonts w:eastAsia="黑体"/>
                <w:bCs/>
                <w:kern w:val="0"/>
                <w:sz w:val="24"/>
              </w:rPr>
            </w:pPr>
            <w:r>
              <w:rPr>
                <w:rFonts w:eastAsia="黑体"/>
                <w:bCs/>
                <w:kern w:val="0"/>
                <w:sz w:val="24"/>
              </w:rPr>
              <w:t>指标</w:t>
            </w:r>
          </w:p>
        </w:tc>
        <w:tc>
          <w:tcPr>
            <w:tcW w:w="2295" w:type="dxa"/>
            <w:vAlign w:val="center"/>
          </w:tcPr>
          <w:p w14:paraId="4CD5140D">
            <w:pPr>
              <w:widowControl/>
              <w:spacing w:line="280" w:lineRule="exact"/>
              <w:jc w:val="center"/>
              <w:rPr>
                <w:rFonts w:eastAsia="黑体"/>
                <w:bCs/>
                <w:kern w:val="0"/>
                <w:sz w:val="24"/>
              </w:rPr>
            </w:pPr>
            <w:r>
              <w:rPr>
                <w:rFonts w:eastAsia="黑体"/>
                <w:bCs/>
                <w:kern w:val="0"/>
                <w:sz w:val="24"/>
              </w:rPr>
              <w:t>指标内容</w:t>
            </w:r>
          </w:p>
        </w:tc>
        <w:tc>
          <w:tcPr>
            <w:tcW w:w="3733" w:type="dxa"/>
            <w:vAlign w:val="center"/>
          </w:tcPr>
          <w:p w14:paraId="5701EEF4">
            <w:pPr>
              <w:widowControl/>
              <w:spacing w:line="280" w:lineRule="exact"/>
              <w:jc w:val="center"/>
              <w:rPr>
                <w:rFonts w:eastAsia="黑体"/>
                <w:bCs/>
                <w:kern w:val="0"/>
                <w:sz w:val="24"/>
              </w:rPr>
            </w:pPr>
            <w:r>
              <w:rPr>
                <w:rFonts w:eastAsia="黑体"/>
                <w:bCs/>
                <w:kern w:val="0"/>
                <w:sz w:val="24"/>
              </w:rPr>
              <w:t>指标说明</w:t>
            </w:r>
          </w:p>
        </w:tc>
        <w:tc>
          <w:tcPr>
            <w:tcW w:w="861" w:type="dxa"/>
            <w:vAlign w:val="center"/>
          </w:tcPr>
          <w:p w14:paraId="28D733D0">
            <w:pPr>
              <w:widowControl/>
              <w:spacing w:line="280" w:lineRule="exact"/>
              <w:jc w:val="center"/>
              <w:rPr>
                <w:rFonts w:eastAsia="黑体"/>
                <w:bCs/>
                <w:kern w:val="0"/>
                <w:sz w:val="24"/>
              </w:rPr>
            </w:pPr>
            <w:r>
              <w:rPr>
                <w:rFonts w:eastAsia="黑体"/>
                <w:bCs/>
                <w:kern w:val="0"/>
                <w:sz w:val="24"/>
              </w:rPr>
              <w:t>分值</w:t>
            </w:r>
          </w:p>
        </w:tc>
        <w:tc>
          <w:tcPr>
            <w:tcW w:w="2282" w:type="dxa"/>
            <w:vAlign w:val="center"/>
          </w:tcPr>
          <w:p w14:paraId="77835513">
            <w:pPr>
              <w:widowControl/>
              <w:spacing w:line="280" w:lineRule="exact"/>
              <w:jc w:val="center"/>
              <w:rPr>
                <w:rFonts w:eastAsia="黑体"/>
                <w:bCs/>
                <w:kern w:val="0"/>
                <w:sz w:val="24"/>
              </w:rPr>
            </w:pPr>
            <w:r>
              <w:rPr>
                <w:rFonts w:hint="eastAsia" w:eastAsia="黑体"/>
                <w:bCs/>
                <w:kern w:val="0"/>
                <w:sz w:val="24"/>
              </w:rPr>
              <w:t>扣分事由</w:t>
            </w:r>
          </w:p>
        </w:tc>
        <w:tc>
          <w:tcPr>
            <w:tcW w:w="910" w:type="dxa"/>
          </w:tcPr>
          <w:p w14:paraId="2F52371C">
            <w:pPr>
              <w:widowControl/>
              <w:spacing w:line="280" w:lineRule="exact"/>
              <w:jc w:val="center"/>
              <w:rPr>
                <w:rFonts w:eastAsia="黑体"/>
                <w:bCs/>
                <w:kern w:val="0"/>
                <w:sz w:val="24"/>
              </w:rPr>
            </w:pPr>
            <w:r>
              <w:rPr>
                <w:rFonts w:eastAsia="黑体"/>
                <w:bCs/>
                <w:kern w:val="0"/>
                <w:sz w:val="24"/>
              </w:rPr>
              <w:t>绩效</w:t>
            </w:r>
          </w:p>
          <w:p w14:paraId="5A4ACB2D">
            <w:pPr>
              <w:widowControl/>
              <w:spacing w:line="280" w:lineRule="exact"/>
              <w:jc w:val="center"/>
              <w:rPr>
                <w:rFonts w:eastAsia="黑体"/>
                <w:bCs/>
                <w:kern w:val="0"/>
                <w:sz w:val="24"/>
              </w:rPr>
            </w:pPr>
            <w:r>
              <w:rPr>
                <w:rFonts w:eastAsia="黑体"/>
                <w:bCs/>
                <w:kern w:val="0"/>
                <w:sz w:val="24"/>
              </w:rPr>
              <w:t>评分</w:t>
            </w:r>
          </w:p>
        </w:tc>
      </w:tr>
      <w:tr w14:paraId="05A1C9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19" w:type="dxa"/>
            <w:vMerge w:val="restart"/>
            <w:vAlign w:val="center"/>
          </w:tcPr>
          <w:p w14:paraId="23F8BD46">
            <w:pPr>
              <w:widowControl/>
              <w:spacing w:line="360" w:lineRule="exact"/>
              <w:jc w:val="center"/>
              <w:rPr>
                <w:rFonts w:ascii="宋体" w:hAnsi="宋体" w:eastAsia="宋体" w:cs="宋体"/>
                <w:kern w:val="0"/>
                <w:sz w:val="24"/>
              </w:rPr>
            </w:pPr>
            <w:r>
              <w:rPr>
                <w:rFonts w:hint="eastAsia" w:ascii="宋体" w:hAnsi="宋体" w:eastAsia="宋体" w:cs="宋体"/>
                <w:kern w:val="0"/>
                <w:sz w:val="24"/>
              </w:rPr>
              <w:t>投入</w:t>
            </w:r>
          </w:p>
          <w:p w14:paraId="5E0E9406">
            <w:pPr>
              <w:widowControl/>
              <w:spacing w:line="360" w:lineRule="exact"/>
              <w:jc w:val="center"/>
              <w:rPr>
                <w:rFonts w:ascii="宋体" w:hAnsi="宋体" w:eastAsia="宋体" w:cs="宋体"/>
                <w:kern w:val="0"/>
                <w:sz w:val="24"/>
              </w:rPr>
            </w:pPr>
            <w:r>
              <w:rPr>
                <w:rFonts w:hint="eastAsia" w:ascii="宋体" w:hAnsi="宋体" w:eastAsia="宋体" w:cs="宋体"/>
                <w:kern w:val="0"/>
                <w:sz w:val="24"/>
              </w:rPr>
              <w:t>（20分）</w:t>
            </w:r>
          </w:p>
        </w:tc>
        <w:tc>
          <w:tcPr>
            <w:tcW w:w="1376" w:type="dxa"/>
            <w:vMerge w:val="restart"/>
            <w:vAlign w:val="center"/>
          </w:tcPr>
          <w:p w14:paraId="7B34FD27">
            <w:pPr>
              <w:widowControl/>
              <w:spacing w:line="390" w:lineRule="exact"/>
              <w:jc w:val="center"/>
              <w:rPr>
                <w:rFonts w:hint="eastAsia" w:ascii="宋体" w:hAnsi="宋体" w:eastAsia="宋体" w:cs="宋体"/>
                <w:kern w:val="0"/>
                <w:sz w:val="24"/>
                <w:lang w:eastAsia="zh-CN"/>
              </w:rPr>
            </w:pPr>
            <w:r>
              <w:rPr>
                <w:rFonts w:hint="eastAsia" w:ascii="宋体" w:hAnsi="宋体" w:eastAsia="宋体" w:cs="宋体"/>
                <w:kern w:val="0"/>
                <w:sz w:val="24"/>
              </w:rPr>
              <w:t>项目</w:t>
            </w:r>
          </w:p>
          <w:p w14:paraId="5B82BACD">
            <w:pPr>
              <w:widowControl/>
              <w:spacing w:line="390" w:lineRule="exact"/>
              <w:jc w:val="center"/>
              <w:rPr>
                <w:rFonts w:hint="eastAsia" w:ascii="宋体" w:hAnsi="宋体" w:eastAsia="宋体" w:cs="宋体"/>
                <w:kern w:val="0"/>
                <w:sz w:val="24"/>
                <w:lang w:eastAsia="zh-CN"/>
              </w:rPr>
            </w:pPr>
            <w:r>
              <w:rPr>
                <w:rFonts w:hint="eastAsia" w:ascii="宋体" w:hAnsi="宋体" w:eastAsia="宋体" w:cs="宋体"/>
                <w:kern w:val="0"/>
                <w:sz w:val="24"/>
              </w:rPr>
              <w:t>立项</w:t>
            </w:r>
          </w:p>
          <w:p w14:paraId="5F1E2F33">
            <w:pPr>
              <w:widowControl/>
              <w:spacing w:line="390" w:lineRule="exact"/>
              <w:jc w:val="center"/>
              <w:rPr>
                <w:rFonts w:ascii="宋体" w:hAnsi="宋体" w:eastAsia="宋体" w:cs="宋体"/>
                <w:kern w:val="0"/>
                <w:sz w:val="24"/>
              </w:rPr>
            </w:pPr>
            <w:r>
              <w:rPr>
                <w:rFonts w:hint="eastAsia" w:ascii="宋体" w:hAnsi="宋体" w:eastAsia="宋体" w:cs="宋体"/>
                <w:kern w:val="0"/>
                <w:sz w:val="24"/>
              </w:rPr>
              <w:t>（20分）</w:t>
            </w:r>
          </w:p>
          <w:p w14:paraId="235D9EFD">
            <w:pPr>
              <w:widowControl/>
              <w:spacing w:line="390" w:lineRule="exact"/>
              <w:jc w:val="center"/>
              <w:rPr>
                <w:rFonts w:ascii="宋体" w:hAnsi="宋体" w:eastAsia="宋体" w:cs="宋体"/>
                <w:kern w:val="0"/>
                <w:sz w:val="24"/>
              </w:rPr>
            </w:pPr>
          </w:p>
        </w:tc>
        <w:tc>
          <w:tcPr>
            <w:tcW w:w="1219" w:type="dxa"/>
            <w:vMerge w:val="restart"/>
            <w:vAlign w:val="center"/>
          </w:tcPr>
          <w:p w14:paraId="1B0CAC90">
            <w:pPr>
              <w:widowControl/>
              <w:spacing w:line="380" w:lineRule="exact"/>
              <w:jc w:val="center"/>
              <w:rPr>
                <w:rFonts w:hint="eastAsia" w:ascii="宋体" w:hAnsi="宋体" w:eastAsia="宋体" w:cs="宋体"/>
                <w:kern w:val="0"/>
                <w:sz w:val="24"/>
                <w:lang w:eastAsia="zh-CN"/>
              </w:rPr>
            </w:pPr>
            <w:r>
              <w:rPr>
                <w:rFonts w:hint="eastAsia" w:ascii="宋体" w:hAnsi="宋体" w:eastAsia="宋体" w:cs="宋体"/>
                <w:kern w:val="0"/>
                <w:sz w:val="24"/>
              </w:rPr>
              <w:t>立  项</w:t>
            </w:r>
          </w:p>
          <w:p w14:paraId="61E5B1E4">
            <w:pPr>
              <w:widowControl/>
              <w:spacing w:line="380" w:lineRule="exact"/>
              <w:jc w:val="center"/>
              <w:rPr>
                <w:rFonts w:hint="eastAsia" w:ascii="宋体" w:hAnsi="宋体" w:eastAsia="宋体" w:cs="宋体"/>
                <w:kern w:val="0"/>
                <w:sz w:val="24"/>
                <w:lang w:eastAsia="zh-CN"/>
              </w:rPr>
            </w:pPr>
            <w:r>
              <w:rPr>
                <w:rFonts w:hint="eastAsia" w:ascii="宋体" w:hAnsi="宋体" w:eastAsia="宋体" w:cs="宋体"/>
                <w:kern w:val="0"/>
                <w:sz w:val="24"/>
              </w:rPr>
              <w:t>规范性</w:t>
            </w:r>
          </w:p>
          <w:p w14:paraId="7F6EFE80">
            <w:pPr>
              <w:widowControl/>
              <w:spacing w:line="380" w:lineRule="exact"/>
              <w:jc w:val="center"/>
              <w:rPr>
                <w:rFonts w:ascii="宋体" w:hAnsi="宋体" w:eastAsia="宋体" w:cs="宋体"/>
                <w:kern w:val="0"/>
                <w:sz w:val="24"/>
              </w:rPr>
            </w:pPr>
            <w:r>
              <w:rPr>
                <w:rFonts w:hint="eastAsia" w:ascii="宋体" w:hAnsi="宋体" w:eastAsia="宋体" w:cs="宋体"/>
                <w:kern w:val="0"/>
                <w:sz w:val="24"/>
              </w:rPr>
              <w:t>（2分）</w:t>
            </w:r>
          </w:p>
        </w:tc>
        <w:tc>
          <w:tcPr>
            <w:tcW w:w="2295" w:type="dxa"/>
            <w:vMerge w:val="restart"/>
            <w:vAlign w:val="center"/>
          </w:tcPr>
          <w:p w14:paraId="7A52D299">
            <w:pPr>
              <w:widowControl/>
              <w:spacing w:line="380" w:lineRule="exact"/>
              <w:jc w:val="left"/>
              <w:rPr>
                <w:rFonts w:ascii="宋体" w:hAnsi="宋体" w:eastAsia="宋体" w:cs="宋体"/>
                <w:kern w:val="0"/>
                <w:sz w:val="24"/>
              </w:rPr>
            </w:pPr>
            <w:r>
              <w:rPr>
                <w:rFonts w:hint="eastAsia" w:ascii="宋体" w:hAnsi="宋体" w:eastAsia="宋体" w:cs="宋体"/>
                <w:kern w:val="0"/>
                <w:sz w:val="24"/>
              </w:rPr>
              <w:t>项目的申请、设立过程是否符合相关要求。</w:t>
            </w:r>
          </w:p>
        </w:tc>
        <w:tc>
          <w:tcPr>
            <w:tcW w:w="3733" w:type="dxa"/>
            <w:vAlign w:val="center"/>
          </w:tcPr>
          <w:p w14:paraId="71D5918B">
            <w:pPr>
              <w:widowControl/>
              <w:spacing w:line="380" w:lineRule="exact"/>
              <w:jc w:val="left"/>
              <w:rPr>
                <w:rFonts w:ascii="宋体" w:hAnsi="宋体" w:eastAsia="宋体" w:cs="宋体"/>
                <w:kern w:val="0"/>
                <w:sz w:val="24"/>
              </w:rPr>
            </w:pPr>
            <w:r>
              <w:rPr>
                <w:rFonts w:hint="eastAsia" w:ascii="宋体" w:hAnsi="宋体" w:eastAsia="宋体" w:cs="宋体"/>
                <w:kern w:val="0"/>
                <w:sz w:val="24"/>
              </w:rPr>
              <w:t>1、项目是否按照规定的程序申请设立；</w:t>
            </w:r>
          </w:p>
        </w:tc>
        <w:tc>
          <w:tcPr>
            <w:tcW w:w="861" w:type="dxa"/>
            <w:vAlign w:val="center"/>
          </w:tcPr>
          <w:p w14:paraId="20821E6D">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c>
          <w:tcPr>
            <w:tcW w:w="2282" w:type="dxa"/>
            <w:vAlign w:val="center"/>
          </w:tcPr>
          <w:p w14:paraId="391FF4D6">
            <w:pPr>
              <w:widowControl/>
              <w:spacing w:line="360" w:lineRule="exact"/>
              <w:jc w:val="left"/>
              <w:rPr>
                <w:rFonts w:ascii="宋体" w:hAnsi="宋体" w:eastAsia="宋体" w:cs="宋体"/>
                <w:kern w:val="0"/>
                <w:sz w:val="24"/>
              </w:rPr>
            </w:pPr>
            <w:r>
              <w:rPr>
                <w:rFonts w:hint="eastAsia" w:ascii="宋体" w:hAnsi="宋体" w:eastAsia="宋体" w:cs="宋体"/>
                <w:kern w:val="0"/>
                <w:sz w:val="24"/>
              </w:rPr>
              <w:t>　</w:t>
            </w:r>
          </w:p>
        </w:tc>
        <w:tc>
          <w:tcPr>
            <w:tcW w:w="910" w:type="dxa"/>
            <w:vAlign w:val="center"/>
          </w:tcPr>
          <w:p w14:paraId="3655EA54">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r>
      <w:tr w14:paraId="7C4467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19" w:type="dxa"/>
            <w:vMerge w:val="continue"/>
            <w:vAlign w:val="center"/>
          </w:tcPr>
          <w:p w14:paraId="3913258F">
            <w:pPr>
              <w:widowControl/>
              <w:spacing w:line="360" w:lineRule="exact"/>
              <w:jc w:val="left"/>
              <w:rPr>
                <w:rFonts w:ascii="宋体" w:hAnsi="宋体" w:eastAsia="宋体" w:cs="宋体"/>
                <w:kern w:val="0"/>
                <w:sz w:val="24"/>
              </w:rPr>
            </w:pPr>
          </w:p>
        </w:tc>
        <w:tc>
          <w:tcPr>
            <w:tcW w:w="1376" w:type="dxa"/>
            <w:vMerge w:val="continue"/>
            <w:vAlign w:val="center"/>
          </w:tcPr>
          <w:p w14:paraId="39732B66">
            <w:pPr>
              <w:widowControl/>
              <w:spacing w:line="390" w:lineRule="exact"/>
              <w:jc w:val="left"/>
              <w:rPr>
                <w:rFonts w:ascii="宋体" w:hAnsi="宋体" w:eastAsia="宋体" w:cs="宋体"/>
                <w:kern w:val="0"/>
                <w:sz w:val="24"/>
              </w:rPr>
            </w:pPr>
          </w:p>
        </w:tc>
        <w:tc>
          <w:tcPr>
            <w:tcW w:w="1219" w:type="dxa"/>
            <w:vMerge w:val="continue"/>
            <w:vAlign w:val="center"/>
          </w:tcPr>
          <w:p w14:paraId="33508E82">
            <w:pPr>
              <w:widowControl/>
              <w:spacing w:line="380" w:lineRule="exact"/>
              <w:jc w:val="left"/>
              <w:rPr>
                <w:rFonts w:ascii="宋体" w:hAnsi="宋体" w:eastAsia="宋体" w:cs="宋体"/>
                <w:kern w:val="0"/>
                <w:sz w:val="24"/>
              </w:rPr>
            </w:pPr>
          </w:p>
        </w:tc>
        <w:tc>
          <w:tcPr>
            <w:tcW w:w="2295" w:type="dxa"/>
            <w:vMerge w:val="continue"/>
            <w:vAlign w:val="center"/>
          </w:tcPr>
          <w:p w14:paraId="4D762E78">
            <w:pPr>
              <w:widowControl/>
              <w:spacing w:line="380" w:lineRule="exact"/>
              <w:jc w:val="left"/>
              <w:rPr>
                <w:rFonts w:ascii="宋体" w:hAnsi="宋体" w:eastAsia="宋体" w:cs="宋体"/>
                <w:kern w:val="0"/>
                <w:sz w:val="24"/>
              </w:rPr>
            </w:pPr>
          </w:p>
        </w:tc>
        <w:tc>
          <w:tcPr>
            <w:tcW w:w="3733" w:type="dxa"/>
            <w:vAlign w:val="center"/>
          </w:tcPr>
          <w:p w14:paraId="02BA029E">
            <w:pPr>
              <w:widowControl/>
              <w:spacing w:line="380" w:lineRule="exact"/>
              <w:rPr>
                <w:rFonts w:ascii="宋体" w:hAnsi="宋体" w:eastAsia="宋体" w:cs="宋体"/>
                <w:kern w:val="0"/>
                <w:sz w:val="24"/>
              </w:rPr>
            </w:pPr>
            <w:r>
              <w:rPr>
                <w:rFonts w:hint="eastAsia" w:ascii="宋体" w:hAnsi="宋体" w:eastAsia="宋体" w:cs="宋体"/>
                <w:kern w:val="0"/>
                <w:sz w:val="24"/>
              </w:rPr>
              <w:t>2、所提交的文件、材料是否符合相关要求；</w:t>
            </w:r>
          </w:p>
        </w:tc>
        <w:tc>
          <w:tcPr>
            <w:tcW w:w="861" w:type="dxa"/>
            <w:vAlign w:val="center"/>
          </w:tcPr>
          <w:p w14:paraId="079F2B58">
            <w:pPr>
              <w:widowControl/>
              <w:spacing w:line="360" w:lineRule="exact"/>
              <w:jc w:val="center"/>
              <w:rPr>
                <w:rFonts w:ascii="宋体" w:hAnsi="宋体" w:eastAsia="宋体" w:cs="宋体"/>
                <w:kern w:val="0"/>
                <w:sz w:val="24"/>
              </w:rPr>
            </w:pPr>
            <w:r>
              <w:rPr>
                <w:rFonts w:hint="eastAsia" w:ascii="宋体" w:hAnsi="宋体" w:eastAsia="宋体" w:cs="宋体"/>
                <w:kern w:val="0"/>
                <w:sz w:val="24"/>
              </w:rPr>
              <w:t>0.5</w:t>
            </w:r>
          </w:p>
        </w:tc>
        <w:tc>
          <w:tcPr>
            <w:tcW w:w="2282" w:type="dxa"/>
            <w:vAlign w:val="center"/>
          </w:tcPr>
          <w:p w14:paraId="373AB138">
            <w:pPr>
              <w:widowControl/>
              <w:spacing w:line="360" w:lineRule="exact"/>
              <w:jc w:val="left"/>
              <w:rPr>
                <w:rFonts w:ascii="宋体" w:hAnsi="宋体" w:eastAsia="宋体" w:cs="宋体"/>
                <w:kern w:val="0"/>
                <w:sz w:val="24"/>
              </w:rPr>
            </w:pPr>
            <w:r>
              <w:rPr>
                <w:rFonts w:hint="eastAsia" w:ascii="宋体" w:hAnsi="宋体" w:eastAsia="宋体" w:cs="宋体"/>
                <w:kern w:val="0"/>
                <w:sz w:val="24"/>
              </w:rPr>
              <w:t>　</w:t>
            </w:r>
          </w:p>
        </w:tc>
        <w:tc>
          <w:tcPr>
            <w:tcW w:w="910" w:type="dxa"/>
            <w:vAlign w:val="center"/>
          </w:tcPr>
          <w:p w14:paraId="2E0B1E16">
            <w:pPr>
              <w:widowControl/>
              <w:spacing w:line="360" w:lineRule="exact"/>
              <w:jc w:val="center"/>
              <w:rPr>
                <w:rFonts w:ascii="宋体" w:hAnsi="宋体" w:eastAsia="宋体" w:cs="宋体"/>
                <w:kern w:val="0"/>
                <w:sz w:val="24"/>
              </w:rPr>
            </w:pPr>
            <w:r>
              <w:rPr>
                <w:rFonts w:hint="eastAsia" w:ascii="宋体" w:hAnsi="宋体" w:eastAsia="宋体" w:cs="宋体"/>
                <w:kern w:val="0"/>
                <w:sz w:val="24"/>
              </w:rPr>
              <w:t>0.5</w:t>
            </w:r>
          </w:p>
        </w:tc>
      </w:tr>
      <w:tr w14:paraId="5FA789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19" w:type="dxa"/>
            <w:vMerge w:val="continue"/>
            <w:vAlign w:val="center"/>
          </w:tcPr>
          <w:p w14:paraId="6F03C837">
            <w:pPr>
              <w:widowControl/>
              <w:spacing w:line="360" w:lineRule="exact"/>
              <w:jc w:val="left"/>
              <w:rPr>
                <w:rFonts w:ascii="宋体" w:hAnsi="宋体" w:eastAsia="宋体" w:cs="宋体"/>
                <w:kern w:val="0"/>
                <w:sz w:val="24"/>
              </w:rPr>
            </w:pPr>
          </w:p>
        </w:tc>
        <w:tc>
          <w:tcPr>
            <w:tcW w:w="1376" w:type="dxa"/>
            <w:vMerge w:val="continue"/>
            <w:vAlign w:val="center"/>
          </w:tcPr>
          <w:p w14:paraId="7126726D">
            <w:pPr>
              <w:widowControl/>
              <w:spacing w:line="390" w:lineRule="exact"/>
              <w:jc w:val="left"/>
              <w:rPr>
                <w:rFonts w:ascii="宋体" w:hAnsi="宋体" w:eastAsia="宋体" w:cs="宋体"/>
                <w:kern w:val="0"/>
                <w:sz w:val="24"/>
              </w:rPr>
            </w:pPr>
          </w:p>
        </w:tc>
        <w:tc>
          <w:tcPr>
            <w:tcW w:w="1219" w:type="dxa"/>
            <w:vMerge w:val="continue"/>
            <w:vAlign w:val="center"/>
          </w:tcPr>
          <w:p w14:paraId="3B4CB18B">
            <w:pPr>
              <w:widowControl/>
              <w:spacing w:line="380" w:lineRule="exact"/>
              <w:jc w:val="left"/>
              <w:rPr>
                <w:rFonts w:ascii="宋体" w:hAnsi="宋体" w:eastAsia="宋体" w:cs="宋体"/>
                <w:kern w:val="0"/>
                <w:sz w:val="24"/>
              </w:rPr>
            </w:pPr>
          </w:p>
        </w:tc>
        <w:tc>
          <w:tcPr>
            <w:tcW w:w="2295" w:type="dxa"/>
            <w:vMerge w:val="continue"/>
            <w:vAlign w:val="center"/>
          </w:tcPr>
          <w:p w14:paraId="7E22B050">
            <w:pPr>
              <w:widowControl/>
              <w:spacing w:line="380" w:lineRule="exact"/>
              <w:jc w:val="left"/>
              <w:rPr>
                <w:rFonts w:ascii="宋体" w:hAnsi="宋体" w:eastAsia="宋体" w:cs="宋体"/>
                <w:kern w:val="0"/>
                <w:sz w:val="24"/>
              </w:rPr>
            </w:pPr>
          </w:p>
        </w:tc>
        <w:tc>
          <w:tcPr>
            <w:tcW w:w="3733" w:type="dxa"/>
            <w:vAlign w:val="center"/>
          </w:tcPr>
          <w:p w14:paraId="3448BE64">
            <w:pPr>
              <w:widowControl/>
              <w:spacing w:line="380" w:lineRule="exact"/>
              <w:rPr>
                <w:rFonts w:ascii="宋体" w:hAnsi="宋体" w:eastAsia="宋体" w:cs="宋体"/>
                <w:kern w:val="0"/>
                <w:sz w:val="24"/>
              </w:rPr>
            </w:pPr>
            <w:r>
              <w:rPr>
                <w:rFonts w:hint="eastAsia" w:ascii="宋体" w:hAnsi="宋体" w:eastAsia="宋体" w:cs="宋体"/>
                <w:kern w:val="0"/>
                <w:sz w:val="24"/>
              </w:rPr>
              <w:t>3、项目事前是否经过必要的可行性研究、专家论证、风险评估、集体决策等。</w:t>
            </w:r>
          </w:p>
        </w:tc>
        <w:tc>
          <w:tcPr>
            <w:tcW w:w="861" w:type="dxa"/>
            <w:vAlign w:val="center"/>
          </w:tcPr>
          <w:p w14:paraId="29C2FD18">
            <w:pPr>
              <w:widowControl/>
              <w:spacing w:line="360" w:lineRule="exact"/>
              <w:jc w:val="center"/>
              <w:rPr>
                <w:rFonts w:ascii="宋体" w:hAnsi="宋体" w:eastAsia="宋体" w:cs="宋体"/>
                <w:kern w:val="0"/>
                <w:sz w:val="24"/>
              </w:rPr>
            </w:pPr>
            <w:r>
              <w:rPr>
                <w:rFonts w:hint="eastAsia" w:ascii="宋体" w:hAnsi="宋体" w:eastAsia="宋体" w:cs="宋体"/>
                <w:kern w:val="0"/>
                <w:sz w:val="24"/>
              </w:rPr>
              <w:t>0.5</w:t>
            </w:r>
          </w:p>
        </w:tc>
        <w:tc>
          <w:tcPr>
            <w:tcW w:w="2282" w:type="dxa"/>
            <w:vAlign w:val="center"/>
          </w:tcPr>
          <w:p w14:paraId="300BAAE9">
            <w:pPr>
              <w:widowControl/>
              <w:spacing w:line="360" w:lineRule="exact"/>
              <w:jc w:val="left"/>
              <w:rPr>
                <w:rFonts w:ascii="宋体" w:hAnsi="宋体" w:eastAsia="宋体" w:cs="宋体"/>
                <w:kern w:val="0"/>
                <w:sz w:val="24"/>
              </w:rPr>
            </w:pPr>
            <w:r>
              <w:rPr>
                <w:rFonts w:hint="eastAsia" w:ascii="宋体" w:hAnsi="宋体" w:eastAsia="宋体" w:cs="宋体"/>
                <w:kern w:val="0"/>
                <w:sz w:val="24"/>
              </w:rPr>
              <w:t>　</w:t>
            </w:r>
          </w:p>
        </w:tc>
        <w:tc>
          <w:tcPr>
            <w:tcW w:w="910" w:type="dxa"/>
            <w:vAlign w:val="center"/>
          </w:tcPr>
          <w:p w14:paraId="0EA86449">
            <w:pPr>
              <w:widowControl/>
              <w:spacing w:line="360" w:lineRule="exact"/>
              <w:jc w:val="center"/>
              <w:rPr>
                <w:rFonts w:ascii="宋体" w:hAnsi="宋体" w:eastAsia="宋体" w:cs="宋体"/>
                <w:kern w:val="0"/>
                <w:sz w:val="24"/>
              </w:rPr>
            </w:pPr>
            <w:r>
              <w:rPr>
                <w:rFonts w:hint="eastAsia" w:ascii="宋体" w:hAnsi="宋体" w:eastAsia="宋体" w:cs="宋体"/>
                <w:kern w:val="0"/>
                <w:sz w:val="24"/>
              </w:rPr>
              <w:t>0.5</w:t>
            </w:r>
          </w:p>
        </w:tc>
      </w:tr>
      <w:tr w14:paraId="035CFF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19" w:type="dxa"/>
            <w:vMerge w:val="continue"/>
            <w:vAlign w:val="center"/>
          </w:tcPr>
          <w:p w14:paraId="0525AFAC">
            <w:pPr>
              <w:widowControl/>
              <w:spacing w:line="360" w:lineRule="exact"/>
              <w:jc w:val="left"/>
              <w:rPr>
                <w:rFonts w:ascii="宋体" w:hAnsi="宋体" w:eastAsia="宋体" w:cs="宋体"/>
                <w:kern w:val="0"/>
                <w:sz w:val="24"/>
              </w:rPr>
            </w:pPr>
          </w:p>
        </w:tc>
        <w:tc>
          <w:tcPr>
            <w:tcW w:w="1376" w:type="dxa"/>
            <w:vMerge w:val="continue"/>
            <w:vAlign w:val="center"/>
          </w:tcPr>
          <w:p w14:paraId="0FF2BEA6">
            <w:pPr>
              <w:widowControl/>
              <w:spacing w:line="390" w:lineRule="exact"/>
              <w:jc w:val="center"/>
              <w:rPr>
                <w:rFonts w:ascii="宋体" w:hAnsi="宋体" w:eastAsia="宋体" w:cs="宋体"/>
                <w:kern w:val="0"/>
                <w:sz w:val="24"/>
              </w:rPr>
            </w:pPr>
          </w:p>
        </w:tc>
        <w:tc>
          <w:tcPr>
            <w:tcW w:w="1219" w:type="dxa"/>
            <w:vMerge w:val="restart"/>
            <w:vAlign w:val="center"/>
          </w:tcPr>
          <w:p w14:paraId="22FBAB28">
            <w:pPr>
              <w:widowControl/>
              <w:spacing w:line="380" w:lineRule="exact"/>
              <w:jc w:val="center"/>
              <w:rPr>
                <w:rFonts w:ascii="宋体" w:hAnsi="宋体" w:eastAsia="宋体" w:cs="宋体"/>
                <w:kern w:val="0"/>
                <w:sz w:val="24"/>
              </w:rPr>
            </w:pPr>
            <w:r>
              <w:rPr>
                <w:rFonts w:hint="eastAsia" w:ascii="宋体" w:hAnsi="宋体" w:eastAsia="宋体" w:cs="宋体"/>
                <w:kern w:val="0"/>
                <w:sz w:val="24"/>
              </w:rPr>
              <w:t>绩  效</w:t>
            </w:r>
          </w:p>
          <w:p w14:paraId="75799878">
            <w:pPr>
              <w:widowControl/>
              <w:spacing w:line="380" w:lineRule="exact"/>
              <w:jc w:val="center"/>
              <w:rPr>
                <w:rFonts w:hint="eastAsia" w:ascii="宋体" w:hAnsi="宋体" w:eastAsia="宋体" w:cs="宋体"/>
                <w:kern w:val="0"/>
                <w:sz w:val="24"/>
                <w:lang w:eastAsia="zh-CN"/>
              </w:rPr>
            </w:pPr>
            <w:r>
              <w:rPr>
                <w:rFonts w:hint="eastAsia" w:ascii="宋体" w:hAnsi="宋体" w:eastAsia="宋体" w:cs="宋体"/>
                <w:kern w:val="0"/>
                <w:sz w:val="24"/>
              </w:rPr>
              <w:t>目  标</w:t>
            </w:r>
          </w:p>
          <w:p w14:paraId="647714A1">
            <w:pPr>
              <w:widowControl/>
              <w:spacing w:line="380" w:lineRule="exact"/>
              <w:jc w:val="center"/>
              <w:rPr>
                <w:rFonts w:hint="eastAsia" w:ascii="宋体" w:hAnsi="宋体" w:eastAsia="宋体" w:cs="宋体"/>
                <w:kern w:val="0"/>
                <w:sz w:val="24"/>
                <w:lang w:eastAsia="zh-CN"/>
              </w:rPr>
            </w:pPr>
            <w:r>
              <w:rPr>
                <w:rFonts w:hint="eastAsia" w:ascii="宋体" w:hAnsi="宋体" w:eastAsia="宋体" w:cs="宋体"/>
                <w:kern w:val="0"/>
                <w:sz w:val="24"/>
              </w:rPr>
              <w:t>合理性</w:t>
            </w:r>
          </w:p>
          <w:p w14:paraId="7CD18CB6">
            <w:pPr>
              <w:widowControl/>
              <w:spacing w:line="380" w:lineRule="exact"/>
              <w:jc w:val="center"/>
              <w:rPr>
                <w:rFonts w:ascii="宋体" w:hAnsi="宋体" w:eastAsia="宋体" w:cs="宋体"/>
                <w:kern w:val="0"/>
                <w:sz w:val="24"/>
              </w:rPr>
            </w:pPr>
            <w:r>
              <w:rPr>
                <w:rFonts w:hint="eastAsia" w:ascii="宋体" w:hAnsi="宋体" w:eastAsia="宋体" w:cs="宋体"/>
                <w:kern w:val="0"/>
                <w:sz w:val="24"/>
              </w:rPr>
              <w:t>（8分）</w:t>
            </w:r>
          </w:p>
        </w:tc>
        <w:tc>
          <w:tcPr>
            <w:tcW w:w="2295" w:type="dxa"/>
            <w:vMerge w:val="restart"/>
            <w:vAlign w:val="center"/>
          </w:tcPr>
          <w:p w14:paraId="015D6AA2">
            <w:pPr>
              <w:widowControl/>
              <w:spacing w:line="380" w:lineRule="exact"/>
              <w:jc w:val="left"/>
              <w:rPr>
                <w:rFonts w:ascii="宋体" w:hAnsi="宋体" w:eastAsia="宋体" w:cs="宋体"/>
                <w:kern w:val="0"/>
                <w:sz w:val="24"/>
              </w:rPr>
            </w:pPr>
            <w:r>
              <w:rPr>
                <w:rFonts w:hint="eastAsia" w:ascii="宋体" w:hAnsi="宋体" w:eastAsia="宋体" w:cs="宋体"/>
                <w:kern w:val="0"/>
                <w:sz w:val="24"/>
              </w:rPr>
              <w:t>项目所设定的绩效目标是否依据充分，是否符合绩效目标管理要求，是否符合客观实际。</w:t>
            </w:r>
          </w:p>
        </w:tc>
        <w:tc>
          <w:tcPr>
            <w:tcW w:w="3733" w:type="dxa"/>
            <w:vAlign w:val="center"/>
          </w:tcPr>
          <w:p w14:paraId="7A32E686">
            <w:pPr>
              <w:widowControl/>
              <w:spacing w:line="380" w:lineRule="exact"/>
              <w:jc w:val="left"/>
              <w:rPr>
                <w:rFonts w:ascii="宋体" w:hAnsi="宋体" w:eastAsia="宋体" w:cs="宋体"/>
                <w:kern w:val="0"/>
                <w:sz w:val="24"/>
              </w:rPr>
            </w:pPr>
            <w:r>
              <w:rPr>
                <w:rFonts w:hint="eastAsia" w:ascii="宋体" w:hAnsi="宋体" w:eastAsia="宋体" w:cs="宋体"/>
                <w:kern w:val="0"/>
                <w:sz w:val="24"/>
              </w:rPr>
              <w:t>1、是否按绩效管理要求申报项目绩效目标；</w:t>
            </w:r>
          </w:p>
        </w:tc>
        <w:tc>
          <w:tcPr>
            <w:tcW w:w="861" w:type="dxa"/>
            <w:vAlign w:val="center"/>
          </w:tcPr>
          <w:p w14:paraId="10C30FE7">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c>
          <w:tcPr>
            <w:tcW w:w="2282" w:type="dxa"/>
            <w:vAlign w:val="center"/>
          </w:tcPr>
          <w:p w14:paraId="1CEA07E9">
            <w:pPr>
              <w:widowControl/>
              <w:spacing w:line="360" w:lineRule="exact"/>
              <w:jc w:val="left"/>
              <w:rPr>
                <w:rFonts w:ascii="宋体" w:hAnsi="宋体" w:eastAsia="宋体" w:cs="宋体"/>
                <w:kern w:val="0"/>
                <w:sz w:val="24"/>
              </w:rPr>
            </w:pPr>
            <w:r>
              <w:rPr>
                <w:rFonts w:hint="eastAsia" w:ascii="宋体" w:hAnsi="宋体" w:eastAsia="宋体" w:cs="宋体"/>
                <w:kern w:val="0"/>
                <w:sz w:val="24"/>
              </w:rPr>
              <w:t>　</w:t>
            </w:r>
          </w:p>
        </w:tc>
        <w:tc>
          <w:tcPr>
            <w:tcW w:w="910" w:type="dxa"/>
            <w:vAlign w:val="center"/>
          </w:tcPr>
          <w:p w14:paraId="43AE51BC">
            <w:pPr>
              <w:widowControl/>
              <w:spacing w:line="360" w:lineRule="exact"/>
              <w:jc w:val="center"/>
              <w:rPr>
                <w:rFonts w:ascii="宋体" w:hAnsi="宋体" w:eastAsia="宋体" w:cs="宋体"/>
                <w:kern w:val="0"/>
                <w:sz w:val="24"/>
              </w:rPr>
            </w:pPr>
            <w:r>
              <w:rPr>
                <w:rFonts w:hint="eastAsia" w:ascii="宋体" w:hAnsi="宋体" w:eastAsia="宋体" w:cs="宋体"/>
                <w:kern w:val="0"/>
                <w:sz w:val="24"/>
                <w:lang w:val="en-US" w:eastAsia="zh-CN"/>
              </w:rPr>
              <w:t>1</w:t>
            </w:r>
          </w:p>
        </w:tc>
      </w:tr>
      <w:tr w14:paraId="543C13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19" w:type="dxa"/>
            <w:vMerge w:val="continue"/>
            <w:vAlign w:val="center"/>
          </w:tcPr>
          <w:p w14:paraId="535B807B">
            <w:pPr>
              <w:widowControl/>
              <w:spacing w:line="360" w:lineRule="exact"/>
              <w:jc w:val="left"/>
              <w:rPr>
                <w:rFonts w:ascii="宋体" w:hAnsi="宋体" w:eastAsia="宋体" w:cs="宋体"/>
                <w:kern w:val="0"/>
                <w:sz w:val="24"/>
              </w:rPr>
            </w:pPr>
          </w:p>
        </w:tc>
        <w:tc>
          <w:tcPr>
            <w:tcW w:w="1376" w:type="dxa"/>
            <w:vMerge w:val="continue"/>
            <w:vAlign w:val="center"/>
          </w:tcPr>
          <w:p w14:paraId="6CCCF1C0">
            <w:pPr>
              <w:widowControl/>
              <w:spacing w:line="390" w:lineRule="exact"/>
              <w:jc w:val="left"/>
              <w:rPr>
                <w:rFonts w:ascii="宋体" w:hAnsi="宋体" w:eastAsia="宋体" w:cs="宋体"/>
                <w:kern w:val="0"/>
                <w:sz w:val="24"/>
              </w:rPr>
            </w:pPr>
          </w:p>
        </w:tc>
        <w:tc>
          <w:tcPr>
            <w:tcW w:w="1219" w:type="dxa"/>
            <w:vMerge w:val="continue"/>
            <w:vAlign w:val="center"/>
          </w:tcPr>
          <w:p w14:paraId="66615054">
            <w:pPr>
              <w:widowControl/>
              <w:spacing w:line="380" w:lineRule="exact"/>
              <w:jc w:val="left"/>
              <w:rPr>
                <w:rFonts w:ascii="宋体" w:hAnsi="宋体" w:eastAsia="宋体" w:cs="宋体"/>
                <w:kern w:val="0"/>
                <w:sz w:val="24"/>
              </w:rPr>
            </w:pPr>
          </w:p>
        </w:tc>
        <w:tc>
          <w:tcPr>
            <w:tcW w:w="2295" w:type="dxa"/>
            <w:vMerge w:val="continue"/>
            <w:vAlign w:val="center"/>
          </w:tcPr>
          <w:p w14:paraId="7329514D">
            <w:pPr>
              <w:widowControl/>
              <w:spacing w:line="380" w:lineRule="exact"/>
              <w:jc w:val="left"/>
              <w:rPr>
                <w:rFonts w:ascii="宋体" w:hAnsi="宋体" w:eastAsia="宋体" w:cs="宋体"/>
                <w:kern w:val="0"/>
                <w:sz w:val="24"/>
              </w:rPr>
            </w:pPr>
          </w:p>
        </w:tc>
        <w:tc>
          <w:tcPr>
            <w:tcW w:w="3733" w:type="dxa"/>
            <w:vAlign w:val="center"/>
          </w:tcPr>
          <w:p w14:paraId="2DB6CF4D">
            <w:pPr>
              <w:widowControl/>
              <w:spacing w:line="380" w:lineRule="exact"/>
              <w:jc w:val="left"/>
              <w:rPr>
                <w:rFonts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sz w:val="24"/>
              </w:rPr>
              <w:t>是否符合国家相关法律法规、国民经济发展规划和党委政府决策；</w:t>
            </w:r>
          </w:p>
        </w:tc>
        <w:tc>
          <w:tcPr>
            <w:tcW w:w="861" w:type="dxa"/>
            <w:vAlign w:val="center"/>
          </w:tcPr>
          <w:p w14:paraId="47477E01">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c>
          <w:tcPr>
            <w:tcW w:w="2282" w:type="dxa"/>
            <w:vAlign w:val="center"/>
          </w:tcPr>
          <w:p w14:paraId="30D53F98">
            <w:pPr>
              <w:widowControl/>
              <w:spacing w:line="360" w:lineRule="exact"/>
              <w:jc w:val="left"/>
              <w:rPr>
                <w:rFonts w:ascii="宋体" w:hAnsi="宋体" w:eastAsia="宋体" w:cs="宋体"/>
                <w:kern w:val="0"/>
                <w:sz w:val="24"/>
              </w:rPr>
            </w:pPr>
            <w:r>
              <w:rPr>
                <w:rFonts w:hint="eastAsia" w:ascii="宋体" w:hAnsi="宋体" w:eastAsia="宋体" w:cs="宋体"/>
                <w:kern w:val="0"/>
                <w:sz w:val="24"/>
              </w:rPr>
              <w:t>　</w:t>
            </w:r>
          </w:p>
        </w:tc>
        <w:tc>
          <w:tcPr>
            <w:tcW w:w="910" w:type="dxa"/>
            <w:vAlign w:val="center"/>
          </w:tcPr>
          <w:p w14:paraId="35C36650">
            <w:pPr>
              <w:widowControl/>
              <w:spacing w:line="360" w:lineRule="exact"/>
              <w:jc w:val="center"/>
              <w:rPr>
                <w:rFonts w:ascii="宋体" w:hAnsi="宋体" w:eastAsia="宋体" w:cs="宋体"/>
                <w:kern w:val="0"/>
                <w:sz w:val="24"/>
              </w:rPr>
            </w:pPr>
            <w:r>
              <w:rPr>
                <w:rFonts w:hint="eastAsia" w:ascii="宋体" w:hAnsi="宋体" w:eastAsia="宋体" w:cs="宋体"/>
                <w:kern w:val="0"/>
                <w:sz w:val="24"/>
                <w:lang w:val="en-US" w:eastAsia="zh-CN"/>
              </w:rPr>
              <w:t>1</w:t>
            </w:r>
          </w:p>
        </w:tc>
      </w:tr>
      <w:tr w14:paraId="6DBD08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19" w:type="dxa"/>
            <w:vMerge w:val="continue"/>
            <w:vAlign w:val="center"/>
          </w:tcPr>
          <w:p w14:paraId="1C80AB8D">
            <w:pPr>
              <w:widowControl/>
              <w:spacing w:line="360" w:lineRule="exact"/>
              <w:jc w:val="left"/>
              <w:rPr>
                <w:rFonts w:ascii="宋体" w:hAnsi="宋体" w:eastAsia="宋体" w:cs="宋体"/>
                <w:kern w:val="0"/>
                <w:sz w:val="24"/>
              </w:rPr>
            </w:pPr>
          </w:p>
        </w:tc>
        <w:tc>
          <w:tcPr>
            <w:tcW w:w="1376" w:type="dxa"/>
            <w:vMerge w:val="continue"/>
            <w:vAlign w:val="center"/>
          </w:tcPr>
          <w:p w14:paraId="3245F6AD">
            <w:pPr>
              <w:widowControl/>
              <w:spacing w:line="390" w:lineRule="exact"/>
              <w:jc w:val="left"/>
              <w:rPr>
                <w:rFonts w:ascii="宋体" w:hAnsi="宋体" w:eastAsia="宋体" w:cs="宋体"/>
                <w:kern w:val="0"/>
                <w:sz w:val="24"/>
              </w:rPr>
            </w:pPr>
          </w:p>
        </w:tc>
        <w:tc>
          <w:tcPr>
            <w:tcW w:w="1219" w:type="dxa"/>
            <w:vMerge w:val="continue"/>
            <w:vAlign w:val="center"/>
          </w:tcPr>
          <w:p w14:paraId="533F5ED9">
            <w:pPr>
              <w:widowControl/>
              <w:spacing w:line="380" w:lineRule="exact"/>
              <w:jc w:val="left"/>
              <w:rPr>
                <w:rFonts w:ascii="宋体" w:hAnsi="宋体" w:eastAsia="宋体" w:cs="宋体"/>
                <w:kern w:val="0"/>
                <w:sz w:val="24"/>
              </w:rPr>
            </w:pPr>
          </w:p>
        </w:tc>
        <w:tc>
          <w:tcPr>
            <w:tcW w:w="2295" w:type="dxa"/>
            <w:vMerge w:val="continue"/>
            <w:vAlign w:val="center"/>
          </w:tcPr>
          <w:p w14:paraId="3048FC3D">
            <w:pPr>
              <w:widowControl/>
              <w:spacing w:line="380" w:lineRule="exact"/>
              <w:jc w:val="left"/>
              <w:rPr>
                <w:rFonts w:ascii="宋体" w:hAnsi="宋体" w:eastAsia="宋体" w:cs="宋体"/>
                <w:kern w:val="0"/>
                <w:sz w:val="24"/>
              </w:rPr>
            </w:pPr>
          </w:p>
        </w:tc>
        <w:tc>
          <w:tcPr>
            <w:tcW w:w="3733" w:type="dxa"/>
            <w:vAlign w:val="center"/>
          </w:tcPr>
          <w:p w14:paraId="721102C8">
            <w:pPr>
              <w:widowControl/>
              <w:spacing w:line="380" w:lineRule="exact"/>
              <w:rPr>
                <w:rFonts w:ascii="宋体" w:hAnsi="宋体" w:eastAsia="宋体" w:cs="宋体"/>
                <w:kern w:val="0"/>
                <w:sz w:val="24"/>
              </w:rPr>
            </w:pPr>
            <w:r>
              <w:rPr>
                <w:rFonts w:hint="eastAsia" w:ascii="宋体" w:hAnsi="宋体" w:eastAsia="宋体" w:cs="宋体"/>
                <w:kern w:val="0"/>
                <w:sz w:val="24"/>
              </w:rPr>
              <w:t>3、</w:t>
            </w:r>
            <w:r>
              <w:rPr>
                <w:rFonts w:hint="eastAsia" w:ascii="宋体" w:hAnsi="宋体" w:eastAsia="宋体" w:cs="宋体"/>
                <w:sz w:val="24"/>
              </w:rPr>
              <w:t>是否与项目单位或委托单位职责密切相关；</w:t>
            </w:r>
          </w:p>
        </w:tc>
        <w:tc>
          <w:tcPr>
            <w:tcW w:w="861" w:type="dxa"/>
            <w:vAlign w:val="center"/>
          </w:tcPr>
          <w:p w14:paraId="70540A2B">
            <w:pPr>
              <w:widowControl/>
              <w:spacing w:line="360" w:lineRule="exact"/>
              <w:jc w:val="center"/>
              <w:rPr>
                <w:rFonts w:ascii="宋体" w:hAnsi="宋体" w:eastAsia="宋体" w:cs="宋体"/>
                <w:kern w:val="0"/>
                <w:sz w:val="24"/>
              </w:rPr>
            </w:pPr>
            <w:r>
              <w:rPr>
                <w:rFonts w:hint="eastAsia" w:ascii="宋体" w:hAnsi="宋体" w:eastAsia="宋体" w:cs="宋体"/>
                <w:kern w:val="0"/>
                <w:sz w:val="24"/>
              </w:rPr>
              <w:t>2</w:t>
            </w:r>
          </w:p>
        </w:tc>
        <w:tc>
          <w:tcPr>
            <w:tcW w:w="2282" w:type="dxa"/>
            <w:vAlign w:val="center"/>
          </w:tcPr>
          <w:p w14:paraId="70000495">
            <w:pPr>
              <w:widowControl/>
              <w:spacing w:line="360" w:lineRule="exact"/>
              <w:jc w:val="left"/>
              <w:rPr>
                <w:rFonts w:ascii="宋体" w:hAnsi="宋体" w:eastAsia="宋体" w:cs="宋体"/>
                <w:kern w:val="0"/>
                <w:sz w:val="24"/>
              </w:rPr>
            </w:pPr>
            <w:r>
              <w:rPr>
                <w:rFonts w:hint="eastAsia" w:ascii="宋体" w:hAnsi="宋体" w:eastAsia="宋体" w:cs="宋体"/>
                <w:kern w:val="0"/>
                <w:sz w:val="24"/>
              </w:rPr>
              <w:t>　</w:t>
            </w:r>
          </w:p>
        </w:tc>
        <w:tc>
          <w:tcPr>
            <w:tcW w:w="910" w:type="dxa"/>
            <w:vAlign w:val="center"/>
          </w:tcPr>
          <w:p w14:paraId="059F4343">
            <w:pPr>
              <w:widowControl/>
              <w:spacing w:line="360" w:lineRule="exact"/>
              <w:jc w:val="center"/>
              <w:rPr>
                <w:rFonts w:ascii="宋体" w:hAnsi="宋体" w:eastAsia="宋体" w:cs="宋体"/>
                <w:kern w:val="0"/>
                <w:sz w:val="24"/>
              </w:rPr>
            </w:pPr>
            <w:r>
              <w:rPr>
                <w:rFonts w:hint="eastAsia" w:ascii="宋体" w:hAnsi="宋体" w:eastAsia="宋体" w:cs="宋体"/>
                <w:kern w:val="0"/>
                <w:sz w:val="24"/>
                <w:lang w:val="en-US" w:eastAsia="zh-CN"/>
              </w:rPr>
              <w:t>2</w:t>
            </w:r>
          </w:p>
        </w:tc>
      </w:tr>
      <w:tr w14:paraId="7DA91C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19" w:type="dxa"/>
            <w:vMerge w:val="continue"/>
            <w:vAlign w:val="center"/>
          </w:tcPr>
          <w:p w14:paraId="4290989A">
            <w:pPr>
              <w:widowControl/>
              <w:spacing w:line="360" w:lineRule="exact"/>
              <w:jc w:val="left"/>
              <w:rPr>
                <w:rFonts w:ascii="宋体" w:hAnsi="宋体" w:eastAsia="宋体" w:cs="宋体"/>
                <w:kern w:val="0"/>
                <w:sz w:val="24"/>
              </w:rPr>
            </w:pPr>
          </w:p>
        </w:tc>
        <w:tc>
          <w:tcPr>
            <w:tcW w:w="1376" w:type="dxa"/>
            <w:vMerge w:val="continue"/>
            <w:vAlign w:val="center"/>
          </w:tcPr>
          <w:p w14:paraId="784C5965">
            <w:pPr>
              <w:widowControl/>
              <w:spacing w:line="390" w:lineRule="exact"/>
              <w:jc w:val="left"/>
              <w:rPr>
                <w:rFonts w:ascii="宋体" w:hAnsi="宋体" w:eastAsia="宋体" w:cs="宋体"/>
                <w:kern w:val="0"/>
                <w:sz w:val="24"/>
              </w:rPr>
            </w:pPr>
          </w:p>
        </w:tc>
        <w:tc>
          <w:tcPr>
            <w:tcW w:w="1219" w:type="dxa"/>
            <w:vMerge w:val="continue"/>
            <w:vAlign w:val="center"/>
          </w:tcPr>
          <w:p w14:paraId="2B518412">
            <w:pPr>
              <w:widowControl/>
              <w:spacing w:line="380" w:lineRule="exact"/>
              <w:jc w:val="left"/>
              <w:rPr>
                <w:rFonts w:ascii="宋体" w:hAnsi="宋体" w:eastAsia="宋体" w:cs="宋体"/>
                <w:kern w:val="0"/>
                <w:sz w:val="24"/>
              </w:rPr>
            </w:pPr>
          </w:p>
        </w:tc>
        <w:tc>
          <w:tcPr>
            <w:tcW w:w="2295" w:type="dxa"/>
            <w:vMerge w:val="continue"/>
            <w:vAlign w:val="center"/>
          </w:tcPr>
          <w:p w14:paraId="33B6EDF2">
            <w:pPr>
              <w:widowControl/>
              <w:spacing w:line="380" w:lineRule="exact"/>
              <w:jc w:val="left"/>
              <w:rPr>
                <w:rFonts w:ascii="宋体" w:hAnsi="宋体" w:eastAsia="宋体" w:cs="宋体"/>
                <w:kern w:val="0"/>
                <w:sz w:val="24"/>
              </w:rPr>
            </w:pPr>
          </w:p>
        </w:tc>
        <w:tc>
          <w:tcPr>
            <w:tcW w:w="3733" w:type="dxa"/>
            <w:vAlign w:val="center"/>
          </w:tcPr>
          <w:p w14:paraId="4FAE1DC8">
            <w:pPr>
              <w:widowControl/>
              <w:spacing w:line="380" w:lineRule="exact"/>
              <w:rPr>
                <w:rFonts w:ascii="宋体" w:hAnsi="宋体" w:eastAsia="宋体" w:cs="宋体"/>
                <w:kern w:val="0"/>
                <w:sz w:val="24"/>
              </w:rPr>
            </w:pPr>
            <w:r>
              <w:rPr>
                <w:rFonts w:hint="eastAsia" w:ascii="宋体" w:hAnsi="宋体" w:eastAsia="宋体" w:cs="宋体"/>
                <w:kern w:val="0"/>
                <w:sz w:val="24"/>
              </w:rPr>
              <w:t>4、</w:t>
            </w:r>
            <w:r>
              <w:rPr>
                <w:rFonts w:hint="eastAsia" w:ascii="宋体" w:hAnsi="宋体" w:eastAsia="宋体" w:cs="宋体"/>
                <w:sz w:val="24"/>
              </w:rPr>
              <w:t>项目是否为促进事业发展所必需；</w:t>
            </w:r>
          </w:p>
        </w:tc>
        <w:tc>
          <w:tcPr>
            <w:tcW w:w="861" w:type="dxa"/>
            <w:vAlign w:val="center"/>
          </w:tcPr>
          <w:p w14:paraId="3EF34CF5">
            <w:pPr>
              <w:widowControl/>
              <w:spacing w:line="360" w:lineRule="exact"/>
              <w:jc w:val="center"/>
              <w:rPr>
                <w:rFonts w:ascii="宋体" w:hAnsi="宋体" w:eastAsia="宋体" w:cs="宋体"/>
                <w:kern w:val="0"/>
                <w:sz w:val="24"/>
              </w:rPr>
            </w:pPr>
            <w:r>
              <w:rPr>
                <w:rFonts w:hint="eastAsia" w:ascii="宋体" w:hAnsi="宋体" w:eastAsia="宋体" w:cs="宋体"/>
                <w:kern w:val="0"/>
                <w:sz w:val="24"/>
              </w:rPr>
              <w:t>2</w:t>
            </w:r>
          </w:p>
        </w:tc>
        <w:tc>
          <w:tcPr>
            <w:tcW w:w="2282" w:type="dxa"/>
            <w:vAlign w:val="center"/>
          </w:tcPr>
          <w:p w14:paraId="5C579EB3">
            <w:pPr>
              <w:widowControl/>
              <w:spacing w:line="360" w:lineRule="exact"/>
              <w:jc w:val="left"/>
              <w:rPr>
                <w:rFonts w:ascii="宋体" w:hAnsi="宋体" w:eastAsia="宋体" w:cs="宋体"/>
                <w:kern w:val="0"/>
                <w:sz w:val="24"/>
              </w:rPr>
            </w:pPr>
            <w:r>
              <w:rPr>
                <w:rFonts w:hint="eastAsia" w:ascii="宋体" w:hAnsi="宋体" w:eastAsia="宋体" w:cs="宋体"/>
                <w:kern w:val="0"/>
                <w:sz w:val="24"/>
              </w:rPr>
              <w:t>　</w:t>
            </w:r>
          </w:p>
        </w:tc>
        <w:tc>
          <w:tcPr>
            <w:tcW w:w="910" w:type="dxa"/>
            <w:vAlign w:val="center"/>
          </w:tcPr>
          <w:p w14:paraId="675D3575">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lang w:val="en-US" w:eastAsia="zh-CN"/>
              </w:rPr>
              <w:t>2</w:t>
            </w:r>
          </w:p>
        </w:tc>
      </w:tr>
      <w:tr w14:paraId="67E078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19" w:type="dxa"/>
            <w:vMerge w:val="continue"/>
            <w:vAlign w:val="center"/>
          </w:tcPr>
          <w:p w14:paraId="298E1548">
            <w:pPr>
              <w:widowControl/>
              <w:spacing w:line="360" w:lineRule="exact"/>
              <w:jc w:val="left"/>
              <w:rPr>
                <w:rFonts w:ascii="宋体" w:hAnsi="宋体" w:eastAsia="宋体" w:cs="宋体"/>
                <w:kern w:val="0"/>
                <w:sz w:val="24"/>
              </w:rPr>
            </w:pPr>
          </w:p>
        </w:tc>
        <w:tc>
          <w:tcPr>
            <w:tcW w:w="1376" w:type="dxa"/>
            <w:vMerge w:val="continue"/>
            <w:vAlign w:val="center"/>
          </w:tcPr>
          <w:p w14:paraId="511B014E">
            <w:pPr>
              <w:widowControl/>
              <w:spacing w:line="390" w:lineRule="exact"/>
              <w:jc w:val="left"/>
              <w:rPr>
                <w:rFonts w:ascii="宋体" w:hAnsi="宋体" w:eastAsia="宋体" w:cs="宋体"/>
                <w:kern w:val="0"/>
                <w:sz w:val="24"/>
              </w:rPr>
            </w:pPr>
          </w:p>
        </w:tc>
        <w:tc>
          <w:tcPr>
            <w:tcW w:w="1219" w:type="dxa"/>
            <w:vMerge w:val="continue"/>
            <w:vAlign w:val="center"/>
          </w:tcPr>
          <w:p w14:paraId="78F029DD">
            <w:pPr>
              <w:widowControl/>
              <w:spacing w:line="380" w:lineRule="exact"/>
              <w:jc w:val="left"/>
              <w:rPr>
                <w:rFonts w:ascii="宋体" w:hAnsi="宋体" w:eastAsia="宋体" w:cs="宋体"/>
                <w:kern w:val="0"/>
                <w:sz w:val="24"/>
              </w:rPr>
            </w:pPr>
          </w:p>
        </w:tc>
        <w:tc>
          <w:tcPr>
            <w:tcW w:w="2295" w:type="dxa"/>
            <w:vMerge w:val="continue"/>
            <w:vAlign w:val="center"/>
          </w:tcPr>
          <w:p w14:paraId="1F35880E">
            <w:pPr>
              <w:widowControl/>
              <w:spacing w:line="380" w:lineRule="exact"/>
              <w:jc w:val="left"/>
              <w:rPr>
                <w:rFonts w:ascii="宋体" w:hAnsi="宋体" w:eastAsia="宋体" w:cs="宋体"/>
                <w:kern w:val="0"/>
                <w:sz w:val="24"/>
              </w:rPr>
            </w:pPr>
          </w:p>
        </w:tc>
        <w:tc>
          <w:tcPr>
            <w:tcW w:w="3733" w:type="dxa"/>
            <w:vAlign w:val="center"/>
          </w:tcPr>
          <w:p w14:paraId="31B1B036">
            <w:pPr>
              <w:widowControl/>
              <w:spacing w:line="380" w:lineRule="exact"/>
              <w:rPr>
                <w:rFonts w:ascii="宋体" w:hAnsi="宋体" w:eastAsia="宋体" w:cs="宋体"/>
                <w:kern w:val="0"/>
                <w:sz w:val="24"/>
              </w:rPr>
            </w:pPr>
            <w:r>
              <w:rPr>
                <w:rFonts w:hint="eastAsia" w:ascii="宋体" w:hAnsi="宋体" w:eastAsia="宋体" w:cs="宋体"/>
                <w:kern w:val="0"/>
                <w:sz w:val="24"/>
              </w:rPr>
              <w:t>5、</w:t>
            </w:r>
            <w:r>
              <w:rPr>
                <w:rFonts w:hint="eastAsia" w:ascii="宋体" w:hAnsi="宋体" w:eastAsia="宋体" w:cs="宋体"/>
                <w:sz w:val="24"/>
              </w:rPr>
              <w:t>项目预期产出效益和效果是否符合正常的业绩水平。</w:t>
            </w:r>
          </w:p>
        </w:tc>
        <w:tc>
          <w:tcPr>
            <w:tcW w:w="861" w:type="dxa"/>
            <w:vAlign w:val="center"/>
          </w:tcPr>
          <w:p w14:paraId="6BA44920">
            <w:pPr>
              <w:widowControl/>
              <w:spacing w:line="360" w:lineRule="exact"/>
              <w:jc w:val="center"/>
              <w:rPr>
                <w:rFonts w:ascii="宋体" w:hAnsi="宋体" w:eastAsia="宋体" w:cs="宋体"/>
                <w:kern w:val="0"/>
                <w:sz w:val="24"/>
              </w:rPr>
            </w:pPr>
            <w:r>
              <w:rPr>
                <w:rFonts w:hint="eastAsia" w:ascii="宋体" w:hAnsi="宋体" w:eastAsia="宋体" w:cs="宋体"/>
                <w:kern w:val="0"/>
                <w:sz w:val="24"/>
              </w:rPr>
              <w:t>2</w:t>
            </w:r>
          </w:p>
        </w:tc>
        <w:tc>
          <w:tcPr>
            <w:tcW w:w="2282" w:type="dxa"/>
            <w:vAlign w:val="center"/>
          </w:tcPr>
          <w:p w14:paraId="4A76A2ED">
            <w:pPr>
              <w:widowControl/>
              <w:spacing w:line="360" w:lineRule="exact"/>
              <w:jc w:val="left"/>
              <w:rPr>
                <w:rFonts w:hint="eastAsia" w:ascii="宋体" w:hAnsi="宋体" w:eastAsia="宋体" w:cs="宋体"/>
                <w:kern w:val="0"/>
                <w:sz w:val="24"/>
                <w:lang w:eastAsia="zh-CN"/>
              </w:rPr>
            </w:pPr>
            <w:r>
              <w:rPr>
                <w:rFonts w:hint="eastAsia" w:ascii="宋体" w:hAnsi="宋体" w:eastAsia="宋体" w:cs="宋体"/>
                <w:kern w:val="0"/>
                <w:sz w:val="24"/>
              </w:rPr>
              <w:t>绩效目标</w:t>
            </w:r>
            <w:r>
              <w:rPr>
                <w:rFonts w:hint="eastAsia" w:ascii="宋体" w:hAnsi="宋体" w:eastAsia="宋体" w:cs="宋体"/>
                <w:kern w:val="0"/>
                <w:sz w:val="24"/>
                <w:lang w:eastAsia="zh-CN"/>
              </w:rPr>
              <w:t>设定的产出效果</w:t>
            </w:r>
            <w:r>
              <w:rPr>
                <w:rFonts w:hint="eastAsia" w:ascii="宋体" w:hAnsi="宋体" w:eastAsia="宋体" w:cs="宋体"/>
                <w:kern w:val="0"/>
                <w:sz w:val="24"/>
              </w:rPr>
              <w:t>不明确</w:t>
            </w:r>
          </w:p>
        </w:tc>
        <w:tc>
          <w:tcPr>
            <w:tcW w:w="910" w:type="dxa"/>
            <w:vAlign w:val="center"/>
          </w:tcPr>
          <w:p w14:paraId="60EF2DD6">
            <w:pPr>
              <w:widowControl/>
              <w:spacing w:line="360" w:lineRule="exac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0.5</w:t>
            </w:r>
          </w:p>
        </w:tc>
      </w:tr>
      <w:tr w14:paraId="442DBA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119" w:type="dxa"/>
            <w:vMerge w:val="continue"/>
            <w:vAlign w:val="center"/>
          </w:tcPr>
          <w:p w14:paraId="551108EF">
            <w:pPr>
              <w:widowControl/>
              <w:spacing w:line="360" w:lineRule="exact"/>
              <w:jc w:val="center"/>
              <w:rPr>
                <w:rFonts w:eastAsia="宋体"/>
                <w:kern w:val="0"/>
                <w:sz w:val="24"/>
              </w:rPr>
            </w:pPr>
          </w:p>
        </w:tc>
        <w:tc>
          <w:tcPr>
            <w:tcW w:w="1376" w:type="dxa"/>
            <w:vMerge w:val="continue"/>
            <w:vAlign w:val="center"/>
          </w:tcPr>
          <w:p w14:paraId="1F586897">
            <w:pPr>
              <w:widowControl/>
              <w:spacing w:line="360" w:lineRule="exact"/>
              <w:jc w:val="left"/>
              <w:rPr>
                <w:rFonts w:eastAsia="宋体"/>
                <w:kern w:val="0"/>
                <w:sz w:val="24"/>
              </w:rPr>
            </w:pPr>
          </w:p>
        </w:tc>
        <w:tc>
          <w:tcPr>
            <w:tcW w:w="1219" w:type="dxa"/>
            <w:vMerge w:val="restart"/>
            <w:vAlign w:val="center"/>
          </w:tcPr>
          <w:p w14:paraId="2EA144E0">
            <w:pPr>
              <w:widowControl/>
              <w:spacing w:line="380" w:lineRule="exact"/>
              <w:jc w:val="center"/>
              <w:rPr>
                <w:rFonts w:ascii="宋体" w:hAnsi="宋体" w:eastAsia="宋体" w:cs="宋体"/>
                <w:kern w:val="0"/>
                <w:sz w:val="24"/>
              </w:rPr>
            </w:pPr>
            <w:r>
              <w:rPr>
                <w:rFonts w:hint="eastAsia" w:ascii="宋体" w:hAnsi="宋体" w:eastAsia="宋体" w:cs="宋体"/>
                <w:kern w:val="0"/>
                <w:sz w:val="24"/>
              </w:rPr>
              <w:t>绩  效</w:t>
            </w:r>
          </w:p>
          <w:p w14:paraId="501213FA">
            <w:pPr>
              <w:widowControl/>
              <w:spacing w:line="380" w:lineRule="exact"/>
              <w:jc w:val="center"/>
              <w:rPr>
                <w:rFonts w:hint="eastAsia" w:ascii="宋体" w:hAnsi="宋体" w:eastAsia="宋体" w:cs="宋体"/>
                <w:kern w:val="0"/>
                <w:sz w:val="24"/>
                <w:lang w:eastAsia="zh-CN"/>
              </w:rPr>
            </w:pPr>
            <w:r>
              <w:rPr>
                <w:rFonts w:hint="eastAsia" w:ascii="宋体" w:hAnsi="宋体" w:eastAsia="宋体" w:cs="宋体"/>
                <w:kern w:val="0"/>
                <w:sz w:val="24"/>
              </w:rPr>
              <w:t>指  标</w:t>
            </w:r>
          </w:p>
          <w:p w14:paraId="622E4B4B">
            <w:pPr>
              <w:widowControl/>
              <w:spacing w:line="380" w:lineRule="exact"/>
              <w:jc w:val="center"/>
              <w:rPr>
                <w:rFonts w:hint="eastAsia" w:ascii="宋体" w:hAnsi="宋体" w:eastAsia="宋体" w:cs="宋体"/>
                <w:kern w:val="0"/>
                <w:sz w:val="24"/>
                <w:lang w:eastAsia="zh-CN"/>
              </w:rPr>
            </w:pPr>
            <w:r>
              <w:rPr>
                <w:rFonts w:hint="eastAsia" w:ascii="宋体" w:hAnsi="宋体" w:eastAsia="宋体" w:cs="宋体"/>
                <w:kern w:val="0"/>
                <w:sz w:val="24"/>
              </w:rPr>
              <w:t>明确性</w:t>
            </w:r>
          </w:p>
          <w:p w14:paraId="4360ADA0">
            <w:pPr>
              <w:widowControl/>
              <w:spacing w:line="380" w:lineRule="exact"/>
              <w:jc w:val="center"/>
              <w:rPr>
                <w:rFonts w:ascii="宋体" w:hAnsi="宋体" w:eastAsia="宋体" w:cs="宋体"/>
                <w:kern w:val="0"/>
                <w:sz w:val="24"/>
              </w:rPr>
            </w:pPr>
            <w:r>
              <w:rPr>
                <w:rFonts w:hint="eastAsia" w:ascii="宋体" w:hAnsi="宋体" w:eastAsia="宋体" w:cs="宋体"/>
                <w:kern w:val="0"/>
                <w:sz w:val="24"/>
              </w:rPr>
              <w:t>（8分）</w:t>
            </w:r>
          </w:p>
        </w:tc>
        <w:tc>
          <w:tcPr>
            <w:tcW w:w="2295" w:type="dxa"/>
            <w:vMerge w:val="restart"/>
            <w:vAlign w:val="center"/>
          </w:tcPr>
          <w:p w14:paraId="41216228">
            <w:pPr>
              <w:widowControl/>
              <w:spacing w:line="380" w:lineRule="exact"/>
              <w:jc w:val="left"/>
              <w:rPr>
                <w:rFonts w:ascii="宋体" w:hAnsi="宋体" w:eastAsia="宋体" w:cs="宋体"/>
                <w:kern w:val="0"/>
                <w:sz w:val="24"/>
              </w:rPr>
            </w:pPr>
            <w:r>
              <w:rPr>
                <w:rFonts w:hint="eastAsia" w:ascii="宋体" w:hAnsi="宋体" w:eastAsia="宋体" w:cs="宋体"/>
                <w:kern w:val="0"/>
                <w:sz w:val="24"/>
              </w:rPr>
              <w:t>依据绩效目标设定的绩效指标是否清晰、细化、可衡量等，用以反映和考核项目绩效目标的明细化情况。</w:t>
            </w:r>
          </w:p>
        </w:tc>
        <w:tc>
          <w:tcPr>
            <w:tcW w:w="3733" w:type="dxa"/>
            <w:vAlign w:val="center"/>
          </w:tcPr>
          <w:p w14:paraId="3C1B6ADB">
            <w:pPr>
              <w:widowControl/>
              <w:spacing w:line="380" w:lineRule="exact"/>
              <w:jc w:val="left"/>
              <w:rPr>
                <w:rFonts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sz w:val="24"/>
              </w:rPr>
              <w:t>是否将项目绩效目标细化分解为具体的绩效指标；</w:t>
            </w:r>
          </w:p>
        </w:tc>
        <w:tc>
          <w:tcPr>
            <w:tcW w:w="861" w:type="dxa"/>
            <w:vAlign w:val="center"/>
          </w:tcPr>
          <w:p w14:paraId="19728CE1">
            <w:pPr>
              <w:widowControl/>
              <w:spacing w:line="360" w:lineRule="exact"/>
              <w:jc w:val="center"/>
              <w:rPr>
                <w:rFonts w:ascii="宋体" w:hAnsi="宋体" w:eastAsia="宋体" w:cs="宋体"/>
                <w:kern w:val="0"/>
                <w:sz w:val="24"/>
              </w:rPr>
            </w:pPr>
            <w:r>
              <w:rPr>
                <w:rFonts w:hint="eastAsia" w:ascii="宋体" w:hAnsi="宋体" w:eastAsia="宋体" w:cs="宋体"/>
                <w:kern w:val="0"/>
                <w:sz w:val="24"/>
              </w:rPr>
              <w:t>2</w:t>
            </w:r>
          </w:p>
        </w:tc>
        <w:tc>
          <w:tcPr>
            <w:tcW w:w="2282" w:type="dxa"/>
            <w:vAlign w:val="center"/>
          </w:tcPr>
          <w:p w14:paraId="663763A0">
            <w:pPr>
              <w:widowControl/>
              <w:spacing w:line="360" w:lineRule="exact"/>
              <w:jc w:val="left"/>
              <w:rPr>
                <w:rFonts w:ascii="宋体" w:hAnsi="宋体" w:eastAsia="宋体" w:cs="宋体"/>
                <w:kern w:val="0"/>
                <w:sz w:val="24"/>
              </w:rPr>
            </w:pPr>
            <w:r>
              <w:rPr>
                <w:rFonts w:hint="eastAsia" w:ascii="宋体" w:hAnsi="宋体" w:eastAsia="宋体" w:cs="宋体"/>
                <w:kern w:val="0"/>
                <w:sz w:val="24"/>
              </w:rPr>
              <w:t>绩效目标</w:t>
            </w:r>
            <w:r>
              <w:rPr>
                <w:rFonts w:hint="eastAsia" w:ascii="宋体" w:hAnsi="宋体" w:eastAsia="宋体" w:cs="宋体"/>
                <w:kern w:val="0"/>
                <w:sz w:val="24"/>
                <w:lang w:eastAsia="zh-CN"/>
              </w:rPr>
              <w:t>设定的产出效果</w:t>
            </w:r>
            <w:r>
              <w:rPr>
                <w:rFonts w:hint="eastAsia" w:ascii="宋体" w:hAnsi="宋体" w:eastAsia="宋体" w:cs="宋体"/>
                <w:kern w:val="0"/>
                <w:sz w:val="24"/>
              </w:rPr>
              <w:t>不明确</w:t>
            </w:r>
          </w:p>
        </w:tc>
        <w:tc>
          <w:tcPr>
            <w:tcW w:w="910" w:type="dxa"/>
            <w:vAlign w:val="center"/>
          </w:tcPr>
          <w:p w14:paraId="4C064CCE">
            <w:pPr>
              <w:widowControl/>
              <w:spacing w:line="360" w:lineRule="exac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1.5</w:t>
            </w:r>
          </w:p>
        </w:tc>
      </w:tr>
      <w:tr w14:paraId="4120CD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19" w:type="dxa"/>
            <w:vMerge w:val="continue"/>
            <w:vAlign w:val="center"/>
          </w:tcPr>
          <w:p w14:paraId="12653284">
            <w:pPr>
              <w:widowControl/>
              <w:spacing w:line="360" w:lineRule="exact"/>
              <w:jc w:val="left"/>
              <w:rPr>
                <w:rFonts w:ascii="宋体" w:hAnsi="宋体" w:eastAsia="宋体" w:cs="宋体"/>
                <w:kern w:val="0"/>
                <w:sz w:val="24"/>
              </w:rPr>
            </w:pPr>
          </w:p>
        </w:tc>
        <w:tc>
          <w:tcPr>
            <w:tcW w:w="1376" w:type="dxa"/>
            <w:vMerge w:val="continue"/>
            <w:vAlign w:val="center"/>
          </w:tcPr>
          <w:p w14:paraId="4816B9A3">
            <w:pPr>
              <w:widowControl/>
              <w:spacing w:line="360" w:lineRule="exact"/>
              <w:jc w:val="left"/>
              <w:rPr>
                <w:rFonts w:ascii="宋体" w:hAnsi="宋体" w:eastAsia="宋体" w:cs="宋体"/>
                <w:kern w:val="0"/>
                <w:sz w:val="24"/>
              </w:rPr>
            </w:pPr>
          </w:p>
        </w:tc>
        <w:tc>
          <w:tcPr>
            <w:tcW w:w="1219" w:type="dxa"/>
            <w:vMerge w:val="continue"/>
            <w:vAlign w:val="center"/>
          </w:tcPr>
          <w:p w14:paraId="034B2E44">
            <w:pPr>
              <w:widowControl/>
              <w:spacing w:line="380" w:lineRule="exact"/>
              <w:jc w:val="left"/>
              <w:rPr>
                <w:rFonts w:ascii="宋体" w:hAnsi="宋体" w:eastAsia="宋体" w:cs="宋体"/>
                <w:kern w:val="0"/>
                <w:sz w:val="24"/>
              </w:rPr>
            </w:pPr>
          </w:p>
        </w:tc>
        <w:tc>
          <w:tcPr>
            <w:tcW w:w="2295" w:type="dxa"/>
            <w:vMerge w:val="continue"/>
            <w:vAlign w:val="center"/>
          </w:tcPr>
          <w:p w14:paraId="7E5CC782">
            <w:pPr>
              <w:widowControl/>
              <w:spacing w:line="380" w:lineRule="exact"/>
              <w:jc w:val="left"/>
              <w:rPr>
                <w:rFonts w:ascii="宋体" w:hAnsi="宋体" w:eastAsia="宋体" w:cs="宋体"/>
                <w:kern w:val="0"/>
                <w:sz w:val="24"/>
              </w:rPr>
            </w:pPr>
          </w:p>
        </w:tc>
        <w:tc>
          <w:tcPr>
            <w:tcW w:w="3733" w:type="dxa"/>
            <w:vAlign w:val="center"/>
          </w:tcPr>
          <w:p w14:paraId="48874D2B">
            <w:pPr>
              <w:widowControl/>
              <w:spacing w:line="380" w:lineRule="exact"/>
              <w:jc w:val="left"/>
              <w:rPr>
                <w:rFonts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sz w:val="24"/>
              </w:rPr>
              <w:t>是否通过清晰、可衡量的指标值予以体现；</w:t>
            </w:r>
          </w:p>
        </w:tc>
        <w:tc>
          <w:tcPr>
            <w:tcW w:w="861" w:type="dxa"/>
            <w:vAlign w:val="center"/>
          </w:tcPr>
          <w:p w14:paraId="741EC0A1">
            <w:pPr>
              <w:widowControl/>
              <w:spacing w:line="360" w:lineRule="exact"/>
              <w:jc w:val="center"/>
              <w:rPr>
                <w:rFonts w:ascii="宋体" w:hAnsi="宋体" w:eastAsia="宋体" w:cs="宋体"/>
                <w:kern w:val="0"/>
                <w:sz w:val="24"/>
              </w:rPr>
            </w:pPr>
            <w:r>
              <w:rPr>
                <w:rFonts w:hint="eastAsia" w:ascii="宋体" w:hAnsi="宋体" w:eastAsia="宋体" w:cs="宋体"/>
                <w:kern w:val="0"/>
                <w:sz w:val="24"/>
              </w:rPr>
              <w:t>2</w:t>
            </w:r>
          </w:p>
        </w:tc>
        <w:tc>
          <w:tcPr>
            <w:tcW w:w="2282" w:type="dxa"/>
            <w:vAlign w:val="center"/>
          </w:tcPr>
          <w:p w14:paraId="62C66488">
            <w:pPr>
              <w:widowControl/>
              <w:spacing w:line="360" w:lineRule="exact"/>
              <w:jc w:val="left"/>
              <w:rPr>
                <w:rFonts w:ascii="宋体" w:hAnsi="宋体" w:eastAsia="宋体" w:cs="宋体"/>
                <w:kern w:val="0"/>
                <w:sz w:val="24"/>
              </w:rPr>
            </w:pPr>
            <w:r>
              <w:rPr>
                <w:rFonts w:hint="eastAsia" w:ascii="宋体" w:hAnsi="宋体" w:eastAsia="宋体" w:cs="宋体"/>
                <w:kern w:val="0"/>
                <w:sz w:val="24"/>
              </w:rPr>
              <w:t>绩效目标</w:t>
            </w:r>
            <w:r>
              <w:rPr>
                <w:rFonts w:hint="eastAsia" w:ascii="宋体" w:hAnsi="宋体" w:eastAsia="宋体" w:cs="宋体"/>
                <w:kern w:val="0"/>
                <w:sz w:val="24"/>
                <w:lang w:eastAsia="zh-CN"/>
              </w:rPr>
              <w:t>设定的产出效果</w:t>
            </w:r>
            <w:r>
              <w:rPr>
                <w:rFonts w:hint="eastAsia" w:ascii="宋体" w:hAnsi="宋体" w:eastAsia="宋体" w:cs="宋体"/>
                <w:kern w:val="0"/>
                <w:sz w:val="24"/>
              </w:rPr>
              <w:t>不明确</w:t>
            </w:r>
          </w:p>
        </w:tc>
        <w:tc>
          <w:tcPr>
            <w:tcW w:w="910" w:type="dxa"/>
            <w:vAlign w:val="center"/>
          </w:tcPr>
          <w:p w14:paraId="6425BD0A">
            <w:pPr>
              <w:widowControl/>
              <w:spacing w:line="360" w:lineRule="exac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1.5</w:t>
            </w:r>
          </w:p>
        </w:tc>
      </w:tr>
      <w:tr w14:paraId="49EB83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119" w:type="dxa"/>
            <w:vMerge w:val="continue"/>
            <w:vAlign w:val="center"/>
          </w:tcPr>
          <w:p w14:paraId="6F594954">
            <w:pPr>
              <w:widowControl/>
              <w:spacing w:line="360" w:lineRule="exact"/>
              <w:jc w:val="left"/>
              <w:rPr>
                <w:rFonts w:ascii="宋体" w:hAnsi="宋体" w:eastAsia="宋体" w:cs="宋体"/>
                <w:kern w:val="0"/>
                <w:sz w:val="24"/>
              </w:rPr>
            </w:pPr>
          </w:p>
        </w:tc>
        <w:tc>
          <w:tcPr>
            <w:tcW w:w="1376" w:type="dxa"/>
            <w:vMerge w:val="continue"/>
            <w:vAlign w:val="center"/>
          </w:tcPr>
          <w:p w14:paraId="782A4D6D">
            <w:pPr>
              <w:widowControl/>
              <w:spacing w:line="360" w:lineRule="exact"/>
              <w:jc w:val="left"/>
              <w:rPr>
                <w:rFonts w:ascii="宋体" w:hAnsi="宋体" w:eastAsia="宋体" w:cs="宋体"/>
                <w:kern w:val="0"/>
                <w:sz w:val="24"/>
              </w:rPr>
            </w:pPr>
          </w:p>
        </w:tc>
        <w:tc>
          <w:tcPr>
            <w:tcW w:w="1219" w:type="dxa"/>
            <w:vMerge w:val="continue"/>
            <w:vAlign w:val="center"/>
          </w:tcPr>
          <w:p w14:paraId="5FF192FB">
            <w:pPr>
              <w:widowControl/>
              <w:spacing w:line="380" w:lineRule="exact"/>
              <w:jc w:val="left"/>
              <w:rPr>
                <w:rFonts w:ascii="宋体" w:hAnsi="宋体" w:eastAsia="宋体" w:cs="宋体"/>
                <w:kern w:val="0"/>
                <w:sz w:val="24"/>
              </w:rPr>
            </w:pPr>
          </w:p>
        </w:tc>
        <w:tc>
          <w:tcPr>
            <w:tcW w:w="2295" w:type="dxa"/>
            <w:vMerge w:val="continue"/>
            <w:vAlign w:val="center"/>
          </w:tcPr>
          <w:p w14:paraId="12CADFE7">
            <w:pPr>
              <w:widowControl/>
              <w:spacing w:line="380" w:lineRule="exact"/>
              <w:jc w:val="left"/>
              <w:rPr>
                <w:rFonts w:ascii="宋体" w:hAnsi="宋体" w:eastAsia="宋体" w:cs="宋体"/>
                <w:kern w:val="0"/>
                <w:sz w:val="24"/>
              </w:rPr>
            </w:pPr>
          </w:p>
        </w:tc>
        <w:tc>
          <w:tcPr>
            <w:tcW w:w="3733" w:type="dxa"/>
            <w:vAlign w:val="center"/>
          </w:tcPr>
          <w:p w14:paraId="4585CB33">
            <w:pPr>
              <w:widowControl/>
              <w:spacing w:line="380" w:lineRule="exact"/>
              <w:rPr>
                <w:rFonts w:ascii="宋体" w:hAnsi="宋体" w:eastAsia="宋体" w:cs="宋体"/>
                <w:kern w:val="0"/>
                <w:sz w:val="24"/>
              </w:rPr>
            </w:pPr>
            <w:r>
              <w:rPr>
                <w:rFonts w:hint="eastAsia" w:ascii="宋体" w:hAnsi="宋体" w:eastAsia="宋体" w:cs="宋体"/>
                <w:kern w:val="0"/>
                <w:sz w:val="24"/>
              </w:rPr>
              <w:t>3、</w:t>
            </w:r>
            <w:r>
              <w:rPr>
                <w:rFonts w:hint="eastAsia" w:ascii="宋体" w:hAnsi="宋体" w:eastAsia="宋体" w:cs="宋体"/>
                <w:sz w:val="24"/>
              </w:rPr>
              <w:t>指标值的设置是否符合政策要求和行业规定</w:t>
            </w:r>
            <w:r>
              <w:rPr>
                <w:rFonts w:hint="eastAsia" w:ascii="宋体" w:hAnsi="宋体" w:eastAsia="宋体" w:cs="宋体"/>
                <w:kern w:val="0"/>
                <w:sz w:val="24"/>
              </w:rPr>
              <w:t>；</w:t>
            </w:r>
          </w:p>
        </w:tc>
        <w:tc>
          <w:tcPr>
            <w:tcW w:w="861" w:type="dxa"/>
            <w:vAlign w:val="center"/>
          </w:tcPr>
          <w:p w14:paraId="1EDF376F">
            <w:pPr>
              <w:widowControl/>
              <w:spacing w:line="360" w:lineRule="exact"/>
              <w:jc w:val="center"/>
              <w:rPr>
                <w:rFonts w:ascii="宋体" w:hAnsi="宋体" w:eastAsia="宋体" w:cs="宋体"/>
                <w:kern w:val="0"/>
                <w:sz w:val="24"/>
              </w:rPr>
            </w:pPr>
            <w:r>
              <w:rPr>
                <w:rFonts w:hint="eastAsia" w:ascii="宋体" w:hAnsi="宋体" w:eastAsia="宋体" w:cs="宋体"/>
                <w:kern w:val="0"/>
                <w:sz w:val="24"/>
              </w:rPr>
              <w:t>2</w:t>
            </w:r>
          </w:p>
        </w:tc>
        <w:tc>
          <w:tcPr>
            <w:tcW w:w="2282" w:type="dxa"/>
            <w:vAlign w:val="center"/>
          </w:tcPr>
          <w:p w14:paraId="311EAE53">
            <w:pPr>
              <w:widowControl/>
              <w:spacing w:line="360" w:lineRule="exact"/>
              <w:jc w:val="left"/>
              <w:rPr>
                <w:rFonts w:ascii="宋体" w:hAnsi="宋体" w:eastAsia="宋体" w:cs="宋体"/>
                <w:kern w:val="0"/>
                <w:sz w:val="24"/>
              </w:rPr>
            </w:pPr>
            <w:r>
              <w:rPr>
                <w:rFonts w:hint="eastAsia" w:ascii="宋体" w:hAnsi="宋体" w:eastAsia="宋体" w:cs="宋体"/>
                <w:kern w:val="0"/>
                <w:sz w:val="24"/>
              </w:rPr>
              <w:t>绩效目标</w:t>
            </w:r>
            <w:r>
              <w:rPr>
                <w:rFonts w:hint="eastAsia" w:ascii="宋体" w:hAnsi="宋体" w:eastAsia="宋体" w:cs="宋体"/>
                <w:kern w:val="0"/>
                <w:sz w:val="24"/>
                <w:lang w:eastAsia="zh-CN"/>
              </w:rPr>
              <w:t>设定的产出效果</w:t>
            </w:r>
            <w:r>
              <w:rPr>
                <w:rFonts w:hint="eastAsia" w:ascii="宋体" w:hAnsi="宋体" w:eastAsia="宋体" w:cs="宋体"/>
                <w:kern w:val="0"/>
                <w:sz w:val="24"/>
              </w:rPr>
              <w:t>不明确</w:t>
            </w:r>
          </w:p>
        </w:tc>
        <w:tc>
          <w:tcPr>
            <w:tcW w:w="910" w:type="dxa"/>
            <w:vAlign w:val="center"/>
          </w:tcPr>
          <w:p w14:paraId="49D64E9A">
            <w:pPr>
              <w:widowControl/>
              <w:spacing w:line="360" w:lineRule="exac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1.5</w:t>
            </w:r>
          </w:p>
        </w:tc>
      </w:tr>
      <w:tr w14:paraId="464457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119" w:type="dxa"/>
            <w:vMerge w:val="continue"/>
            <w:vAlign w:val="center"/>
          </w:tcPr>
          <w:p w14:paraId="41944A08">
            <w:pPr>
              <w:widowControl/>
              <w:spacing w:line="360" w:lineRule="exact"/>
              <w:jc w:val="left"/>
              <w:rPr>
                <w:rFonts w:ascii="宋体" w:hAnsi="宋体" w:eastAsia="宋体" w:cs="宋体"/>
                <w:kern w:val="0"/>
                <w:sz w:val="24"/>
              </w:rPr>
            </w:pPr>
          </w:p>
        </w:tc>
        <w:tc>
          <w:tcPr>
            <w:tcW w:w="1376" w:type="dxa"/>
            <w:vMerge w:val="continue"/>
            <w:vAlign w:val="center"/>
          </w:tcPr>
          <w:p w14:paraId="17BCA20B">
            <w:pPr>
              <w:widowControl/>
              <w:spacing w:line="360" w:lineRule="exact"/>
              <w:jc w:val="left"/>
              <w:rPr>
                <w:rFonts w:ascii="宋体" w:hAnsi="宋体" w:eastAsia="宋体" w:cs="宋体"/>
                <w:kern w:val="0"/>
                <w:sz w:val="24"/>
              </w:rPr>
            </w:pPr>
          </w:p>
        </w:tc>
        <w:tc>
          <w:tcPr>
            <w:tcW w:w="1219" w:type="dxa"/>
            <w:vMerge w:val="continue"/>
            <w:vAlign w:val="center"/>
          </w:tcPr>
          <w:p w14:paraId="4BE8FBF4">
            <w:pPr>
              <w:widowControl/>
              <w:spacing w:line="380" w:lineRule="exact"/>
              <w:jc w:val="left"/>
              <w:rPr>
                <w:rFonts w:ascii="宋体" w:hAnsi="宋体" w:eastAsia="宋体" w:cs="宋体"/>
                <w:kern w:val="0"/>
                <w:sz w:val="24"/>
              </w:rPr>
            </w:pPr>
          </w:p>
        </w:tc>
        <w:tc>
          <w:tcPr>
            <w:tcW w:w="2295" w:type="dxa"/>
            <w:vMerge w:val="continue"/>
            <w:vAlign w:val="center"/>
          </w:tcPr>
          <w:p w14:paraId="09BBC2CE">
            <w:pPr>
              <w:widowControl/>
              <w:spacing w:line="380" w:lineRule="exact"/>
              <w:jc w:val="left"/>
              <w:rPr>
                <w:rFonts w:ascii="宋体" w:hAnsi="宋体" w:eastAsia="宋体" w:cs="宋体"/>
                <w:kern w:val="0"/>
                <w:sz w:val="24"/>
              </w:rPr>
            </w:pPr>
          </w:p>
        </w:tc>
        <w:tc>
          <w:tcPr>
            <w:tcW w:w="3733" w:type="dxa"/>
            <w:vAlign w:val="center"/>
          </w:tcPr>
          <w:p w14:paraId="49300CE7">
            <w:pPr>
              <w:widowControl/>
              <w:spacing w:line="380" w:lineRule="exact"/>
              <w:rPr>
                <w:rFonts w:ascii="宋体" w:hAnsi="宋体" w:eastAsia="宋体" w:cs="宋体"/>
                <w:kern w:val="0"/>
                <w:sz w:val="24"/>
              </w:rPr>
            </w:pPr>
            <w:r>
              <w:rPr>
                <w:rFonts w:hint="eastAsia" w:ascii="宋体" w:hAnsi="宋体" w:eastAsia="宋体" w:cs="宋体"/>
                <w:kern w:val="0"/>
                <w:sz w:val="24"/>
              </w:rPr>
              <w:t>4、是否与项目年度任务数或计划数相对应；</w:t>
            </w:r>
          </w:p>
        </w:tc>
        <w:tc>
          <w:tcPr>
            <w:tcW w:w="861" w:type="dxa"/>
            <w:vAlign w:val="center"/>
          </w:tcPr>
          <w:p w14:paraId="727F8A4E">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c>
          <w:tcPr>
            <w:tcW w:w="2282" w:type="dxa"/>
            <w:vAlign w:val="center"/>
          </w:tcPr>
          <w:p w14:paraId="63877A1A">
            <w:pPr>
              <w:widowControl/>
              <w:spacing w:line="360" w:lineRule="exact"/>
              <w:jc w:val="left"/>
              <w:rPr>
                <w:rFonts w:ascii="宋体" w:hAnsi="宋体" w:eastAsia="宋体" w:cs="宋体"/>
                <w:kern w:val="0"/>
                <w:sz w:val="24"/>
              </w:rPr>
            </w:pPr>
            <w:r>
              <w:rPr>
                <w:rFonts w:hint="eastAsia" w:ascii="宋体" w:hAnsi="宋体" w:eastAsia="宋体" w:cs="宋体"/>
                <w:kern w:val="0"/>
                <w:sz w:val="24"/>
              </w:rPr>
              <w:t>绩效目标</w:t>
            </w:r>
            <w:r>
              <w:rPr>
                <w:rFonts w:hint="eastAsia" w:ascii="宋体" w:hAnsi="宋体" w:eastAsia="宋体" w:cs="宋体"/>
                <w:kern w:val="0"/>
                <w:sz w:val="24"/>
                <w:lang w:eastAsia="zh-CN"/>
              </w:rPr>
              <w:t>设定的产出效果</w:t>
            </w:r>
            <w:r>
              <w:rPr>
                <w:rFonts w:hint="eastAsia" w:ascii="宋体" w:hAnsi="宋体" w:eastAsia="宋体" w:cs="宋体"/>
                <w:kern w:val="0"/>
                <w:sz w:val="24"/>
              </w:rPr>
              <w:t>不明确</w:t>
            </w:r>
          </w:p>
        </w:tc>
        <w:tc>
          <w:tcPr>
            <w:tcW w:w="910" w:type="dxa"/>
            <w:vAlign w:val="center"/>
          </w:tcPr>
          <w:p w14:paraId="3A3EDC12">
            <w:pPr>
              <w:widowControl/>
              <w:spacing w:line="360" w:lineRule="exac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0.8</w:t>
            </w:r>
          </w:p>
        </w:tc>
      </w:tr>
      <w:tr w14:paraId="2B7C75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119" w:type="dxa"/>
            <w:vMerge w:val="continue"/>
            <w:vAlign w:val="center"/>
          </w:tcPr>
          <w:p w14:paraId="504529D1">
            <w:pPr>
              <w:widowControl/>
              <w:spacing w:line="360" w:lineRule="exact"/>
              <w:jc w:val="left"/>
              <w:rPr>
                <w:rFonts w:ascii="宋体" w:hAnsi="宋体" w:eastAsia="宋体" w:cs="宋体"/>
                <w:kern w:val="0"/>
                <w:sz w:val="24"/>
              </w:rPr>
            </w:pPr>
          </w:p>
        </w:tc>
        <w:tc>
          <w:tcPr>
            <w:tcW w:w="1376" w:type="dxa"/>
            <w:vMerge w:val="continue"/>
            <w:vAlign w:val="center"/>
          </w:tcPr>
          <w:p w14:paraId="03BA6581">
            <w:pPr>
              <w:widowControl/>
              <w:spacing w:line="360" w:lineRule="exact"/>
              <w:jc w:val="left"/>
              <w:rPr>
                <w:rFonts w:ascii="宋体" w:hAnsi="宋体" w:eastAsia="宋体" w:cs="宋体"/>
                <w:kern w:val="0"/>
                <w:sz w:val="24"/>
              </w:rPr>
            </w:pPr>
          </w:p>
        </w:tc>
        <w:tc>
          <w:tcPr>
            <w:tcW w:w="1219" w:type="dxa"/>
            <w:vMerge w:val="continue"/>
            <w:vAlign w:val="center"/>
          </w:tcPr>
          <w:p w14:paraId="14F23B2E">
            <w:pPr>
              <w:widowControl/>
              <w:spacing w:line="380" w:lineRule="exact"/>
              <w:jc w:val="left"/>
              <w:rPr>
                <w:rFonts w:ascii="宋体" w:hAnsi="宋体" w:eastAsia="宋体" w:cs="宋体"/>
                <w:kern w:val="0"/>
                <w:sz w:val="24"/>
              </w:rPr>
            </w:pPr>
          </w:p>
        </w:tc>
        <w:tc>
          <w:tcPr>
            <w:tcW w:w="2295" w:type="dxa"/>
            <w:vMerge w:val="continue"/>
            <w:vAlign w:val="center"/>
          </w:tcPr>
          <w:p w14:paraId="5AD0F3AD">
            <w:pPr>
              <w:widowControl/>
              <w:spacing w:line="380" w:lineRule="exact"/>
              <w:jc w:val="left"/>
              <w:rPr>
                <w:rFonts w:ascii="宋体" w:hAnsi="宋体" w:eastAsia="宋体" w:cs="宋体"/>
                <w:kern w:val="0"/>
                <w:sz w:val="24"/>
              </w:rPr>
            </w:pPr>
          </w:p>
        </w:tc>
        <w:tc>
          <w:tcPr>
            <w:tcW w:w="3733" w:type="dxa"/>
            <w:vAlign w:val="center"/>
          </w:tcPr>
          <w:p w14:paraId="3B8ACA3F">
            <w:pPr>
              <w:widowControl/>
              <w:spacing w:line="380" w:lineRule="exact"/>
              <w:rPr>
                <w:rFonts w:ascii="宋体" w:hAnsi="宋体" w:eastAsia="宋体" w:cs="宋体"/>
                <w:kern w:val="0"/>
                <w:sz w:val="24"/>
              </w:rPr>
            </w:pPr>
            <w:r>
              <w:rPr>
                <w:rFonts w:hint="eastAsia" w:ascii="宋体" w:hAnsi="宋体" w:eastAsia="宋体" w:cs="宋体"/>
                <w:kern w:val="0"/>
                <w:sz w:val="24"/>
              </w:rPr>
              <w:t>5、是否与预算确定的项目投资额或资金量相匹配。</w:t>
            </w:r>
          </w:p>
        </w:tc>
        <w:tc>
          <w:tcPr>
            <w:tcW w:w="861" w:type="dxa"/>
            <w:vAlign w:val="center"/>
          </w:tcPr>
          <w:p w14:paraId="78EFCB3A">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c>
          <w:tcPr>
            <w:tcW w:w="2282" w:type="dxa"/>
            <w:vAlign w:val="center"/>
          </w:tcPr>
          <w:p w14:paraId="0D4828A1">
            <w:pPr>
              <w:widowControl/>
              <w:spacing w:line="360" w:lineRule="exact"/>
              <w:jc w:val="left"/>
              <w:rPr>
                <w:rFonts w:ascii="宋体" w:hAnsi="宋体" w:eastAsia="宋体" w:cs="宋体"/>
                <w:kern w:val="0"/>
                <w:sz w:val="24"/>
              </w:rPr>
            </w:pPr>
            <w:r>
              <w:rPr>
                <w:rFonts w:hint="eastAsia" w:ascii="宋体" w:hAnsi="宋体" w:eastAsia="宋体" w:cs="宋体"/>
                <w:kern w:val="0"/>
                <w:sz w:val="24"/>
              </w:rPr>
              <w:t>绩效目标</w:t>
            </w:r>
            <w:r>
              <w:rPr>
                <w:rFonts w:hint="eastAsia" w:ascii="宋体" w:hAnsi="宋体" w:eastAsia="宋体" w:cs="宋体"/>
                <w:kern w:val="0"/>
                <w:sz w:val="24"/>
                <w:lang w:eastAsia="zh-CN"/>
              </w:rPr>
              <w:t>设定的产出效果</w:t>
            </w:r>
            <w:r>
              <w:rPr>
                <w:rFonts w:hint="eastAsia" w:ascii="宋体" w:hAnsi="宋体" w:eastAsia="宋体" w:cs="宋体"/>
                <w:kern w:val="0"/>
                <w:sz w:val="24"/>
              </w:rPr>
              <w:t>不明确</w:t>
            </w:r>
          </w:p>
        </w:tc>
        <w:tc>
          <w:tcPr>
            <w:tcW w:w="910" w:type="dxa"/>
            <w:vAlign w:val="center"/>
          </w:tcPr>
          <w:p w14:paraId="16AAE8B2">
            <w:pPr>
              <w:widowControl/>
              <w:spacing w:line="360" w:lineRule="exact"/>
              <w:jc w:val="center"/>
              <w:rPr>
                <w:rFonts w:hint="default" w:ascii="宋体" w:hAnsi="宋体" w:eastAsia="宋体" w:cs="宋体"/>
                <w:kern w:val="0"/>
                <w:sz w:val="24"/>
                <w:lang w:val="en-US"/>
              </w:rPr>
            </w:pPr>
            <w:r>
              <w:rPr>
                <w:rFonts w:hint="eastAsia" w:ascii="宋体" w:hAnsi="宋体" w:eastAsia="宋体" w:cs="宋体"/>
                <w:kern w:val="0"/>
                <w:sz w:val="24"/>
                <w:lang w:val="en-US" w:eastAsia="zh-CN"/>
              </w:rPr>
              <w:t>0.8</w:t>
            </w:r>
          </w:p>
        </w:tc>
      </w:tr>
      <w:tr w14:paraId="58B7BE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1119" w:type="dxa"/>
            <w:vMerge w:val="restart"/>
            <w:vAlign w:val="center"/>
          </w:tcPr>
          <w:p w14:paraId="45330F78">
            <w:pPr>
              <w:widowControl/>
              <w:spacing w:line="360" w:lineRule="exact"/>
              <w:jc w:val="center"/>
              <w:rPr>
                <w:rFonts w:ascii="宋体" w:hAnsi="宋体" w:eastAsia="宋体" w:cs="宋体"/>
                <w:kern w:val="0"/>
                <w:sz w:val="24"/>
              </w:rPr>
            </w:pPr>
            <w:r>
              <w:rPr>
                <w:rFonts w:hint="eastAsia" w:ascii="宋体" w:hAnsi="宋体" w:eastAsia="宋体" w:cs="宋体"/>
                <w:kern w:val="0"/>
                <w:sz w:val="24"/>
              </w:rPr>
              <w:t>投入</w:t>
            </w:r>
          </w:p>
          <w:p w14:paraId="5AD7D16B">
            <w:pPr>
              <w:widowControl/>
              <w:spacing w:line="360" w:lineRule="exact"/>
              <w:jc w:val="center"/>
              <w:rPr>
                <w:rFonts w:ascii="宋体" w:hAnsi="宋体" w:eastAsia="宋体" w:cs="宋体"/>
                <w:kern w:val="0"/>
                <w:sz w:val="24"/>
              </w:rPr>
            </w:pPr>
            <w:r>
              <w:rPr>
                <w:rFonts w:hint="eastAsia" w:ascii="宋体" w:hAnsi="宋体" w:eastAsia="宋体" w:cs="宋体"/>
                <w:kern w:val="0"/>
                <w:sz w:val="24"/>
              </w:rPr>
              <w:t>（20分）</w:t>
            </w:r>
          </w:p>
        </w:tc>
        <w:tc>
          <w:tcPr>
            <w:tcW w:w="1376" w:type="dxa"/>
            <w:vMerge w:val="restart"/>
            <w:vAlign w:val="center"/>
          </w:tcPr>
          <w:p w14:paraId="7FC628C1">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rPr>
              <w:t>资金</w:t>
            </w:r>
          </w:p>
          <w:p w14:paraId="67833C2F">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rPr>
              <w:t>落实</w:t>
            </w:r>
          </w:p>
          <w:p w14:paraId="663F2964">
            <w:pPr>
              <w:widowControl/>
              <w:spacing w:line="360" w:lineRule="exact"/>
              <w:jc w:val="center"/>
              <w:rPr>
                <w:rFonts w:ascii="宋体" w:hAnsi="宋体" w:eastAsia="宋体" w:cs="宋体"/>
                <w:kern w:val="0"/>
                <w:sz w:val="24"/>
              </w:rPr>
            </w:pPr>
            <w:r>
              <w:rPr>
                <w:rFonts w:hint="eastAsia" w:ascii="宋体" w:hAnsi="宋体" w:eastAsia="宋体" w:cs="宋体"/>
                <w:kern w:val="0"/>
                <w:sz w:val="24"/>
              </w:rPr>
              <w:t>（2分）</w:t>
            </w:r>
          </w:p>
        </w:tc>
        <w:tc>
          <w:tcPr>
            <w:tcW w:w="1219" w:type="dxa"/>
            <w:vAlign w:val="center"/>
          </w:tcPr>
          <w:p w14:paraId="7AD4552D">
            <w:pPr>
              <w:widowControl/>
              <w:spacing w:line="340" w:lineRule="exact"/>
              <w:jc w:val="center"/>
              <w:rPr>
                <w:rFonts w:hint="eastAsia" w:ascii="宋体" w:hAnsi="宋体" w:eastAsia="宋体" w:cs="宋体"/>
                <w:kern w:val="0"/>
                <w:sz w:val="24"/>
                <w:lang w:eastAsia="zh-CN"/>
              </w:rPr>
            </w:pPr>
            <w:r>
              <w:rPr>
                <w:rFonts w:hint="eastAsia" w:ascii="宋体" w:hAnsi="宋体" w:eastAsia="宋体" w:cs="宋体"/>
                <w:kern w:val="0"/>
                <w:sz w:val="24"/>
              </w:rPr>
              <w:t>资  金</w:t>
            </w:r>
          </w:p>
          <w:p w14:paraId="01E25CAB">
            <w:pPr>
              <w:widowControl/>
              <w:spacing w:line="340" w:lineRule="exact"/>
              <w:jc w:val="center"/>
              <w:rPr>
                <w:rFonts w:hint="eastAsia" w:ascii="宋体" w:hAnsi="宋体" w:eastAsia="宋体" w:cs="宋体"/>
                <w:kern w:val="0"/>
                <w:sz w:val="24"/>
                <w:lang w:eastAsia="zh-CN"/>
              </w:rPr>
            </w:pPr>
            <w:r>
              <w:rPr>
                <w:rFonts w:hint="eastAsia" w:ascii="宋体" w:hAnsi="宋体" w:eastAsia="宋体" w:cs="宋体"/>
                <w:kern w:val="0"/>
                <w:sz w:val="24"/>
              </w:rPr>
              <w:t>到位率</w:t>
            </w:r>
          </w:p>
          <w:p w14:paraId="7039F7BA">
            <w:pPr>
              <w:widowControl/>
              <w:spacing w:line="340" w:lineRule="exact"/>
              <w:jc w:val="center"/>
              <w:rPr>
                <w:rFonts w:ascii="宋体" w:hAnsi="宋体" w:eastAsia="宋体" w:cs="宋体"/>
                <w:kern w:val="0"/>
                <w:sz w:val="24"/>
              </w:rPr>
            </w:pPr>
            <w:r>
              <w:rPr>
                <w:rFonts w:hint="eastAsia" w:ascii="宋体" w:hAnsi="宋体" w:eastAsia="宋体" w:cs="宋体"/>
                <w:kern w:val="0"/>
                <w:sz w:val="24"/>
              </w:rPr>
              <w:t>（1分）</w:t>
            </w:r>
          </w:p>
        </w:tc>
        <w:tc>
          <w:tcPr>
            <w:tcW w:w="2295" w:type="dxa"/>
            <w:vAlign w:val="center"/>
          </w:tcPr>
          <w:p w14:paraId="78B8C6B6">
            <w:pPr>
              <w:widowControl/>
              <w:spacing w:line="340" w:lineRule="exact"/>
              <w:jc w:val="left"/>
              <w:rPr>
                <w:rFonts w:ascii="宋体" w:hAnsi="宋体" w:eastAsia="宋体" w:cs="宋体"/>
                <w:kern w:val="0"/>
                <w:sz w:val="24"/>
              </w:rPr>
            </w:pPr>
            <w:r>
              <w:rPr>
                <w:rFonts w:hint="eastAsia" w:ascii="宋体" w:hAnsi="宋体" w:eastAsia="宋体" w:cs="宋体"/>
                <w:kern w:val="0"/>
                <w:sz w:val="24"/>
              </w:rPr>
              <w:t>实际到位资金与计划投入资金的比率，反映资金落实情况对项目实施的总体保障程度。</w:t>
            </w:r>
          </w:p>
        </w:tc>
        <w:tc>
          <w:tcPr>
            <w:tcW w:w="3733" w:type="dxa"/>
            <w:vAlign w:val="center"/>
          </w:tcPr>
          <w:p w14:paraId="7C8BA83D">
            <w:pPr>
              <w:widowControl/>
              <w:spacing w:line="300" w:lineRule="exact"/>
              <w:rPr>
                <w:rFonts w:ascii="宋体" w:hAnsi="宋体" w:eastAsia="宋体" w:cs="宋体"/>
                <w:kern w:val="0"/>
                <w:sz w:val="24"/>
              </w:rPr>
            </w:pPr>
            <w:r>
              <w:rPr>
                <w:rFonts w:hint="eastAsia" w:ascii="宋体" w:hAnsi="宋体" w:eastAsia="宋体" w:cs="宋体"/>
                <w:kern w:val="0"/>
                <w:sz w:val="24"/>
              </w:rPr>
              <w:t>资金到位率=（本年度或项目期内实际到位资金</w:t>
            </w:r>
            <w:r>
              <w:rPr>
                <w:rFonts w:hint="eastAsia" w:ascii="宋体" w:hAnsi="宋体" w:eastAsia="宋体" w:cs="宋体"/>
                <w:b/>
                <w:bCs/>
                <w:kern w:val="0"/>
                <w:sz w:val="24"/>
              </w:rPr>
              <w:t>/</w:t>
            </w:r>
            <w:r>
              <w:rPr>
                <w:rFonts w:hint="eastAsia" w:ascii="宋体" w:hAnsi="宋体" w:eastAsia="宋体" w:cs="宋体"/>
                <w:kern w:val="0"/>
                <w:sz w:val="24"/>
              </w:rPr>
              <w:t>计划投入到具体项目的资金）×100%，全额到位或部分不到位但不影响项目进度的计满分，部分不到位并影响项目进度的按比例计分。</w:t>
            </w:r>
          </w:p>
        </w:tc>
        <w:tc>
          <w:tcPr>
            <w:tcW w:w="861" w:type="dxa"/>
            <w:vAlign w:val="center"/>
          </w:tcPr>
          <w:p w14:paraId="51AA7A4B">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c>
          <w:tcPr>
            <w:tcW w:w="2282" w:type="dxa"/>
            <w:vAlign w:val="center"/>
          </w:tcPr>
          <w:p w14:paraId="1F1BDC0E">
            <w:pPr>
              <w:widowControl/>
              <w:spacing w:line="360" w:lineRule="exact"/>
              <w:jc w:val="left"/>
              <w:rPr>
                <w:rFonts w:ascii="宋体" w:hAnsi="宋体" w:eastAsia="宋体" w:cs="宋体"/>
                <w:kern w:val="0"/>
                <w:sz w:val="24"/>
              </w:rPr>
            </w:pPr>
            <w:r>
              <w:rPr>
                <w:rFonts w:hint="eastAsia" w:ascii="宋体" w:hAnsi="宋体" w:eastAsia="宋体" w:cs="宋体"/>
                <w:kern w:val="0"/>
                <w:sz w:val="24"/>
              </w:rPr>
              <w:t>　</w:t>
            </w:r>
          </w:p>
        </w:tc>
        <w:tc>
          <w:tcPr>
            <w:tcW w:w="910" w:type="dxa"/>
            <w:vAlign w:val="center"/>
          </w:tcPr>
          <w:p w14:paraId="6D3C7141">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r>
      <w:tr w14:paraId="139DB6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1119" w:type="dxa"/>
            <w:vMerge w:val="continue"/>
            <w:vAlign w:val="center"/>
          </w:tcPr>
          <w:p w14:paraId="7F8EF05A">
            <w:pPr>
              <w:widowControl/>
              <w:spacing w:line="360" w:lineRule="exact"/>
              <w:jc w:val="left"/>
              <w:rPr>
                <w:rFonts w:eastAsia="宋体"/>
                <w:kern w:val="0"/>
                <w:sz w:val="24"/>
              </w:rPr>
            </w:pPr>
          </w:p>
        </w:tc>
        <w:tc>
          <w:tcPr>
            <w:tcW w:w="1376" w:type="dxa"/>
            <w:vMerge w:val="continue"/>
            <w:vAlign w:val="center"/>
          </w:tcPr>
          <w:p w14:paraId="5A3E77EF">
            <w:pPr>
              <w:widowControl/>
              <w:spacing w:line="360" w:lineRule="exact"/>
              <w:jc w:val="left"/>
              <w:rPr>
                <w:rFonts w:eastAsia="宋体"/>
                <w:kern w:val="0"/>
                <w:sz w:val="24"/>
              </w:rPr>
            </w:pPr>
          </w:p>
        </w:tc>
        <w:tc>
          <w:tcPr>
            <w:tcW w:w="1219" w:type="dxa"/>
            <w:vAlign w:val="center"/>
          </w:tcPr>
          <w:p w14:paraId="6599205A">
            <w:pPr>
              <w:widowControl/>
              <w:spacing w:line="340" w:lineRule="exact"/>
              <w:jc w:val="center"/>
              <w:rPr>
                <w:rFonts w:hint="eastAsia" w:ascii="宋体" w:hAnsi="宋体" w:eastAsia="宋体" w:cs="宋体"/>
                <w:kern w:val="0"/>
                <w:sz w:val="24"/>
                <w:lang w:eastAsia="zh-CN"/>
              </w:rPr>
            </w:pPr>
            <w:r>
              <w:rPr>
                <w:rFonts w:hint="eastAsia" w:ascii="宋体" w:hAnsi="宋体" w:eastAsia="宋体" w:cs="宋体"/>
                <w:kern w:val="0"/>
                <w:sz w:val="24"/>
              </w:rPr>
              <w:t>到  位</w:t>
            </w:r>
          </w:p>
          <w:p w14:paraId="60434CE3">
            <w:pPr>
              <w:widowControl/>
              <w:spacing w:line="340" w:lineRule="exact"/>
              <w:jc w:val="center"/>
              <w:rPr>
                <w:rFonts w:hint="eastAsia" w:ascii="宋体" w:hAnsi="宋体" w:eastAsia="宋体" w:cs="宋体"/>
                <w:kern w:val="0"/>
                <w:sz w:val="24"/>
                <w:lang w:eastAsia="zh-CN"/>
              </w:rPr>
            </w:pPr>
            <w:r>
              <w:rPr>
                <w:rFonts w:hint="eastAsia" w:ascii="宋体" w:hAnsi="宋体" w:eastAsia="宋体" w:cs="宋体"/>
                <w:kern w:val="0"/>
                <w:sz w:val="24"/>
              </w:rPr>
              <w:t>及时率</w:t>
            </w:r>
          </w:p>
          <w:p w14:paraId="15F7CBEC">
            <w:pPr>
              <w:widowControl/>
              <w:spacing w:line="340" w:lineRule="exact"/>
              <w:jc w:val="center"/>
              <w:rPr>
                <w:rFonts w:ascii="宋体" w:hAnsi="宋体" w:eastAsia="宋体" w:cs="宋体"/>
                <w:kern w:val="0"/>
                <w:sz w:val="24"/>
              </w:rPr>
            </w:pPr>
            <w:r>
              <w:rPr>
                <w:rFonts w:hint="eastAsia" w:ascii="宋体" w:hAnsi="宋体" w:eastAsia="宋体" w:cs="宋体"/>
                <w:kern w:val="0"/>
                <w:sz w:val="24"/>
              </w:rPr>
              <w:t>（1分）</w:t>
            </w:r>
          </w:p>
        </w:tc>
        <w:tc>
          <w:tcPr>
            <w:tcW w:w="2295" w:type="dxa"/>
            <w:vAlign w:val="center"/>
          </w:tcPr>
          <w:p w14:paraId="18AE61E4">
            <w:pPr>
              <w:widowControl/>
              <w:spacing w:line="340" w:lineRule="exact"/>
              <w:jc w:val="left"/>
              <w:rPr>
                <w:rFonts w:ascii="宋体" w:hAnsi="宋体" w:eastAsia="宋体" w:cs="宋体"/>
                <w:kern w:val="0"/>
                <w:sz w:val="24"/>
              </w:rPr>
            </w:pPr>
            <w:r>
              <w:rPr>
                <w:rFonts w:hint="eastAsia" w:ascii="宋体" w:hAnsi="宋体" w:eastAsia="宋体" w:cs="宋体"/>
                <w:kern w:val="0"/>
                <w:sz w:val="24"/>
              </w:rPr>
              <w:t>及时到位资金与应到位资金的比率，反映项目资金落实的及时性程度。</w:t>
            </w:r>
          </w:p>
        </w:tc>
        <w:tc>
          <w:tcPr>
            <w:tcW w:w="3733" w:type="dxa"/>
            <w:vAlign w:val="center"/>
          </w:tcPr>
          <w:p w14:paraId="56EA9CD5">
            <w:pPr>
              <w:widowControl/>
              <w:spacing w:line="300" w:lineRule="exact"/>
              <w:rPr>
                <w:rFonts w:ascii="宋体" w:hAnsi="宋体" w:eastAsia="宋体" w:cs="宋体"/>
                <w:kern w:val="0"/>
                <w:sz w:val="24"/>
              </w:rPr>
            </w:pPr>
            <w:r>
              <w:rPr>
                <w:rFonts w:hint="eastAsia" w:ascii="宋体" w:hAnsi="宋体" w:eastAsia="宋体" w:cs="宋体"/>
                <w:kern w:val="0"/>
                <w:sz w:val="24"/>
              </w:rPr>
              <w:t>到位及时率=（及时到位资金/应到位资金）×100%，到位及时或部分到位不及时但不影响项目进度的计满分，部分到位不及时并影响项目进度的按比例计分。</w:t>
            </w:r>
          </w:p>
        </w:tc>
        <w:tc>
          <w:tcPr>
            <w:tcW w:w="861" w:type="dxa"/>
            <w:vAlign w:val="center"/>
          </w:tcPr>
          <w:p w14:paraId="431C6470">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c>
          <w:tcPr>
            <w:tcW w:w="2282" w:type="dxa"/>
            <w:vAlign w:val="center"/>
          </w:tcPr>
          <w:p w14:paraId="1B048C8F">
            <w:pPr>
              <w:widowControl/>
              <w:spacing w:line="360" w:lineRule="exact"/>
              <w:jc w:val="left"/>
              <w:rPr>
                <w:rFonts w:ascii="宋体" w:hAnsi="宋体" w:eastAsia="宋体" w:cs="宋体"/>
                <w:kern w:val="0"/>
                <w:sz w:val="24"/>
              </w:rPr>
            </w:pPr>
            <w:r>
              <w:rPr>
                <w:rFonts w:hint="eastAsia" w:ascii="宋体" w:hAnsi="宋体" w:eastAsia="宋体" w:cs="宋体"/>
                <w:kern w:val="0"/>
                <w:sz w:val="24"/>
              </w:rPr>
              <w:t>　</w:t>
            </w:r>
          </w:p>
        </w:tc>
        <w:tc>
          <w:tcPr>
            <w:tcW w:w="910" w:type="dxa"/>
            <w:vAlign w:val="center"/>
          </w:tcPr>
          <w:p w14:paraId="6B6510C5">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r>
      <w:tr w14:paraId="15F2A3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19" w:type="dxa"/>
            <w:vMerge w:val="restart"/>
            <w:vAlign w:val="center"/>
          </w:tcPr>
          <w:p w14:paraId="709E34F9">
            <w:pPr>
              <w:widowControl/>
              <w:spacing w:line="360" w:lineRule="exact"/>
              <w:jc w:val="center"/>
              <w:rPr>
                <w:rFonts w:hint="eastAsia" w:eastAsia="宋体"/>
                <w:kern w:val="0"/>
                <w:sz w:val="24"/>
                <w:lang w:eastAsia="zh-CN"/>
              </w:rPr>
            </w:pPr>
            <w:r>
              <w:rPr>
                <w:rFonts w:eastAsia="宋体"/>
                <w:kern w:val="0"/>
                <w:sz w:val="24"/>
              </w:rPr>
              <w:t>过程</w:t>
            </w:r>
          </w:p>
          <w:p w14:paraId="122F2BAD">
            <w:pPr>
              <w:widowControl/>
              <w:spacing w:line="360" w:lineRule="exact"/>
              <w:jc w:val="center"/>
              <w:rPr>
                <w:rFonts w:eastAsia="宋体"/>
                <w:kern w:val="0"/>
                <w:sz w:val="24"/>
              </w:rPr>
            </w:pPr>
            <w:r>
              <w:rPr>
                <w:rFonts w:eastAsia="宋体"/>
                <w:kern w:val="0"/>
                <w:sz w:val="24"/>
              </w:rPr>
              <w:t>（30分）</w:t>
            </w:r>
          </w:p>
        </w:tc>
        <w:tc>
          <w:tcPr>
            <w:tcW w:w="1376" w:type="dxa"/>
            <w:vMerge w:val="restart"/>
            <w:vAlign w:val="center"/>
          </w:tcPr>
          <w:p w14:paraId="24107A38">
            <w:pPr>
              <w:widowControl/>
              <w:spacing w:line="370" w:lineRule="exact"/>
              <w:jc w:val="center"/>
              <w:rPr>
                <w:rFonts w:hint="eastAsia" w:eastAsia="宋体"/>
                <w:kern w:val="0"/>
                <w:sz w:val="24"/>
                <w:lang w:eastAsia="zh-CN"/>
              </w:rPr>
            </w:pPr>
            <w:r>
              <w:rPr>
                <w:rFonts w:eastAsia="宋体"/>
                <w:kern w:val="0"/>
                <w:sz w:val="24"/>
              </w:rPr>
              <w:t xml:space="preserve">项目 </w:t>
            </w:r>
          </w:p>
          <w:p w14:paraId="61DB2216">
            <w:pPr>
              <w:widowControl/>
              <w:spacing w:line="370" w:lineRule="exact"/>
              <w:jc w:val="center"/>
              <w:rPr>
                <w:rFonts w:hint="eastAsia" w:eastAsia="宋体"/>
                <w:kern w:val="0"/>
                <w:sz w:val="24"/>
                <w:lang w:eastAsia="zh-CN"/>
              </w:rPr>
            </w:pPr>
            <w:r>
              <w:rPr>
                <w:rFonts w:eastAsia="宋体"/>
                <w:kern w:val="0"/>
                <w:sz w:val="24"/>
              </w:rPr>
              <w:t>管理</w:t>
            </w:r>
          </w:p>
          <w:p w14:paraId="29EC1938">
            <w:pPr>
              <w:widowControl/>
              <w:spacing w:line="370" w:lineRule="exact"/>
              <w:jc w:val="center"/>
              <w:rPr>
                <w:rFonts w:eastAsia="宋体"/>
                <w:kern w:val="0"/>
                <w:sz w:val="24"/>
              </w:rPr>
            </w:pPr>
            <w:r>
              <w:rPr>
                <w:rFonts w:eastAsia="宋体"/>
                <w:kern w:val="0"/>
                <w:sz w:val="24"/>
              </w:rPr>
              <w:t>（15分）</w:t>
            </w:r>
          </w:p>
        </w:tc>
        <w:tc>
          <w:tcPr>
            <w:tcW w:w="1219" w:type="dxa"/>
            <w:vMerge w:val="restart"/>
            <w:vAlign w:val="center"/>
          </w:tcPr>
          <w:p w14:paraId="7E82E39F">
            <w:pPr>
              <w:widowControl/>
              <w:spacing w:line="370" w:lineRule="exact"/>
              <w:jc w:val="center"/>
              <w:rPr>
                <w:rFonts w:ascii="宋体" w:hAnsi="宋体" w:eastAsia="宋体" w:cs="宋体"/>
                <w:kern w:val="0"/>
                <w:sz w:val="24"/>
              </w:rPr>
            </w:pPr>
            <w:r>
              <w:rPr>
                <w:rFonts w:hint="eastAsia" w:ascii="宋体" w:hAnsi="宋体" w:eastAsia="宋体" w:cs="宋体"/>
                <w:kern w:val="0"/>
                <w:sz w:val="24"/>
              </w:rPr>
              <w:t>制  度</w:t>
            </w:r>
          </w:p>
          <w:p w14:paraId="703EF7A3">
            <w:pPr>
              <w:widowControl/>
              <w:spacing w:line="370" w:lineRule="exact"/>
              <w:jc w:val="center"/>
              <w:rPr>
                <w:rFonts w:hint="eastAsia" w:ascii="宋体" w:hAnsi="宋体" w:eastAsia="宋体" w:cs="宋体"/>
                <w:kern w:val="0"/>
                <w:sz w:val="24"/>
                <w:lang w:eastAsia="zh-CN"/>
              </w:rPr>
            </w:pPr>
            <w:r>
              <w:rPr>
                <w:rFonts w:hint="eastAsia" w:ascii="宋体" w:hAnsi="宋体" w:eastAsia="宋体" w:cs="宋体"/>
                <w:kern w:val="0"/>
                <w:sz w:val="24"/>
              </w:rPr>
              <w:t>健全性</w:t>
            </w:r>
          </w:p>
          <w:p w14:paraId="24C1C133">
            <w:pPr>
              <w:widowControl/>
              <w:spacing w:line="370" w:lineRule="exact"/>
              <w:jc w:val="center"/>
              <w:rPr>
                <w:rFonts w:ascii="宋体" w:hAnsi="宋体" w:eastAsia="宋体" w:cs="宋体"/>
                <w:kern w:val="0"/>
                <w:sz w:val="24"/>
              </w:rPr>
            </w:pPr>
            <w:r>
              <w:rPr>
                <w:rFonts w:hint="eastAsia" w:ascii="宋体" w:hAnsi="宋体" w:eastAsia="宋体" w:cs="宋体"/>
                <w:kern w:val="0"/>
                <w:sz w:val="24"/>
              </w:rPr>
              <w:t>（2分）</w:t>
            </w:r>
          </w:p>
        </w:tc>
        <w:tc>
          <w:tcPr>
            <w:tcW w:w="2295" w:type="dxa"/>
            <w:vMerge w:val="restart"/>
            <w:vAlign w:val="center"/>
          </w:tcPr>
          <w:p w14:paraId="0F666058">
            <w:pPr>
              <w:spacing w:line="370" w:lineRule="exact"/>
              <w:rPr>
                <w:rFonts w:ascii="宋体" w:hAnsi="宋体" w:eastAsia="宋体" w:cs="宋体"/>
                <w:kern w:val="0"/>
                <w:sz w:val="24"/>
              </w:rPr>
            </w:pPr>
            <w:r>
              <w:rPr>
                <w:rFonts w:hint="eastAsia" w:ascii="宋体" w:hAnsi="宋体" w:eastAsia="宋体" w:cs="宋体"/>
                <w:sz w:val="24"/>
              </w:rPr>
              <w:t>项目单位的项目管理制度是否健全，用以反映和考核项目管理制度对项目顺利实施的保障情况。</w:t>
            </w:r>
          </w:p>
        </w:tc>
        <w:tc>
          <w:tcPr>
            <w:tcW w:w="3733" w:type="dxa"/>
            <w:vAlign w:val="center"/>
          </w:tcPr>
          <w:p w14:paraId="3DE317E7">
            <w:pPr>
              <w:widowControl/>
              <w:spacing w:line="320" w:lineRule="exact"/>
              <w:rPr>
                <w:rFonts w:ascii="宋体" w:hAnsi="宋体" w:eastAsia="宋体" w:cs="宋体"/>
                <w:kern w:val="0"/>
                <w:sz w:val="24"/>
              </w:rPr>
            </w:pPr>
            <w:r>
              <w:rPr>
                <w:rFonts w:hint="eastAsia" w:ascii="宋体" w:hAnsi="宋体" w:eastAsia="宋体" w:cs="宋体"/>
                <w:sz w:val="24"/>
              </w:rPr>
              <w:t>1、 是否已制定或具有相应的项目管理制度；</w:t>
            </w:r>
          </w:p>
        </w:tc>
        <w:tc>
          <w:tcPr>
            <w:tcW w:w="861" w:type="dxa"/>
            <w:vAlign w:val="center"/>
          </w:tcPr>
          <w:p w14:paraId="6FCB2926">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c>
          <w:tcPr>
            <w:tcW w:w="2282" w:type="dxa"/>
            <w:vAlign w:val="center"/>
          </w:tcPr>
          <w:p w14:paraId="5D0EB032">
            <w:pPr>
              <w:widowControl/>
              <w:spacing w:line="360" w:lineRule="exact"/>
              <w:jc w:val="left"/>
              <w:rPr>
                <w:rFonts w:ascii="宋体" w:hAnsi="宋体" w:eastAsia="宋体" w:cs="宋体"/>
                <w:kern w:val="0"/>
                <w:sz w:val="24"/>
              </w:rPr>
            </w:pPr>
            <w:r>
              <w:rPr>
                <w:rFonts w:hint="eastAsia" w:ascii="宋体" w:hAnsi="宋体" w:eastAsia="宋体" w:cs="宋体"/>
                <w:kern w:val="0"/>
                <w:sz w:val="24"/>
              </w:rPr>
              <w:t>　</w:t>
            </w:r>
          </w:p>
        </w:tc>
        <w:tc>
          <w:tcPr>
            <w:tcW w:w="910" w:type="dxa"/>
            <w:vAlign w:val="center"/>
          </w:tcPr>
          <w:p w14:paraId="06F112BB">
            <w:pPr>
              <w:widowControl/>
              <w:spacing w:line="360" w:lineRule="exac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w:t>
            </w:r>
          </w:p>
        </w:tc>
      </w:tr>
      <w:tr w14:paraId="689218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19" w:type="dxa"/>
            <w:vMerge w:val="continue"/>
            <w:vAlign w:val="center"/>
          </w:tcPr>
          <w:p w14:paraId="116BB7EE">
            <w:pPr>
              <w:widowControl/>
              <w:spacing w:line="360" w:lineRule="exact"/>
              <w:jc w:val="left"/>
              <w:rPr>
                <w:rFonts w:eastAsia="宋体"/>
                <w:kern w:val="0"/>
                <w:sz w:val="24"/>
              </w:rPr>
            </w:pPr>
          </w:p>
        </w:tc>
        <w:tc>
          <w:tcPr>
            <w:tcW w:w="1376" w:type="dxa"/>
            <w:vMerge w:val="continue"/>
            <w:vAlign w:val="center"/>
          </w:tcPr>
          <w:p w14:paraId="34DF131D">
            <w:pPr>
              <w:widowControl/>
              <w:spacing w:line="370" w:lineRule="exact"/>
              <w:jc w:val="left"/>
              <w:rPr>
                <w:rFonts w:eastAsia="宋体"/>
                <w:kern w:val="0"/>
                <w:sz w:val="24"/>
              </w:rPr>
            </w:pPr>
          </w:p>
        </w:tc>
        <w:tc>
          <w:tcPr>
            <w:tcW w:w="1219" w:type="dxa"/>
            <w:vMerge w:val="continue"/>
            <w:vAlign w:val="center"/>
          </w:tcPr>
          <w:p w14:paraId="5EF24B76">
            <w:pPr>
              <w:widowControl/>
              <w:spacing w:line="370" w:lineRule="exact"/>
              <w:jc w:val="left"/>
              <w:rPr>
                <w:rFonts w:ascii="宋体" w:hAnsi="宋体" w:eastAsia="宋体" w:cs="宋体"/>
                <w:kern w:val="0"/>
                <w:sz w:val="24"/>
              </w:rPr>
            </w:pPr>
          </w:p>
        </w:tc>
        <w:tc>
          <w:tcPr>
            <w:tcW w:w="2295" w:type="dxa"/>
            <w:vMerge w:val="continue"/>
            <w:vAlign w:val="center"/>
          </w:tcPr>
          <w:p w14:paraId="7B469EB0">
            <w:pPr>
              <w:widowControl/>
              <w:spacing w:line="370" w:lineRule="exact"/>
              <w:jc w:val="left"/>
              <w:rPr>
                <w:rFonts w:ascii="宋体" w:hAnsi="宋体" w:eastAsia="宋体" w:cs="宋体"/>
                <w:kern w:val="0"/>
                <w:sz w:val="24"/>
              </w:rPr>
            </w:pPr>
          </w:p>
        </w:tc>
        <w:tc>
          <w:tcPr>
            <w:tcW w:w="3733" w:type="dxa"/>
            <w:vAlign w:val="center"/>
          </w:tcPr>
          <w:p w14:paraId="5E40E043">
            <w:pPr>
              <w:widowControl/>
              <w:spacing w:line="320" w:lineRule="exact"/>
              <w:rPr>
                <w:rFonts w:ascii="宋体" w:hAnsi="宋体" w:eastAsia="宋体" w:cs="宋体"/>
                <w:kern w:val="0"/>
                <w:sz w:val="24"/>
              </w:rPr>
            </w:pPr>
            <w:r>
              <w:rPr>
                <w:rFonts w:hint="eastAsia" w:ascii="宋体" w:hAnsi="宋体" w:eastAsia="宋体" w:cs="宋体"/>
                <w:sz w:val="24"/>
              </w:rPr>
              <w:t>2、制度是否合法、合规、完整。</w:t>
            </w:r>
          </w:p>
        </w:tc>
        <w:tc>
          <w:tcPr>
            <w:tcW w:w="861" w:type="dxa"/>
            <w:vAlign w:val="center"/>
          </w:tcPr>
          <w:p w14:paraId="0C434BD9">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c>
          <w:tcPr>
            <w:tcW w:w="2282" w:type="dxa"/>
            <w:vAlign w:val="center"/>
          </w:tcPr>
          <w:p w14:paraId="411373E8">
            <w:pPr>
              <w:widowControl/>
              <w:spacing w:line="360" w:lineRule="exact"/>
              <w:jc w:val="left"/>
              <w:rPr>
                <w:rFonts w:ascii="宋体" w:hAnsi="宋体" w:eastAsia="宋体" w:cs="宋体"/>
                <w:kern w:val="0"/>
                <w:sz w:val="24"/>
              </w:rPr>
            </w:pPr>
            <w:r>
              <w:rPr>
                <w:rFonts w:hint="eastAsia" w:ascii="宋体" w:hAnsi="宋体" w:eastAsia="宋体" w:cs="宋体"/>
                <w:kern w:val="0"/>
                <w:sz w:val="24"/>
              </w:rPr>
              <w:t>　</w:t>
            </w:r>
          </w:p>
        </w:tc>
        <w:tc>
          <w:tcPr>
            <w:tcW w:w="910" w:type="dxa"/>
            <w:vAlign w:val="center"/>
          </w:tcPr>
          <w:p w14:paraId="4393F4CA">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lang w:val="en-US" w:eastAsia="zh-CN"/>
              </w:rPr>
              <w:t>1</w:t>
            </w:r>
          </w:p>
        </w:tc>
      </w:tr>
      <w:tr w14:paraId="3E1149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19" w:type="dxa"/>
            <w:vMerge w:val="continue"/>
            <w:vAlign w:val="center"/>
          </w:tcPr>
          <w:p w14:paraId="03C532A4">
            <w:pPr>
              <w:widowControl/>
              <w:spacing w:line="360" w:lineRule="exact"/>
              <w:jc w:val="left"/>
              <w:rPr>
                <w:rFonts w:eastAsia="宋体"/>
                <w:kern w:val="0"/>
                <w:sz w:val="24"/>
              </w:rPr>
            </w:pPr>
          </w:p>
        </w:tc>
        <w:tc>
          <w:tcPr>
            <w:tcW w:w="1376" w:type="dxa"/>
            <w:vMerge w:val="continue"/>
            <w:vAlign w:val="center"/>
          </w:tcPr>
          <w:p w14:paraId="106FF493">
            <w:pPr>
              <w:widowControl/>
              <w:spacing w:line="370" w:lineRule="exact"/>
              <w:jc w:val="left"/>
              <w:rPr>
                <w:rFonts w:eastAsia="宋体"/>
                <w:kern w:val="0"/>
                <w:sz w:val="24"/>
              </w:rPr>
            </w:pPr>
          </w:p>
        </w:tc>
        <w:tc>
          <w:tcPr>
            <w:tcW w:w="1219" w:type="dxa"/>
            <w:vMerge w:val="restart"/>
            <w:vAlign w:val="center"/>
          </w:tcPr>
          <w:p w14:paraId="6723A44C">
            <w:pPr>
              <w:widowControl/>
              <w:spacing w:line="370" w:lineRule="exact"/>
              <w:jc w:val="center"/>
              <w:rPr>
                <w:rFonts w:ascii="宋体" w:hAnsi="宋体" w:eastAsia="宋体" w:cs="宋体"/>
                <w:kern w:val="0"/>
                <w:sz w:val="24"/>
              </w:rPr>
            </w:pPr>
            <w:r>
              <w:rPr>
                <w:rFonts w:hint="eastAsia" w:ascii="宋体" w:hAnsi="宋体" w:eastAsia="宋体" w:cs="宋体"/>
                <w:kern w:val="0"/>
                <w:sz w:val="24"/>
              </w:rPr>
              <w:t>制度执行有效性</w:t>
            </w:r>
          </w:p>
          <w:p w14:paraId="588B4534">
            <w:pPr>
              <w:widowControl/>
              <w:spacing w:line="370" w:lineRule="exact"/>
              <w:jc w:val="center"/>
              <w:rPr>
                <w:rFonts w:ascii="宋体" w:hAnsi="宋体" w:eastAsia="宋体" w:cs="宋体"/>
                <w:kern w:val="0"/>
                <w:sz w:val="24"/>
              </w:rPr>
            </w:pPr>
            <w:r>
              <w:rPr>
                <w:rFonts w:hint="eastAsia" w:ascii="宋体" w:hAnsi="宋体" w:eastAsia="宋体" w:cs="宋体"/>
                <w:kern w:val="0"/>
                <w:sz w:val="24"/>
              </w:rPr>
              <w:t>（8分）</w:t>
            </w:r>
          </w:p>
        </w:tc>
        <w:tc>
          <w:tcPr>
            <w:tcW w:w="2295" w:type="dxa"/>
            <w:vMerge w:val="restart"/>
            <w:vAlign w:val="center"/>
          </w:tcPr>
          <w:p w14:paraId="7499AE9C">
            <w:pPr>
              <w:widowControl/>
              <w:spacing w:line="370" w:lineRule="exact"/>
              <w:jc w:val="left"/>
              <w:rPr>
                <w:rFonts w:ascii="宋体" w:hAnsi="宋体" w:eastAsia="宋体" w:cs="宋体"/>
                <w:kern w:val="0"/>
                <w:sz w:val="24"/>
              </w:rPr>
            </w:pPr>
            <w:r>
              <w:rPr>
                <w:rFonts w:hint="eastAsia" w:ascii="宋体" w:hAnsi="宋体" w:eastAsia="宋体" w:cs="宋体"/>
                <w:sz w:val="24"/>
              </w:rPr>
              <w:t>项目实施是否符合相关项目管理规定，有以反映和考核项目管理制度的有效执行情况。</w:t>
            </w:r>
          </w:p>
        </w:tc>
        <w:tc>
          <w:tcPr>
            <w:tcW w:w="3733" w:type="dxa"/>
            <w:vAlign w:val="center"/>
          </w:tcPr>
          <w:p w14:paraId="18A2AE0B">
            <w:pPr>
              <w:spacing w:line="320" w:lineRule="exact"/>
              <w:rPr>
                <w:rFonts w:ascii="宋体" w:hAnsi="宋体" w:eastAsia="宋体" w:cs="宋体"/>
                <w:kern w:val="0"/>
                <w:sz w:val="24"/>
              </w:rPr>
            </w:pPr>
            <w:r>
              <w:rPr>
                <w:rFonts w:hint="eastAsia" w:ascii="宋体" w:hAnsi="宋体" w:eastAsia="宋体" w:cs="宋体"/>
                <w:sz w:val="24"/>
              </w:rPr>
              <w:t>1、是否遵守相关法律法规和项目管理规定；</w:t>
            </w:r>
          </w:p>
        </w:tc>
        <w:tc>
          <w:tcPr>
            <w:tcW w:w="861" w:type="dxa"/>
            <w:vAlign w:val="center"/>
          </w:tcPr>
          <w:p w14:paraId="3CE5A568">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c>
          <w:tcPr>
            <w:tcW w:w="2282" w:type="dxa"/>
            <w:vAlign w:val="center"/>
          </w:tcPr>
          <w:p w14:paraId="560CD080">
            <w:pPr>
              <w:widowControl/>
              <w:spacing w:line="360" w:lineRule="exact"/>
              <w:jc w:val="left"/>
              <w:rPr>
                <w:rFonts w:ascii="宋体" w:hAnsi="宋体" w:eastAsia="宋体" w:cs="宋体"/>
                <w:kern w:val="0"/>
                <w:sz w:val="24"/>
              </w:rPr>
            </w:pPr>
            <w:r>
              <w:rPr>
                <w:rFonts w:hint="eastAsia" w:ascii="宋体" w:hAnsi="宋体" w:eastAsia="宋体" w:cs="宋体"/>
                <w:kern w:val="0"/>
                <w:sz w:val="24"/>
              </w:rPr>
              <w:t>　</w:t>
            </w:r>
          </w:p>
        </w:tc>
        <w:tc>
          <w:tcPr>
            <w:tcW w:w="910" w:type="dxa"/>
            <w:vAlign w:val="center"/>
          </w:tcPr>
          <w:p w14:paraId="67FB2F95">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r>
      <w:tr w14:paraId="2871B6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19" w:type="dxa"/>
            <w:vMerge w:val="continue"/>
            <w:vAlign w:val="center"/>
          </w:tcPr>
          <w:p w14:paraId="091BB2E8">
            <w:pPr>
              <w:widowControl/>
              <w:spacing w:line="360" w:lineRule="exact"/>
              <w:jc w:val="center"/>
            </w:pPr>
          </w:p>
        </w:tc>
        <w:tc>
          <w:tcPr>
            <w:tcW w:w="1376" w:type="dxa"/>
            <w:vMerge w:val="continue"/>
            <w:vAlign w:val="center"/>
          </w:tcPr>
          <w:p w14:paraId="6B6A80E1">
            <w:pPr>
              <w:widowControl/>
              <w:spacing w:line="360" w:lineRule="exact"/>
              <w:jc w:val="center"/>
            </w:pPr>
          </w:p>
        </w:tc>
        <w:tc>
          <w:tcPr>
            <w:tcW w:w="1219" w:type="dxa"/>
            <w:vMerge w:val="continue"/>
            <w:vAlign w:val="center"/>
          </w:tcPr>
          <w:p w14:paraId="595C8E84">
            <w:pPr>
              <w:widowControl/>
              <w:spacing w:line="360" w:lineRule="exact"/>
              <w:jc w:val="center"/>
              <w:rPr>
                <w:rFonts w:ascii="宋体" w:hAnsi="宋体" w:eastAsia="宋体" w:cs="宋体"/>
                <w:sz w:val="24"/>
              </w:rPr>
            </w:pPr>
          </w:p>
        </w:tc>
        <w:tc>
          <w:tcPr>
            <w:tcW w:w="2295" w:type="dxa"/>
            <w:vMerge w:val="continue"/>
            <w:vAlign w:val="center"/>
          </w:tcPr>
          <w:p w14:paraId="123CD13E">
            <w:pPr>
              <w:widowControl/>
              <w:spacing w:line="360" w:lineRule="exact"/>
              <w:jc w:val="center"/>
              <w:rPr>
                <w:rFonts w:ascii="宋体" w:hAnsi="宋体" w:eastAsia="宋体" w:cs="宋体"/>
                <w:sz w:val="24"/>
              </w:rPr>
            </w:pPr>
          </w:p>
        </w:tc>
        <w:tc>
          <w:tcPr>
            <w:tcW w:w="3733" w:type="dxa"/>
            <w:vAlign w:val="center"/>
          </w:tcPr>
          <w:p w14:paraId="5B7038D4">
            <w:pPr>
              <w:widowControl/>
              <w:spacing w:line="320" w:lineRule="exact"/>
              <w:rPr>
                <w:rFonts w:ascii="宋体" w:hAnsi="宋体" w:eastAsia="宋体" w:cs="宋体"/>
                <w:sz w:val="24"/>
              </w:rPr>
            </w:pPr>
            <w:r>
              <w:rPr>
                <w:rFonts w:hint="eastAsia" w:ascii="宋体" w:hAnsi="宋体" w:eastAsia="宋体" w:cs="宋体"/>
                <w:sz w:val="24"/>
              </w:rPr>
              <w:t>2、项目调整及支出调整手续是否完备；</w:t>
            </w:r>
          </w:p>
        </w:tc>
        <w:tc>
          <w:tcPr>
            <w:tcW w:w="861" w:type="dxa"/>
            <w:vAlign w:val="center"/>
          </w:tcPr>
          <w:p w14:paraId="2D0336CE">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c>
          <w:tcPr>
            <w:tcW w:w="2282" w:type="dxa"/>
            <w:vAlign w:val="center"/>
          </w:tcPr>
          <w:p w14:paraId="1F6DA225">
            <w:pPr>
              <w:widowControl/>
              <w:spacing w:line="360" w:lineRule="exact"/>
              <w:jc w:val="left"/>
              <w:rPr>
                <w:rFonts w:ascii="宋体" w:hAnsi="宋体" w:eastAsia="宋体" w:cs="宋体"/>
                <w:kern w:val="0"/>
                <w:sz w:val="24"/>
              </w:rPr>
            </w:pPr>
            <w:r>
              <w:rPr>
                <w:rFonts w:hint="eastAsia" w:ascii="宋体" w:hAnsi="宋体" w:eastAsia="宋体" w:cs="宋体"/>
                <w:kern w:val="0"/>
                <w:sz w:val="24"/>
              </w:rPr>
              <w:t>　</w:t>
            </w:r>
          </w:p>
        </w:tc>
        <w:tc>
          <w:tcPr>
            <w:tcW w:w="910" w:type="dxa"/>
            <w:vAlign w:val="center"/>
          </w:tcPr>
          <w:p w14:paraId="4295C3E6">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r>
      <w:tr w14:paraId="4CD18F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19" w:type="dxa"/>
            <w:vMerge w:val="continue"/>
            <w:vAlign w:val="center"/>
          </w:tcPr>
          <w:p w14:paraId="14A538E7">
            <w:pPr>
              <w:widowControl/>
              <w:spacing w:line="360" w:lineRule="exact"/>
              <w:jc w:val="left"/>
              <w:rPr>
                <w:rFonts w:eastAsia="宋体"/>
                <w:kern w:val="0"/>
                <w:sz w:val="24"/>
              </w:rPr>
            </w:pPr>
          </w:p>
        </w:tc>
        <w:tc>
          <w:tcPr>
            <w:tcW w:w="1376" w:type="dxa"/>
            <w:vMerge w:val="continue"/>
            <w:vAlign w:val="center"/>
          </w:tcPr>
          <w:p w14:paraId="2E078A3A">
            <w:pPr>
              <w:widowControl/>
              <w:spacing w:line="370" w:lineRule="exact"/>
              <w:jc w:val="left"/>
              <w:rPr>
                <w:rFonts w:eastAsia="宋体"/>
                <w:kern w:val="0"/>
                <w:sz w:val="24"/>
              </w:rPr>
            </w:pPr>
          </w:p>
        </w:tc>
        <w:tc>
          <w:tcPr>
            <w:tcW w:w="1219" w:type="dxa"/>
            <w:vMerge w:val="continue"/>
            <w:vAlign w:val="center"/>
          </w:tcPr>
          <w:p w14:paraId="75891D54">
            <w:pPr>
              <w:widowControl/>
              <w:spacing w:line="370" w:lineRule="exact"/>
              <w:jc w:val="left"/>
              <w:rPr>
                <w:rFonts w:ascii="宋体" w:hAnsi="宋体" w:eastAsia="宋体" w:cs="宋体"/>
                <w:kern w:val="0"/>
                <w:sz w:val="24"/>
              </w:rPr>
            </w:pPr>
          </w:p>
        </w:tc>
        <w:tc>
          <w:tcPr>
            <w:tcW w:w="2295" w:type="dxa"/>
            <w:vMerge w:val="continue"/>
            <w:vAlign w:val="center"/>
          </w:tcPr>
          <w:p w14:paraId="7D4F0ED2">
            <w:pPr>
              <w:widowControl/>
              <w:spacing w:line="370" w:lineRule="exact"/>
              <w:jc w:val="left"/>
              <w:rPr>
                <w:rFonts w:ascii="宋体" w:hAnsi="宋体" w:eastAsia="宋体" w:cs="宋体"/>
                <w:kern w:val="0"/>
                <w:sz w:val="24"/>
              </w:rPr>
            </w:pPr>
          </w:p>
        </w:tc>
        <w:tc>
          <w:tcPr>
            <w:tcW w:w="3733" w:type="dxa"/>
            <w:vAlign w:val="center"/>
          </w:tcPr>
          <w:p w14:paraId="52641D6C">
            <w:pPr>
              <w:widowControl/>
              <w:spacing w:line="320" w:lineRule="exact"/>
              <w:rPr>
                <w:rFonts w:ascii="宋体" w:hAnsi="宋体" w:eastAsia="宋体" w:cs="宋体"/>
                <w:kern w:val="0"/>
                <w:sz w:val="24"/>
              </w:rPr>
            </w:pPr>
            <w:r>
              <w:rPr>
                <w:rFonts w:hint="eastAsia" w:ascii="宋体" w:hAnsi="宋体" w:eastAsia="宋体" w:cs="宋体"/>
                <w:sz w:val="24"/>
              </w:rPr>
              <w:t>3、项目合同书、验收报告、技术鉴定等资料是否齐全并及时归档；</w:t>
            </w:r>
          </w:p>
        </w:tc>
        <w:tc>
          <w:tcPr>
            <w:tcW w:w="861" w:type="dxa"/>
            <w:vAlign w:val="center"/>
          </w:tcPr>
          <w:p w14:paraId="00D2DB72">
            <w:pPr>
              <w:widowControl/>
              <w:spacing w:line="360" w:lineRule="exact"/>
              <w:jc w:val="center"/>
              <w:rPr>
                <w:rFonts w:ascii="宋体" w:hAnsi="宋体" w:eastAsia="宋体" w:cs="宋体"/>
                <w:kern w:val="0"/>
                <w:sz w:val="24"/>
              </w:rPr>
            </w:pPr>
            <w:r>
              <w:rPr>
                <w:rFonts w:hint="eastAsia" w:ascii="宋体" w:hAnsi="宋体" w:eastAsia="宋体" w:cs="宋体"/>
                <w:kern w:val="0"/>
                <w:sz w:val="24"/>
              </w:rPr>
              <w:t>3</w:t>
            </w:r>
          </w:p>
        </w:tc>
        <w:tc>
          <w:tcPr>
            <w:tcW w:w="2282" w:type="dxa"/>
            <w:vAlign w:val="center"/>
          </w:tcPr>
          <w:p w14:paraId="610AF1F0">
            <w:pPr>
              <w:widowControl/>
              <w:spacing w:line="360" w:lineRule="exact"/>
              <w:jc w:val="left"/>
              <w:rPr>
                <w:rFonts w:ascii="宋体" w:hAnsi="宋体" w:eastAsia="宋体" w:cs="宋体"/>
                <w:kern w:val="0"/>
                <w:sz w:val="24"/>
              </w:rPr>
            </w:pPr>
            <w:r>
              <w:rPr>
                <w:rFonts w:hint="eastAsia" w:ascii="宋体" w:hAnsi="宋体" w:eastAsia="宋体" w:cs="宋体"/>
                <w:kern w:val="0"/>
                <w:sz w:val="24"/>
              </w:rPr>
              <w:t>　</w:t>
            </w:r>
          </w:p>
        </w:tc>
        <w:tc>
          <w:tcPr>
            <w:tcW w:w="910" w:type="dxa"/>
            <w:vAlign w:val="center"/>
          </w:tcPr>
          <w:p w14:paraId="1B637179">
            <w:pPr>
              <w:widowControl/>
              <w:spacing w:line="360" w:lineRule="exact"/>
              <w:jc w:val="center"/>
              <w:rPr>
                <w:rFonts w:ascii="宋体" w:hAnsi="宋体" w:eastAsia="宋体" w:cs="宋体"/>
                <w:kern w:val="0"/>
                <w:sz w:val="24"/>
              </w:rPr>
            </w:pPr>
            <w:r>
              <w:rPr>
                <w:rFonts w:hint="eastAsia" w:ascii="宋体" w:hAnsi="宋体" w:eastAsia="宋体" w:cs="宋体"/>
                <w:kern w:val="0"/>
                <w:sz w:val="24"/>
              </w:rPr>
              <w:t>3</w:t>
            </w:r>
          </w:p>
        </w:tc>
      </w:tr>
      <w:tr w14:paraId="6CD6EB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19" w:type="dxa"/>
            <w:vMerge w:val="continue"/>
            <w:vAlign w:val="center"/>
          </w:tcPr>
          <w:p w14:paraId="28EB1064">
            <w:pPr>
              <w:widowControl/>
              <w:spacing w:line="360" w:lineRule="exact"/>
              <w:jc w:val="center"/>
            </w:pPr>
          </w:p>
        </w:tc>
        <w:tc>
          <w:tcPr>
            <w:tcW w:w="1376" w:type="dxa"/>
            <w:vMerge w:val="continue"/>
            <w:vAlign w:val="center"/>
          </w:tcPr>
          <w:p w14:paraId="5F839C96">
            <w:pPr>
              <w:widowControl/>
              <w:spacing w:line="360" w:lineRule="exact"/>
              <w:jc w:val="center"/>
            </w:pPr>
          </w:p>
        </w:tc>
        <w:tc>
          <w:tcPr>
            <w:tcW w:w="1219" w:type="dxa"/>
            <w:vMerge w:val="continue"/>
            <w:vAlign w:val="center"/>
          </w:tcPr>
          <w:p w14:paraId="1DD56D22">
            <w:pPr>
              <w:widowControl/>
              <w:spacing w:line="360" w:lineRule="exact"/>
              <w:jc w:val="center"/>
              <w:rPr>
                <w:rFonts w:ascii="宋体" w:hAnsi="宋体" w:eastAsia="宋体" w:cs="宋体"/>
                <w:sz w:val="24"/>
              </w:rPr>
            </w:pPr>
          </w:p>
        </w:tc>
        <w:tc>
          <w:tcPr>
            <w:tcW w:w="2295" w:type="dxa"/>
            <w:vMerge w:val="continue"/>
            <w:vAlign w:val="center"/>
          </w:tcPr>
          <w:p w14:paraId="694BA239">
            <w:pPr>
              <w:widowControl/>
              <w:spacing w:line="360" w:lineRule="exact"/>
              <w:jc w:val="center"/>
              <w:rPr>
                <w:rFonts w:ascii="宋体" w:hAnsi="宋体" w:eastAsia="宋体" w:cs="宋体"/>
                <w:sz w:val="24"/>
              </w:rPr>
            </w:pPr>
          </w:p>
        </w:tc>
        <w:tc>
          <w:tcPr>
            <w:tcW w:w="3733" w:type="dxa"/>
            <w:vAlign w:val="center"/>
          </w:tcPr>
          <w:p w14:paraId="2D796F21">
            <w:pPr>
              <w:spacing w:line="300" w:lineRule="exact"/>
              <w:rPr>
                <w:rFonts w:ascii="宋体" w:hAnsi="宋体" w:eastAsia="宋体" w:cs="宋体"/>
                <w:sz w:val="24"/>
              </w:rPr>
            </w:pPr>
            <w:r>
              <w:rPr>
                <w:rFonts w:hint="eastAsia" w:ascii="宋体" w:hAnsi="宋体" w:eastAsia="宋体" w:cs="宋体"/>
                <w:sz w:val="24"/>
              </w:rPr>
              <w:t>4、项目实施的机构人员、场地设备、信息支撑等是否落实到位。，效益不明显</w:t>
            </w:r>
          </w:p>
        </w:tc>
        <w:tc>
          <w:tcPr>
            <w:tcW w:w="861" w:type="dxa"/>
            <w:vAlign w:val="center"/>
          </w:tcPr>
          <w:p w14:paraId="6ABF3210">
            <w:pPr>
              <w:widowControl/>
              <w:spacing w:line="360" w:lineRule="exact"/>
              <w:jc w:val="center"/>
              <w:rPr>
                <w:rFonts w:ascii="宋体" w:hAnsi="宋体" w:eastAsia="宋体" w:cs="宋体"/>
                <w:kern w:val="0"/>
                <w:sz w:val="24"/>
              </w:rPr>
            </w:pPr>
            <w:r>
              <w:rPr>
                <w:rFonts w:hint="eastAsia" w:ascii="宋体" w:hAnsi="宋体" w:eastAsia="宋体" w:cs="宋体"/>
                <w:kern w:val="0"/>
                <w:sz w:val="24"/>
              </w:rPr>
              <w:t>3</w:t>
            </w:r>
          </w:p>
        </w:tc>
        <w:tc>
          <w:tcPr>
            <w:tcW w:w="2282" w:type="dxa"/>
            <w:vAlign w:val="center"/>
          </w:tcPr>
          <w:p w14:paraId="404ED9D2">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部门信息联动机制不完善</w:t>
            </w:r>
          </w:p>
        </w:tc>
        <w:tc>
          <w:tcPr>
            <w:tcW w:w="910" w:type="dxa"/>
            <w:vAlign w:val="center"/>
          </w:tcPr>
          <w:p w14:paraId="1A6FFC22">
            <w:pPr>
              <w:widowControl/>
              <w:spacing w:line="360" w:lineRule="exac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2.5</w:t>
            </w:r>
          </w:p>
        </w:tc>
      </w:tr>
      <w:tr w14:paraId="1631FA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19" w:type="dxa"/>
            <w:vMerge w:val="continue"/>
            <w:vAlign w:val="center"/>
          </w:tcPr>
          <w:p w14:paraId="040EF049">
            <w:pPr>
              <w:widowControl/>
              <w:spacing w:line="360" w:lineRule="exact"/>
              <w:jc w:val="left"/>
              <w:rPr>
                <w:rFonts w:eastAsia="宋体"/>
                <w:kern w:val="0"/>
                <w:sz w:val="24"/>
              </w:rPr>
            </w:pPr>
          </w:p>
        </w:tc>
        <w:tc>
          <w:tcPr>
            <w:tcW w:w="1376" w:type="dxa"/>
            <w:vMerge w:val="continue"/>
            <w:vAlign w:val="center"/>
          </w:tcPr>
          <w:p w14:paraId="50B1E765">
            <w:pPr>
              <w:widowControl/>
              <w:spacing w:line="370" w:lineRule="exact"/>
              <w:jc w:val="left"/>
              <w:rPr>
                <w:rFonts w:eastAsia="宋体"/>
                <w:kern w:val="0"/>
                <w:sz w:val="24"/>
              </w:rPr>
            </w:pPr>
          </w:p>
        </w:tc>
        <w:tc>
          <w:tcPr>
            <w:tcW w:w="1219" w:type="dxa"/>
            <w:vMerge w:val="restart"/>
            <w:vAlign w:val="center"/>
          </w:tcPr>
          <w:p w14:paraId="3A548DFE">
            <w:pPr>
              <w:widowControl/>
              <w:spacing w:line="370" w:lineRule="exact"/>
              <w:jc w:val="center"/>
              <w:rPr>
                <w:rFonts w:hint="eastAsia" w:ascii="宋体" w:hAnsi="宋体" w:eastAsia="宋体" w:cs="宋体"/>
                <w:kern w:val="0"/>
                <w:sz w:val="24"/>
                <w:lang w:eastAsia="zh-CN"/>
              </w:rPr>
            </w:pPr>
            <w:r>
              <w:rPr>
                <w:rFonts w:hint="eastAsia" w:ascii="宋体" w:hAnsi="宋体" w:eastAsia="宋体" w:cs="宋体"/>
                <w:kern w:val="0"/>
                <w:sz w:val="24"/>
              </w:rPr>
              <w:t>项  目</w:t>
            </w:r>
          </w:p>
          <w:p w14:paraId="79C62755">
            <w:pPr>
              <w:widowControl/>
              <w:spacing w:line="370" w:lineRule="exact"/>
              <w:jc w:val="center"/>
              <w:rPr>
                <w:rFonts w:hint="eastAsia" w:ascii="宋体" w:hAnsi="宋体" w:eastAsia="宋体" w:cs="宋体"/>
                <w:kern w:val="0"/>
                <w:sz w:val="24"/>
                <w:lang w:eastAsia="zh-CN"/>
              </w:rPr>
            </w:pPr>
            <w:r>
              <w:rPr>
                <w:rFonts w:hint="eastAsia" w:ascii="宋体" w:hAnsi="宋体" w:eastAsia="宋体" w:cs="宋体"/>
                <w:kern w:val="0"/>
                <w:sz w:val="24"/>
              </w:rPr>
              <w:t>质  量</w:t>
            </w:r>
          </w:p>
          <w:p w14:paraId="64CE0BE5">
            <w:pPr>
              <w:widowControl/>
              <w:spacing w:line="370" w:lineRule="exact"/>
              <w:jc w:val="center"/>
              <w:rPr>
                <w:rFonts w:ascii="宋体" w:hAnsi="宋体" w:eastAsia="宋体" w:cs="宋体"/>
                <w:kern w:val="0"/>
                <w:sz w:val="24"/>
              </w:rPr>
            </w:pPr>
            <w:r>
              <w:rPr>
                <w:rFonts w:hint="eastAsia" w:ascii="宋体" w:hAnsi="宋体" w:eastAsia="宋体" w:cs="宋体"/>
                <w:kern w:val="0"/>
                <w:sz w:val="24"/>
              </w:rPr>
              <w:t>（5分）</w:t>
            </w:r>
          </w:p>
        </w:tc>
        <w:tc>
          <w:tcPr>
            <w:tcW w:w="2295" w:type="dxa"/>
            <w:vMerge w:val="restart"/>
            <w:vAlign w:val="center"/>
          </w:tcPr>
          <w:p w14:paraId="08E5B4A5">
            <w:pPr>
              <w:widowControl/>
              <w:spacing w:line="370" w:lineRule="exact"/>
              <w:jc w:val="left"/>
              <w:rPr>
                <w:rFonts w:ascii="宋体" w:hAnsi="宋体" w:eastAsia="宋体" w:cs="宋体"/>
                <w:kern w:val="0"/>
                <w:sz w:val="24"/>
              </w:rPr>
            </w:pPr>
            <w:r>
              <w:rPr>
                <w:rFonts w:hint="eastAsia" w:ascii="宋体" w:hAnsi="宋体" w:eastAsia="宋体" w:cs="宋体"/>
                <w:kern w:val="0"/>
                <w:sz w:val="24"/>
              </w:rPr>
              <w:t>项目单位是否为达到项目质量要求而采取了必需的措施。</w:t>
            </w:r>
          </w:p>
        </w:tc>
        <w:tc>
          <w:tcPr>
            <w:tcW w:w="3733" w:type="dxa"/>
            <w:vAlign w:val="center"/>
          </w:tcPr>
          <w:p w14:paraId="7E160920">
            <w:pPr>
              <w:widowControl/>
              <w:spacing w:line="300" w:lineRule="exact"/>
              <w:rPr>
                <w:rFonts w:ascii="宋体" w:hAnsi="宋体" w:eastAsia="宋体" w:cs="宋体"/>
                <w:kern w:val="0"/>
                <w:sz w:val="24"/>
              </w:rPr>
            </w:pPr>
            <w:r>
              <w:rPr>
                <w:rFonts w:hint="eastAsia" w:ascii="宋体" w:hAnsi="宋体" w:eastAsia="宋体" w:cs="宋体"/>
                <w:sz w:val="24"/>
              </w:rPr>
              <w:t>1. 是否已制定或具有相应的项目质量要求或标准；</w:t>
            </w:r>
          </w:p>
        </w:tc>
        <w:tc>
          <w:tcPr>
            <w:tcW w:w="861" w:type="dxa"/>
            <w:vAlign w:val="center"/>
          </w:tcPr>
          <w:p w14:paraId="2D8B4EFD">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c>
          <w:tcPr>
            <w:tcW w:w="2282" w:type="dxa"/>
            <w:vAlign w:val="center"/>
          </w:tcPr>
          <w:p w14:paraId="381125E3">
            <w:pPr>
              <w:widowControl/>
              <w:spacing w:line="360" w:lineRule="exact"/>
              <w:jc w:val="left"/>
              <w:rPr>
                <w:rFonts w:ascii="宋体" w:hAnsi="宋体" w:eastAsia="宋体" w:cs="宋体"/>
                <w:kern w:val="0"/>
                <w:sz w:val="24"/>
              </w:rPr>
            </w:pPr>
            <w:r>
              <w:rPr>
                <w:rFonts w:hint="eastAsia" w:ascii="宋体" w:hAnsi="宋体" w:eastAsia="宋体" w:cs="宋体"/>
                <w:kern w:val="0"/>
                <w:sz w:val="24"/>
              </w:rPr>
              <w:t>　</w:t>
            </w:r>
          </w:p>
        </w:tc>
        <w:tc>
          <w:tcPr>
            <w:tcW w:w="910" w:type="dxa"/>
            <w:vAlign w:val="center"/>
          </w:tcPr>
          <w:p w14:paraId="687EA848">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r>
      <w:tr w14:paraId="507262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19" w:type="dxa"/>
            <w:vMerge w:val="continue"/>
            <w:vAlign w:val="center"/>
          </w:tcPr>
          <w:p w14:paraId="62B708DC">
            <w:pPr>
              <w:widowControl/>
              <w:spacing w:line="360" w:lineRule="exact"/>
              <w:jc w:val="left"/>
              <w:rPr>
                <w:rFonts w:eastAsia="宋体"/>
                <w:kern w:val="0"/>
                <w:sz w:val="24"/>
              </w:rPr>
            </w:pPr>
          </w:p>
        </w:tc>
        <w:tc>
          <w:tcPr>
            <w:tcW w:w="1376" w:type="dxa"/>
            <w:vMerge w:val="continue"/>
            <w:vAlign w:val="center"/>
          </w:tcPr>
          <w:p w14:paraId="7988B5EA">
            <w:pPr>
              <w:widowControl/>
              <w:spacing w:line="370" w:lineRule="exact"/>
              <w:jc w:val="left"/>
              <w:rPr>
                <w:rFonts w:eastAsia="宋体"/>
                <w:kern w:val="0"/>
                <w:sz w:val="24"/>
              </w:rPr>
            </w:pPr>
          </w:p>
        </w:tc>
        <w:tc>
          <w:tcPr>
            <w:tcW w:w="1219" w:type="dxa"/>
            <w:vMerge w:val="continue"/>
            <w:vAlign w:val="center"/>
          </w:tcPr>
          <w:p w14:paraId="753A1DE6">
            <w:pPr>
              <w:widowControl/>
              <w:spacing w:line="370" w:lineRule="exact"/>
              <w:jc w:val="left"/>
              <w:rPr>
                <w:rFonts w:ascii="宋体" w:hAnsi="宋体" w:eastAsia="宋体" w:cs="宋体"/>
                <w:kern w:val="0"/>
                <w:sz w:val="24"/>
              </w:rPr>
            </w:pPr>
          </w:p>
        </w:tc>
        <w:tc>
          <w:tcPr>
            <w:tcW w:w="2295" w:type="dxa"/>
            <w:vMerge w:val="continue"/>
            <w:vAlign w:val="center"/>
          </w:tcPr>
          <w:p w14:paraId="203FD69A">
            <w:pPr>
              <w:widowControl/>
              <w:spacing w:line="370" w:lineRule="exact"/>
              <w:jc w:val="left"/>
              <w:rPr>
                <w:rFonts w:ascii="宋体" w:hAnsi="宋体" w:eastAsia="宋体" w:cs="宋体"/>
                <w:kern w:val="0"/>
                <w:sz w:val="24"/>
              </w:rPr>
            </w:pPr>
          </w:p>
        </w:tc>
        <w:tc>
          <w:tcPr>
            <w:tcW w:w="3733" w:type="dxa"/>
            <w:vAlign w:val="center"/>
          </w:tcPr>
          <w:p w14:paraId="3731E01E">
            <w:pPr>
              <w:widowControl/>
              <w:spacing w:line="300" w:lineRule="exact"/>
              <w:rPr>
                <w:rFonts w:ascii="宋体" w:hAnsi="宋体" w:eastAsia="宋体" w:cs="宋体"/>
                <w:kern w:val="0"/>
                <w:sz w:val="24"/>
              </w:rPr>
            </w:pPr>
            <w:r>
              <w:rPr>
                <w:rFonts w:hint="eastAsia" w:ascii="宋体" w:hAnsi="宋体" w:eastAsia="宋体" w:cs="宋体"/>
                <w:sz w:val="24"/>
              </w:rPr>
              <w:t>2. 是否采取了相应的项目质量检查、验收等必需的控制措施或手段；</w:t>
            </w:r>
          </w:p>
        </w:tc>
        <w:tc>
          <w:tcPr>
            <w:tcW w:w="861" w:type="dxa"/>
            <w:vAlign w:val="center"/>
          </w:tcPr>
          <w:p w14:paraId="68FFF69A">
            <w:pPr>
              <w:widowControl/>
              <w:spacing w:line="360" w:lineRule="exact"/>
              <w:jc w:val="center"/>
              <w:rPr>
                <w:rFonts w:ascii="宋体" w:hAnsi="宋体" w:eastAsia="宋体" w:cs="宋体"/>
                <w:kern w:val="0"/>
                <w:sz w:val="24"/>
              </w:rPr>
            </w:pPr>
            <w:r>
              <w:rPr>
                <w:rFonts w:hint="eastAsia" w:ascii="宋体" w:hAnsi="宋体" w:eastAsia="宋体" w:cs="宋体"/>
                <w:kern w:val="0"/>
                <w:sz w:val="24"/>
              </w:rPr>
              <w:t>2</w:t>
            </w:r>
          </w:p>
        </w:tc>
        <w:tc>
          <w:tcPr>
            <w:tcW w:w="2282" w:type="dxa"/>
            <w:vAlign w:val="center"/>
          </w:tcPr>
          <w:p w14:paraId="0370FB86">
            <w:pPr>
              <w:widowControl/>
              <w:spacing w:line="360" w:lineRule="exact"/>
              <w:jc w:val="left"/>
              <w:rPr>
                <w:rFonts w:ascii="宋体" w:hAnsi="宋体" w:eastAsia="宋体" w:cs="宋体"/>
                <w:kern w:val="0"/>
                <w:sz w:val="24"/>
              </w:rPr>
            </w:pPr>
            <w:r>
              <w:rPr>
                <w:rFonts w:hint="eastAsia" w:ascii="宋体" w:hAnsi="宋体" w:eastAsia="宋体" w:cs="宋体"/>
                <w:kern w:val="0"/>
                <w:sz w:val="24"/>
              </w:rPr>
              <w:t>　</w:t>
            </w:r>
          </w:p>
        </w:tc>
        <w:tc>
          <w:tcPr>
            <w:tcW w:w="910" w:type="dxa"/>
            <w:vAlign w:val="center"/>
          </w:tcPr>
          <w:p w14:paraId="153959AC">
            <w:pPr>
              <w:widowControl/>
              <w:spacing w:line="360" w:lineRule="exact"/>
              <w:jc w:val="center"/>
              <w:rPr>
                <w:rFonts w:ascii="宋体" w:hAnsi="宋体" w:eastAsia="宋体" w:cs="宋体"/>
                <w:kern w:val="0"/>
                <w:sz w:val="24"/>
              </w:rPr>
            </w:pPr>
            <w:r>
              <w:rPr>
                <w:rFonts w:hint="eastAsia" w:ascii="宋体" w:hAnsi="宋体" w:eastAsia="宋体" w:cs="宋体"/>
                <w:kern w:val="0"/>
                <w:sz w:val="24"/>
              </w:rPr>
              <w:t>2</w:t>
            </w:r>
          </w:p>
        </w:tc>
      </w:tr>
      <w:tr w14:paraId="10268B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19" w:type="dxa"/>
            <w:vMerge w:val="continue"/>
            <w:vAlign w:val="center"/>
          </w:tcPr>
          <w:p w14:paraId="4E885B1B">
            <w:pPr>
              <w:widowControl/>
              <w:spacing w:line="360" w:lineRule="exact"/>
              <w:jc w:val="left"/>
              <w:rPr>
                <w:rFonts w:eastAsia="宋体"/>
                <w:kern w:val="0"/>
                <w:sz w:val="24"/>
              </w:rPr>
            </w:pPr>
          </w:p>
        </w:tc>
        <w:tc>
          <w:tcPr>
            <w:tcW w:w="1376" w:type="dxa"/>
            <w:vMerge w:val="continue"/>
            <w:vAlign w:val="center"/>
          </w:tcPr>
          <w:p w14:paraId="58928656">
            <w:pPr>
              <w:widowControl/>
              <w:spacing w:line="370" w:lineRule="exact"/>
              <w:jc w:val="left"/>
              <w:rPr>
                <w:rFonts w:eastAsia="宋体"/>
                <w:kern w:val="0"/>
                <w:sz w:val="24"/>
              </w:rPr>
            </w:pPr>
          </w:p>
        </w:tc>
        <w:tc>
          <w:tcPr>
            <w:tcW w:w="1219" w:type="dxa"/>
            <w:vMerge w:val="continue"/>
            <w:vAlign w:val="center"/>
          </w:tcPr>
          <w:p w14:paraId="29D2734D">
            <w:pPr>
              <w:widowControl/>
              <w:spacing w:line="370" w:lineRule="exact"/>
              <w:jc w:val="left"/>
              <w:rPr>
                <w:rFonts w:ascii="宋体" w:hAnsi="宋体" w:eastAsia="宋体" w:cs="宋体"/>
                <w:kern w:val="0"/>
                <w:sz w:val="24"/>
              </w:rPr>
            </w:pPr>
          </w:p>
        </w:tc>
        <w:tc>
          <w:tcPr>
            <w:tcW w:w="2295" w:type="dxa"/>
            <w:vMerge w:val="continue"/>
            <w:vAlign w:val="center"/>
          </w:tcPr>
          <w:p w14:paraId="42B4F6DA">
            <w:pPr>
              <w:widowControl/>
              <w:spacing w:line="370" w:lineRule="exact"/>
              <w:jc w:val="left"/>
              <w:rPr>
                <w:rFonts w:ascii="宋体" w:hAnsi="宋体" w:eastAsia="宋体" w:cs="宋体"/>
                <w:kern w:val="0"/>
                <w:sz w:val="24"/>
              </w:rPr>
            </w:pPr>
          </w:p>
        </w:tc>
        <w:tc>
          <w:tcPr>
            <w:tcW w:w="3733" w:type="dxa"/>
            <w:vAlign w:val="center"/>
          </w:tcPr>
          <w:p w14:paraId="535AA0C7">
            <w:pPr>
              <w:widowControl/>
              <w:spacing w:line="300" w:lineRule="exact"/>
              <w:rPr>
                <w:rFonts w:ascii="宋体" w:hAnsi="宋体" w:eastAsia="宋体" w:cs="宋体"/>
                <w:kern w:val="0"/>
                <w:sz w:val="24"/>
              </w:rPr>
            </w:pPr>
            <w:r>
              <w:rPr>
                <w:rFonts w:hint="eastAsia" w:ascii="宋体" w:hAnsi="宋体" w:eastAsia="宋体" w:cs="宋体"/>
                <w:sz w:val="24"/>
              </w:rPr>
              <w:t>3项目质量是否符合要求。</w:t>
            </w:r>
          </w:p>
        </w:tc>
        <w:tc>
          <w:tcPr>
            <w:tcW w:w="861" w:type="dxa"/>
            <w:vAlign w:val="center"/>
          </w:tcPr>
          <w:p w14:paraId="0958FC9A">
            <w:pPr>
              <w:widowControl/>
              <w:spacing w:line="360" w:lineRule="exact"/>
              <w:jc w:val="center"/>
              <w:rPr>
                <w:rFonts w:ascii="宋体" w:hAnsi="宋体" w:eastAsia="宋体" w:cs="宋体"/>
                <w:kern w:val="0"/>
                <w:sz w:val="24"/>
              </w:rPr>
            </w:pPr>
            <w:r>
              <w:rPr>
                <w:rFonts w:hint="eastAsia" w:ascii="宋体" w:hAnsi="宋体" w:eastAsia="宋体" w:cs="宋体"/>
                <w:kern w:val="0"/>
                <w:sz w:val="24"/>
              </w:rPr>
              <w:t>2</w:t>
            </w:r>
          </w:p>
        </w:tc>
        <w:tc>
          <w:tcPr>
            <w:tcW w:w="2282" w:type="dxa"/>
            <w:vAlign w:val="center"/>
          </w:tcPr>
          <w:p w14:paraId="4D80D74C">
            <w:pPr>
              <w:widowControl/>
              <w:spacing w:line="360" w:lineRule="exact"/>
              <w:jc w:val="left"/>
              <w:rPr>
                <w:rFonts w:ascii="宋体" w:hAnsi="宋体" w:eastAsia="宋体" w:cs="宋体"/>
                <w:kern w:val="0"/>
                <w:sz w:val="24"/>
              </w:rPr>
            </w:pPr>
            <w:r>
              <w:rPr>
                <w:rFonts w:hint="eastAsia" w:ascii="宋体" w:hAnsi="宋体" w:eastAsia="宋体" w:cs="宋体"/>
                <w:kern w:val="0"/>
                <w:sz w:val="24"/>
              </w:rPr>
              <w:t>　</w:t>
            </w:r>
          </w:p>
        </w:tc>
        <w:tc>
          <w:tcPr>
            <w:tcW w:w="910" w:type="dxa"/>
            <w:vAlign w:val="center"/>
          </w:tcPr>
          <w:p w14:paraId="73046742">
            <w:pPr>
              <w:widowControl/>
              <w:spacing w:line="360" w:lineRule="exact"/>
              <w:jc w:val="center"/>
              <w:rPr>
                <w:rFonts w:ascii="宋体" w:hAnsi="宋体" w:eastAsia="宋体" w:cs="宋体"/>
                <w:kern w:val="0"/>
                <w:sz w:val="24"/>
              </w:rPr>
            </w:pPr>
            <w:r>
              <w:rPr>
                <w:rFonts w:hint="eastAsia" w:ascii="宋体" w:hAnsi="宋体" w:eastAsia="宋体" w:cs="宋体"/>
                <w:kern w:val="0"/>
                <w:sz w:val="24"/>
              </w:rPr>
              <w:t>2</w:t>
            </w:r>
          </w:p>
        </w:tc>
      </w:tr>
      <w:tr w14:paraId="4BFE95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19" w:type="dxa"/>
            <w:vMerge w:val="continue"/>
            <w:vAlign w:val="center"/>
          </w:tcPr>
          <w:p w14:paraId="4C0E4B52">
            <w:pPr>
              <w:widowControl/>
              <w:spacing w:line="360" w:lineRule="exact"/>
              <w:jc w:val="center"/>
              <w:rPr>
                <w:rFonts w:eastAsia="宋体"/>
                <w:kern w:val="0"/>
                <w:sz w:val="24"/>
              </w:rPr>
            </w:pPr>
          </w:p>
        </w:tc>
        <w:tc>
          <w:tcPr>
            <w:tcW w:w="1376" w:type="dxa"/>
            <w:vMerge w:val="restart"/>
            <w:vAlign w:val="center"/>
          </w:tcPr>
          <w:p w14:paraId="627E0C8E">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rPr>
              <w:t>财务</w:t>
            </w:r>
          </w:p>
          <w:p w14:paraId="509FBDBB">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rPr>
              <w:t xml:space="preserve">管理 </w:t>
            </w:r>
          </w:p>
          <w:p w14:paraId="3311181B">
            <w:pPr>
              <w:widowControl/>
              <w:spacing w:line="360" w:lineRule="exact"/>
              <w:jc w:val="center"/>
              <w:rPr>
                <w:rFonts w:ascii="宋体" w:hAnsi="宋体" w:eastAsia="宋体" w:cs="宋体"/>
                <w:kern w:val="0"/>
                <w:sz w:val="24"/>
              </w:rPr>
            </w:pPr>
            <w:r>
              <w:rPr>
                <w:rFonts w:hint="eastAsia" w:ascii="宋体" w:hAnsi="宋体" w:eastAsia="宋体" w:cs="宋体"/>
                <w:kern w:val="0"/>
                <w:sz w:val="24"/>
              </w:rPr>
              <w:t>（15分）</w:t>
            </w:r>
          </w:p>
        </w:tc>
        <w:tc>
          <w:tcPr>
            <w:tcW w:w="1219" w:type="dxa"/>
            <w:vMerge w:val="restart"/>
            <w:vAlign w:val="center"/>
          </w:tcPr>
          <w:p w14:paraId="4767BA9C">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rPr>
              <w:t>财  务</w:t>
            </w:r>
          </w:p>
          <w:p w14:paraId="1618F4F9">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rPr>
              <w:t>制  度</w:t>
            </w:r>
          </w:p>
          <w:p w14:paraId="4DF2E4A8">
            <w:pPr>
              <w:widowControl/>
              <w:spacing w:line="360" w:lineRule="exact"/>
              <w:jc w:val="center"/>
              <w:rPr>
                <w:rFonts w:ascii="宋体" w:hAnsi="宋体" w:eastAsia="宋体" w:cs="宋体"/>
                <w:kern w:val="0"/>
                <w:sz w:val="24"/>
              </w:rPr>
            </w:pPr>
            <w:r>
              <w:rPr>
                <w:rFonts w:hint="eastAsia" w:ascii="宋体" w:hAnsi="宋体" w:eastAsia="宋体" w:cs="宋体"/>
                <w:kern w:val="0"/>
                <w:sz w:val="24"/>
              </w:rPr>
              <w:t>（2分）</w:t>
            </w:r>
          </w:p>
        </w:tc>
        <w:tc>
          <w:tcPr>
            <w:tcW w:w="2295" w:type="dxa"/>
            <w:vMerge w:val="restart"/>
            <w:vAlign w:val="center"/>
          </w:tcPr>
          <w:p w14:paraId="7EF47990">
            <w:pPr>
              <w:widowControl/>
              <w:spacing w:line="360" w:lineRule="exact"/>
              <w:jc w:val="left"/>
              <w:rPr>
                <w:rFonts w:ascii="宋体" w:hAnsi="宋体" w:eastAsia="宋体" w:cs="宋体"/>
                <w:kern w:val="0"/>
                <w:sz w:val="24"/>
              </w:rPr>
            </w:pPr>
            <w:r>
              <w:rPr>
                <w:rFonts w:hint="eastAsia" w:ascii="宋体" w:hAnsi="宋体" w:eastAsia="宋体" w:cs="宋体"/>
                <w:kern w:val="0"/>
                <w:sz w:val="24"/>
              </w:rPr>
              <w:t>财务制度是否健全。</w:t>
            </w:r>
            <w:r>
              <w:rPr>
                <w:rFonts w:hint="eastAsia" w:ascii="宋体" w:hAnsi="宋体" w:eastAsia="宋体" w:cs="宋体"/>
                <w:sz w:val="24"/>
              </w:rPr>
              <w:t>反映项目财务管理制度对项目顺利实施的保障情况。</w:t>
            </w:r>
          </w:p>
        </w:tc>
        <w:tc>
          <w:tcPr>
            <w:tcW w:w="3733" w:type="dxa"/>
            <w:vAlign w:val="center"/>
          </w:tcPr>
          <w:p w14:paraId="2FD73B49">
            <w:pPr>
              <w:widowControl/>
              <w:spacing w:line="300" w:lineRule="exact"/>
              <w:jc w:val="left"/>
              <w:rPr>
                <w:rFonts w:ascii="宋体" w:hAnsi="宋体" w:eastAsia="宋体" w:cs="宋体"/>
                <w:kern w:val="0"/>
                <w:sz w:val="24"/>
              </w:rPr>
            </w:pPr>
            <w:r>
              <w:rPr>
                <w:rFonts w:hint="eastAsia" w:ascii="宋体" w:hAnsi="宋体" w:eastAsia="宋体" w:cs="宋体"/>
                <w:sz w:val="24"/>
              </w:rPr>
              <w:t>1、是否已制定或具有相应的项目资金管理办法和其他相关的财务管理制度；</w:t>
            </w:r>
          </w:p>
        </w:tc>
        <w:tc>
          <w:tcPr>
            <w:tcW w:w="861" w:type="dxa"/>
            <w:vAlign w:val="center"/>
          </w:tcPr>
          <w:p w14:paraId="607150AB">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c>
          <w:tcPr>
            <w:tcW w:w="2282" w:type="dxa"/>
            <w:vAlign w:val="center"/>
          </w:tcPr>
          <w:p w14:paraId="0F7B2F54">
            <w:pPr>
              <w:widowControl/>
              <w:spacing w:line="360" w:lineRule="exact"/>
              <w:jc w:val="left"/>
              <w:rPr>
                <w:rFonts w:hint="eastAsia" w:ascii="宋体" w:hAnsi="宋体" w:eastAsia="宋体" w:cs="宋体"/>
                <w:kern w:val="0"/>
                <w:sz w:val="24"/>
                <w:lang w:eastAsia="zh-CN"/>
              </w:rPr>
            </w:pPr>
            <w:r>
              <w:rPr>
                <w:rFonts w:hint="eastAsia" w:ascii="宋体" w:hAnsi="宋体" w:eastAsia="宋体" w:cs="宋体"/>
                <w:kern w:val="0"/>
                <w:sz w:val="24"/>
              </w:rPr>
              <w:t>　</w:t>
            </w:r>
            <w:r>
              <w:rPr>
                <w:rFonts w:hint="eastAsia" w:ascii="宋体" w:hAnsi="宋体" w:eastAsia="宋体" w:cs="宋体"/>
                <w:kern w:val="0"/>
                <w:sz w:val="24"/>
                <w:lang w:eastAsia="zh-CN"/>
              </w:rPr>
              <w:t>未制定项目资金管理制度</w:t>
            </w:r>
          </w:p>
        </w:tc>
        <w:tc>
          <w:tcPr>
            <w:tcW w:w="910" w:type="dxa"/>
            <w:vAlign w:val="center"/>
          </w:tcPr>
          <w:p w14:paraId="277DA559">
            <w:pPr>
              <w:widowControl/>
              <w:spacing w:line="360" w:lineRule="exac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0.5</w:t>
            </w:r>
          </w:p>
        </w:tc>
      </w:tr>
      <w:tr w14:paraId="34E224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19" w:type="dxa"/>
            <w:vMerge w:val="continue"/>
            <w:vAlign w:val="center"/>
          </w:tcPr>
          <w:p w14:paraId="48BD821B">
            <w:pPr>
              <w:widowControl/>
              <w:spacing w:line="360" w:lineRule="exact"/>
              <w:jc w:val="left"/>
              <w:rPr>
                <w:rFonts w:eastAsia="宋体"/>
                <w:kern w:val="0"/>
                <w:sz w:val="24"/>
              </w:rPr>
            </w:pPr>
          </w:p>
        </w:tc>
        <w:tc>
          <w:tcPr>
            <w:tcW w:w="1376" w:type="dxa"/>
            <w:vMerge w:val="continue"/>
            <w:vAlign w:val="center"/>
          </w:tcPr>
          <w:p w14:paraId="740E727C">
            <w:pPr>
              <w:widowControl/>
              <w:spacing w:line="360" w:lineRule="exact"/>
              <w:jc w:val="left"/>
              <w:rPr>
                <w:rFonts w:ascii="宋体" w:hAnsi="宋体" w:eastAsia="宋体" w:cs="宋体"/>
                <w:kern w:val="0"/>
                <w:sz w:val="24"/>
              </w:rPr>
            </w:pPr>
          </w:p>
        </w:tc>
        <w:tc>
          <w:tcPr>
            <w:tcW w:w="1219" w:type="dxa"/>
            <w:vMerge w:val="continue"/>
            <w:vAlign w:val="center"/>
          </w:tcPr>
          <w:p w14:paraId="48C40058">
            <w:pPr>
              <w:widowControl/>
              <w:spacing w:line="360" w:lineRule="exact"/>
              <w:jc w:val="left"/>
              <w:rPr>
                <w:rFonts w:ascii="宋体" w:hAnsi="宋体" w:eastAsia="宋体" w:cs="宋体"/>
                <w:kern w:val="0"/>
                <w:sz w:val="24"/>
              </w:rPr>
            </w:pPr>
          </w:p>
        </w:tc>
        <w:tc>
          <w:tcPr>
            <w:tcW w:w="2295" w:type="dxa"/>
            <w:vMerge w:val="continue"/>
            <w:vAlign w:val="center"/>
          </w:tcPr>
          <w:p w14:paraId="3EAD0D0D">
            <w:pPr>
              <w:widowControl/>
              <w:spacing w:line="360" w:lineRule="exact"/>
              <w:jc w:val="left"/>
              <w:rPr>
                <w:rFonts w:ascii="宋体" w:hAnsi="宋体" w:eastAsia="宋体" w:cs="宋体"/>
                <w:kern w:val="0"/>
                <w:sz w:val="24"/>
              </w:rPr>
            </w:pPr>
          </w:p>
        </w:tc>
        <w:tc>
          <w:tcPr>
            <w:tcW w:w="3733" w:type="dxa"/>
            <w:vAlign w:val="center"/>
          </w:tcPr>
          <w:p w14:paraId="297AA903">
            <w:pPr>
              <w:widowControl/>
              <w:spacing w:line="320" w:lineRule="exact"/>
              <w:jc w:val="left"/>
              <w:rPr>
                <w:rFonts w:ascii="宋体" w:hAnsi="宋体" w:eastAsia="宋体" w:cs="宋体"/>
                <w:kern w:val="0"/>
                <w:sz w:val="24"/>
              </w:rPr>
            </w:pPr>
            <w:r>
              <w:rPr>
                <w:rFonts w:hint="eastAsia" w:ascii="宋体" w:hAnsi="宋体" w:eastAsia="宋体" w:cs="宋体"/>
                <w:sz w:val="24"/>
              </w:rPr>
              <w:t>2、制度是否符合国家财经法规和财务管理制度以及有关专项资金管理办法的规定。</w:t>
            </w:r>
          </w:p>
        </w:tc>
        <w:tc>
          <w:tcPr>
            <w:tcW w:w="861" w:type="dxa"/>
            <w:vAlign w:val="center"/>
          </w:tcPr>
          <w:p w14:paraId="2BBA3111">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c>
          <w:tcPr>
            <w:tcW w:w="2282" w:type="dxa"/>
            <w:vAlign w:val="center"/>
          </w:tcPr>
          <w:p w14:paraId="1CB3E302">
            <w:pPr>
              <w:widowControl/>
              <w:spacing w:line="360" w:lineRule="exact"/>
              <w:jc w:val="left"/>
              <w:rPr>
                <w:rFonts w:ascii="宋体" w:hAnsi="宋体" w:eastAsia="宋体" w:cs="宋体"/>
                <w:kern w:val="0"/>
                <w:sz w:val="24"/>
              </w:rPr>
            </w:pPr>
            <w:r>
              <w:rPr>
                <w:rFonts w:hint="eastAsia" w:ascii="宋体" w:hAnsi="宋体" w:eastAsia="宋体" w:cs="宋体"/>
                <w:kern w:val="0"/>
                <w:sz w:val="24"/>
              </w:rPr>
              <w:t>　</w:t>
            </w:r>
          </w:p>
        </w:tc>
        <w:tc>
          <w:tcPr>
            <w:tcW w:w="910" w:type="dxa"/>
            <w:vAlign w:val="center"/>
          </w:tcPr>
          <w:p w14:paraId="2DE9B0C9">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r>
      <w:tr w14:paraId="62C584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9" w:type="dxa"/>
            <w:vMerge w:val="restart"/>
            <w:vAlign w:val="center"/>
          </w:tcPr>
          <w:p w14:paraId="45965934">
            <w:pPr>
              <w:spacing w:line="400" w:lineRule="exact"/>
              <w:jc w:val="center"/>
              <w:rPr>
                <w:rFonts w:hint="eastAsia" w:ascii="宋体" w:hAnsi="宋体" w:eastAsia="宋体" w:cs="宋体"/>
                <w:kern w:val="0"/>
                <w:sz w:val="24"/>
                <w:lang w:eastAsia="zh-CN"/>
              </w:rPr>
            </w:pPr>
            <w:r>
              <w:rPr>
                <w:rFonts w:hint="eastAsia" w:ascii="宋体" w:hAnsi="宋体" w:eastAsia="宋体" w:cs="宋体"/>
                <w:kern w:val="0"/>
                <w:sz w:val="24"/>
              </w:rPr>
              <w:t>过程</w:t>
            </w:r>
          </w:p>
          <w:p w14:paraId="39FAE493">
            <w:pPr>
              <w:spacing w:line="400" w:lineRule="exact"/>
              <w:jc w:val="center"/>
              <w:rPr>
                <w:rFonts w:ascii="宋体" w:hAnsi="宋体" w:eastAsia="宋体" w:cs="宋体"/>
                <w:sz w:val="24"/>
              </w:rPr>
            </w:pPr>
            <w:r>
              <w:rPr>
                <w:rFonts w:hint="eastAsia" w:ascii="宋体" w:hAnsi="宋体" w:eastAsia="宋体" w:cs="宋体"/>
                <w:kern w:val="0"/>
                <w:sz w:val="24"/>
              </w:rPr>
              <w:t>（30分）</w:t>
            </w:r>
          </w:p>
        </w:tc>
        <w:tc>
          <w:tcPr>
            <w:tcW w:w="1376" w:type="dxa"/>
            <w:vMerge w:val="restart"/>
            <w:vAlign w:val="center"/>
          </w:tcPr>
          <w:p w14:paraId="3D9EAB80">
            <w:pPr>
              <w:spacing w:line="400" w:lineRule="exact"/>
              <w:jc w:val="center"/>
              <w:rPr>
                <w:rFonts w:hint="eastAsia" w:ascii="宋体" w:hAnsi="宋体" w:eastAsia="宋体" w:cs="宋体"/>
                <w:kern w:val="0"/>
                <w:sz w:val="24"/>
                <w:lang w:eastAsia="zh-CN"/>
              </w:rPr>
            </w:pPr>
            <w:r>
              <w:rPr>
                <w:rFonts w:hint="eastAsia" w:ascii="宋体" w:hAnsi="宋体" w:eastAsia="宋体" w:cs="宋体"/>
                <w:kern w:val="0"/>
                <w:sz w:val="24"/>
              </w:rPr>
              <w:t>财务</w:t>
            </w:r>
          </w:p>
          <w:p w14:paraId="2A8AD65A">
            <w:pPr>
              <w:spacing w:line="400" w:lineRule="exact"/>
              <w:jc w:val="center"/>
              <w:rPr>
                <w:rFonts w:hint="eastAsia" w:ascii="宋体" w:hAnsi="宋体" w:eastAsia="宋体" w:cs="宋体"/>
                <w:kern w:val="0"/>
                <w:sz w:val="24"/>
                <w:lang w:eastAsia="zh-CN"/>
              </w:rPr>
            </w:pPr>
            <w:r>
              <w:rPr>
                <w:rFonts w:hint="eastAsia" w:ascii="宋体" w:hAnsi="宋体" w:eastAsia="宋体" w:cs="宋体"/>
                <w:kern w:val="0"/>
                <w:sz w:val="24"/>
              </w:rPr>
              <w:t xml:space="preserve">管理 </w:t>
            </w:r>
          </w:p>
          <w:p w14:paraId="320AD3D5">
            <w:pPr>
              <w:spacing w:line="400" w:lineRule="exact"/>
              <w:jc w:val="center"/>
              <w:rPr>
                <w:rFonts w:ascii="宋体" w:hAnsi="宋体" w:eastAsia="宋体" w:cs="宋体"/>
                <w:sz w:val="24"/>
              </w:rPr>
            </w:pPr>
            <w:r>
              <w:rPr>
                <w:rFonts w:hint="eastAsia" w:ascii="宋体" w:hAnsi="宋体" w:eastAsia="宋体" w:cs="宋体"/>
                <w:kern w:val="0"/>
                <w:sz w:val="24"/>
              </w:rPr>
              <w:t>（15分）</w:t>
            </w:r>
          </w:p>
        </w:tc>
        <w:tc>
          <w:tcPr>
            <w:tcW w:w="1219" w:type="dxa"/>
            <w:vMerge w:val="restart"/>
            <w:vAlign w:val="center"/>
          </w:tcPr>
          <w:p w14:paraId="65CB2626">
            <w:pPr>
              <w:widowControl/>
              <w:spacing w:line="400" w:lineRule="exact"/>
              <w:jc w:val="center"/>
              <w:rPr>
                <w:rFonts w:ascii="宋体" w:hAnsi="宋体" w:eastAsia="宋体" w:cs="宋体"/>
                <w:sz w:val="24"/>
              </w:rPr>
            </w:pPr>
            <w:r>
              <w:rPr>
                <w:rFonts w:hint="eastAsia" w:ascii="宋体" w:hAnsi="宋体" w:eastAsia="宋体" w:cs="宋体"/>
                <w:sz w:val="24"/>
              </w:rPr>
              <w:t>资金</w:t>
            </w:r>
          </w:p>
          <w:p w14:paraId="50E426F7">
            <w:pPr>
              <w:widowControl/>
              <w:spacing w:line="400" w:lineRule="exact"/>
              <w:jc w:val="center"/>
              <w:rPr>
                <w:rFonts w:ascii="宋体" w:hAnsi="宋体" w:eastAsia="宋体" w:cs="宋体"/>
                <w:sz w:val="24"/>
              </w:rPr>
            </w:pPr>
            <w:r>
              <w:rPr>
                <w:rFonts w:hint="eastAsia" w:ascii="宋体" w:hAnsi="宋体" w:eastAsia="宋体" w:cs="宋体"/>
                <w:sz w:val="24"/>
              </w:rPr>
              <w:t>管理</w:t>
            </w:r>
          </w:p>
          <w:p w14:paraId="77192861">
            <w:pPr>
              <w:widowControl/>
              <w:spacing w:line="400" w:lineRule="exact"/>
              <w:jc w:val="center"/>
              <w:rPr>
                <w:rFonts w:ascii="宋体" w:hAnsi="宋体" w:eastAsia="宋体" w:cs="宋体"/>
                <w:sz w:val="24"/>
              </w:rPr>
            </w:pPr>
            <w:r>
              <w:rPr>
                <w:rFonts w:hint="eastAsia" w:ascii="宋体" w:hAnsi="宋体" w:eastAsia="宋体" w:cs="宋体"/>
                <w:sz w:val="24"/>
              </w:rPr>
              <w:t>（10分）</w:t>
            </w:r>
          </w:p>
        </w:tc>
        <w:tc>
          <w:tcPr>
            <w:tcW w:w="2295" w:type="dxa"/>
            <w:vMerge w:val="restart"/>
            <w:vAlign w:val="center"/>
          </w:tcPr>
          <w:p w14:paraId="3CF47FCA">
            <w:pPr>
              <w:widowControl/>
              <w:spacing w:line="400" w:lineRule="exact"/>
              <w:rPr>
                <w:rFonts w:ascii="宋体" w:hAnsi="宋体" w:eastAsia="宋体" w:cs="宋体"/>
                <w:sz w:val="24"/>
              </w:rPr>
            </w:pPr>
            <w:r>
              <w:rPr>
                <w:rFonts w:hint="eastAsia" w:ascii="宋体" w:hAnsi="宋体" w:eastAsia="宋体" w:cs="宋体"/>
                <w:sz w:val="24"/>
              </w:rPr>
              <w:t>项目资金使用和管理是否符合相关的财务管理制度规定，用以反映和考核项目资金的规范运行情况。</w:t>
            </w:r>
          </w:p>
        </w:tc>
        <w:tc>
          <w:tcPr>
            <w:tcW w:w="3733" w:type="dxa"/>
            <w:vAlign w:val="center"/>
          </w:tcPr>
          <w:p w14:paraId="3549C268">
            <w:pPr>
              <w:widowControl/>
              <w:spacing w:line="400" w:lineRule="exact"/>
              <w:rPr>
                <w:rFonts w:ascii="宋体" w:hAnsi="宋体" w:eastAsia="宋体" w:cs="宋体"/>
                <w:sz w:val="24"/>
              </w:rPr>
            </w:pPr>
            <w:r>
              <w:rPr>
                <w:rFonts w:hint="eastAsia" w:ascii="宋体" w:hAnsi="宋体" w:eastAsia="宋体" w:cs="宋体"/>
                <w:sz w:val="24"/>
              </w:rPr>
              <w:t>1、是否按规定进行了财政投资评审；</w:t>
            </w:r>
          </w:p>
        </w:tc>
        <w:tc>
          <w:tcPr>
            <w:tcW w:w="861" w:type="dxa"/>
            <w:vAlign w:val="center"/>
          </w:tcPr>
          <w:p w14:paraId="1999AFFD">
            <w:pPr>
              <w:widowControl/>
              <w:spacing w:line="360" w:lineRule="exact"/>
              <w:jc w:val="center"/>
              <w:rPr>
                <w:rFonts w:ascii="宋体" w:hAnsi="宋体" w:eastAsia="宋体" w:cs="宋体"/>
                <w:sz w:val="24"/>
              </w:rPr>
            </w:pPr>
            <w:r>
              <w:rPr>
                <w:rFonts w:hint="eastAsia" w:ascii="宋体" w:hAnsi="宋体" w:eastAsia="宋体" w:cs="宋体"/>
                <w:sz w:val="24"/>
              </w:rPr>
              <w:t>1</w:t>
            </w:r>
          </w:p>
        </w:tc>
        <w:tc>
          <w:tcPr>
            <w:tcW w:w="2282" w:type="dxa"/>
            <w:vAlign w:val="center"/>
          </w:tcPr>
          <w:p w14:paraId="1CC8CB23">
            <w:pPr>
              <w:widowControl/>
              <w:spacing w:line="360" w:lineRule="exact"/>
              <w:rPr>
                <w:rFonts w:ascii="宋体" w:hAnsi="宋体" w:eastAsia="宋体" w:cs="宋体"/>
                <w:sz w:val="24"/>
              </w:rPr>
            </w:pPr>
          </w:p>
        </w:tc>
        <w:tc>
          <w:tcPr>
            <w:tcW w:w="910" w:type="dxa"/>
            <w:vAlign w:val="center"/>
          </w:tcPr>
          <w:p w14:paraId="5EF07435">
            <w:pPr>
              <w:widowControl/>
              <w:spacing w:line="360" w:lineRule="exact"/>
              <w:jc w:val="center"/>
              <w:rPr>
                <w:rFonts w:ascii="宋体" w:hAnsi="宋体" w:eastAsia="宋体" w:cs="宋体"/>
                <w:sz w:val="24"/>
              </w:rPr>
            </w:pPr>
            <w:r>
              <w:rPr>
                <w:rFonts w:hint="eastAsia" w:ascii="宋体" w:hAnsi="宋体" w:eastAsia="宋体" w:cs="宋体"/>
                <w:sz w:val="24"/>
              </w:rPr>
              <w:t>1</w:t>
            </w:r>
          </w:p>
        </w:tc>
      </w:tr>
      <w:tr w14:paraId="44ACA9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9" w:type="dxa"/>
            <w:vMerge w:val="continue"/>
            <w:vAlign w:val="center"/>
          </w:tcPr>
          <w:p w14:paraId="5083D5BC">
            <w:pPr>
              <w:spacing w:line="400" w:lineRule="exact"/>
              <w:jc w:val="center"/>
              <w:rPr>
                <w:rFonts w:ascii="宋体" w:hAnsi="宋体" w:eastAsia="宋体" w:cs="宋体"/>
                <w:sz w:val="24"/>
              </w:rPr>
            </w:pPr>
          </w:p>
        </w:tc>
        <w:tc>
          <w:tcPr>
            <w:tcW w:w="1376" w:type="dxa"/>
            <w:vMerge w:val="continue"/>
            <w:vAlign w:val="center"/>
          </w:tcPr>
          <w:p w14:paraId="211FE185">
            <w:pPr>
              <w:spacing w:line="400" w:lineRule="exact"/>
              <w:jc w:val="center"/>
              <w:rPr>
                <w:rFonts w:ascii="宋体" w:hAnsi="宋体" w:eastAsia="宋体" w:cs="宋体"/>
                <w:sz w:val="24"/>
              </w:rPr>
            </w:pPr>
          </w:p>
        </w:tc>
        <w:tc>
          <w:tcPr>
            <w:tcW w:w="1219" w:type="dxa"/>
            <w:vMerge w:val="continue"/>
            <w:vAlign w:val="center"/>
          </w:tcPr>
          <w:p w14:paraId="499CBA08">
            <w:pPr>
              <w:widowControl/>
              <w:spacing w:line="400" w:lineRule="exact"/>
              <w:rPr>
                <w:rFonts w:ascii="宋体" w:hAnsi="宋体" w:eastAsia="宋体" w:cs="宋体"/>
                <w:sz w:val="24"/>
              </w:rPr>
            </w:pPr>
          </w:p>
        </w:tc>
        <w:tc>
          <w:tcPr>
            <w:tcW w:w="2295" w:type="dxa"/>
            <w:vMerge w:val="continue"/>
            <w:vAlign w:val="center"/>
          </w:tcPr>
          <w:p w14:paraId="46AFE4CA">
            <w:pPr>
              <w:widowControl/>
              <w:spacing w:line="400" w:lineRule="exact"/>
              <w:rPr>
                <w:rFonts w:ascii="宋体" w:hAnsi="宋体" w:eastAsia="宋体" w:cs="宋体"/>
                <w:sz w:val="24"/>
              </w:rPr>
            </w:pPr>
          </w:p>
        </w:tc>
        <w:tc>
          <w:tcPr>
            <w:tcW w:w="3733" w:type="dxa"/>
            <w:vAlign w:val="center"/>
          </w:tcPr>
          <w:p w14:paraId="4EE4F4AC">
            <w:pPr>
              <w:widowControl/>
              <w:spacing w:line="400" w:lineRule="exact"/>
              <w:rPr>
                <w:rFonts w:ascii="宋体" w:hAnsi="宋体" w:eastAsia="宋体" w:cs="宋体"/>
                <w:sz w:val="24"/>
              </w:rPr>
            </w:pPr>
            <w:r>
              <w:rPr>
                <w:rFonts w:hint="eastAsia" w:ascii="宋体" w:hAnsi="宋体" w:eastAsia="宋体" w:cs="宋体"/>
                <w:sz w:val="24"/>
              </w:rPr>
              <w:t>2、财务管理制度是否得到有效执行；</w:t>
            </w:r>
          </w:p>
        </w:tc>
        <w:tc>
          <w:tcPr>
            <w:tcW w:w="861" w:type="dxa"/>
            <w:vAlign w:val="center"/>
          </w:tcPr>
          <w:p w14:paraId="672F3C97">
            <w:pPr>
              <w:widowControl/>
              <w:spacing w:line="360" w:lineRule="exact"/>
              <w:jc w:val="center"/>
              <w:rPr>
                <w:rFonts w:ascii="宋体" w:hAnsi="宋体" w:eastAsia="宋体" w:cs="宋体"/>
                <w:sz w:val="24"/>
              </w:rPr>
            </w:pPr>
            <w:r>
              <w:rPr>
                <w:rFonts w:hint="eastAsia" w:ascii="宋体" w:hAnsi="宋体" w:eastAsia="宋体" w:cs="宋体"/>
                <w:sz w:val="24"/>
              </w:rPr>
              <w:t>1</w:t>
            </w:r>
          </w:p>
        </w:tc>
        <w:tc>
          <w:tcPr>
            <w:tcW w:w="2282" w:type="dxa"/>
            <w:vAlign w:val="center"/>
          </w:tcPr>
          <w:p w14:paraId="0C2B1D19">
            <w:pPr>
              <w:widowControl/>
              <w:spacing w:line="360" w:lineRule="exact"/>
              <w:rPr>
                <w:rFonts w:ascii="宋体" w:hAnsi="宋体" w:eastAsia="宋体" w:cs="宋体"/>
                <w:sz w:val="24"/>
              </w:rPr>
            </w:pPr>
            <w:r>
              <w:rPr>
                <w:rFonts w:hint="eastAsia" w:ascii="宋体" w:hAnsi="宋体" w:eastAsia="宋体" w:cs="宋体"/>
                <w:sz w:val="24"/>
              </w:rPr>
              <w:t>　</w:t>
            </w:r>
          </w:p>
        </w:tc>
        <w:tc>
          <w:tcPr>
            <w:tcW w:w="910" w:type="dxa"/>
            <w:vAlign w:val="center"/>
          </w:tcPr>
          <w:p w14:paraId="13CC25DD">
            <w:pPr>
              <w:widowControl/>
              <w:spacing w:line="36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1</w:t>
            </w:r>
          </w:p>
        </w:tc>
      </w:tr>
      <w:tr w14:paraId="27BD37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9" w:type="dxa"/>
            <w:vMerge w:val="continue"/>
            <w:vAlign w:val="center"/>
          </w:tcPr>
          <w:p w14:paraId="4BF27ECE">
            <w:pPr>
              <w:widowControl/>
              <w:spacing w:line="400" w:lineRule="exact"/>
              <w:jc w:val="center"/>
              <w:rPr>
                <w:rFonts w:ascii="宋体" w:hAnsi="宋体" w:eastAsia="宋体" w:cs="宋体"/>
                <w:kern w:val="0"/>
                <w:sz w:val="24"/>
              </w:rPr>
            </w:pPr>
          </w:p>
        </w:tc>
        <w:tc>
          <w:tcPr>
            <w:tcW w:w="1376" w:type="dxa"/>
            <w:vMerge w:val="continue"/>
            <w:vAlign w:val="center"/>
          </w:tcPr>
          <w:p w14:paraId="7E1ED136">
            <w:pPr>
              <w:widowControl/>
              <w:spacing w:line="400" w:lineRule="exact"/>
              <w:jc w:val="center"/>
              <w:rPr>
                <w:rFonts w:ascii="宋体" w:hAnsi="宋体" w:eastAsia="宋体" w:cs="宋体"/>
                <w:kern w:val="0"/>
                <w:sz w:val="24"/>
              </w:rPr>
            </w:pPr>
          </w:p>
        </w:tc>
        <w:tc>
          <w:tcPr>
            <w:tcW w:w="1219" w:type="dxa"/>
            <w:vMerge w:val="continue"/>
            <w:vAlign w:val="center"/>
          </w:tcPr>
          <w:p w14:paraId="5568D02A">
            <w:pPr>
              <w:widowControl/>
              <w:spacing w:line="400" w:lineRule="exact"/>
              <w:rPr>
                <w:rFonts w:ascii="宋体" w:hAnsi="宋体" w:eastAsia="宋体" w:cs="宋体"/>
                <w:sz w:val="24"/>
              </w:rPr>
            </w:pPr>
          </w:p>
        </w:tc>
        <w:tc>
          <w:tcPr>
            <w:tcW w:w="2295" w:type="dxa"/>
            <w:vMerge w:val="continue"/>
            <w:vAlign w:val="center"/>
          </w:tcPr>
          <w:p w14:paraId="36599086">
            <w:pPr>
              <w:widowControl/>
              <w:spacing w:line="400" w:lineRule="exact"/>
              <w:rPr>
                <w:rFonts w:ascii="宋体" w:hAnsi="宋体" w:eastAsia="宋体" w:cs="宋体"/>
                <w:sz w:val="24"/>
              </w:rPr>
            </w:pPr>
          </w:p>
        </w:tc>
        <w:tc>
          <w:tcPr>
            <w:tcW w:w="3733" w:type="dxa"/>
            <w:vAlign w:val="center"/>
          </w:tcPr>
          <w:p w14:paraId="7FE68252">
            <w:pPr>
              <w:widowControl/>
              <w:spacing w:line="400" w:lineRule="exact"/>
              <w:rPr>
                <w:rFonts w:ascii="宋体" w:hAnsi="宋体" w:eastAsia="宋体" w:cs="宋体"/>
                <w:sz w:val="24"/>
              </w:rPr>
            </w:pPr>
            <w:r>
              <w:rPr>
                <w:rFonts w:hint="eastAsia" w:ascii="宋体" w:hAnsi="宋体" w:eastAsia="宋体" w:cs="宋体"/>
                <w:sz w:val="24"/>
              </w:rPr>
              <w:t>3、资金的拨付是否有完整的审批程序和手续；</w:t>
            </w:r>
          </w:p>
        </w:tc>
        <w:tc>
          <w:tcPr>
            <w:tcW w:w="861" w:type="dxa"/>
            <w:vAlign w:val="center"/>
          </w:tcPr>
          <w:p w14:paraId="55016C71">
            <w:pPr>
              <w:widowControl/>
              <w:spacing w:line="360" w:lineRule="exact"/>
              <w:jc w:val="center"/>
              <w:rPr>
                <w:rFonts w:ascii="宋体" w:hAnsi="宋体" w:eastAsia="宋体" w:cs="宋体"/>
                <w:sz w:val="24"/>
              </w:rPr>
            </w:pPr>
            <w:r>
              <w:rPr>
                <w:rFonts w:hint="eastAsia" w:ascii="宋体" w:hAnsi="宋体" w:eastAsia="宋体" w:cs="宋体"/>
                <w:sz w:val="24"/>
              </w:rPr>
              <w:t>1</w:t>
            </w:r>
          </w:p>
        </w:tc>
        <w:tc>
          <w:tcPr>
            <w:tcW w:w="2282" w:type="dxa"/>
            <w:vAlign w:val="center"/>
          </w:tcPr>
          <w:p w14:paraId="4BE8B10A">
            <w:pPr>
              <w:widowControl/>
              <w:spacing w:line="360" w:lineRule="exact"/>
              <w:rPr>
                <w:rFonts w:ascii="宋体" w:hAnsi="宋体" w:eastAsia="宋体" w:cs="宋体"/>
                <w:sz w:val="24"/>
              </w:rPr>
            </w:pPr>
          </w:p>
        </w:tc>
        <w:tc>
          <w:tcPr>
            <w:tcW w:w="910" w:type="dxa"/>
            <w:vAlign w:val="center"/>
          </w:tcPr>
          <w:p w14:paraId="5A510C9B">
            <w:pPr>
              <w:widowControl/>
              <w:spacing w:line="360" w:lineRule="exact"/>
              <w:jc w:val="center"/>
              <w:rPr>
                <w:rFonts w:ascii="宋体" w:hAnsi="宋体" w:eastAsia="宋体" w:cs="宋体"/>
                <w:sz w:val="24"/>
              </w:rPr>
            </w:pPr>
            <w:r>
              <w:rPr>
                <w:rFonts w:hint="eastAsia" w:ascii="宋体" w:hAnsi="宋体" w:eastAsia="宋体" w:cs="宋体"/>
                <w:sz w:val="24"/>
              </w:rPr>
              <w:t>1</w:t>
            </w:r>
          </w:p>
        </w:tc>
      </w:tr>
      <w:tr w14:paraId="73ED3A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9" w:type="dxa"/>
            <w:vMerge w:val="continue"/>
            <w:vAlign w:val="center"/>
          </w:tcPr>
          <w:p w14:paraId="2B8F94A7">
            <w:pPr>
              <w:widowControl/>
              <w:spacing w:line="400" w:lineRule="exact"/>
              <w:rPr>
                <w:rFonts w:ascii="宋体" w:hAnsi="宋体" w:eastAsia="宋体" w:cs="宋体"/>
                <w:sz w:val="24"/>
              </w:rPr>
            </w:pPr>
          </w:p>
        </w:tc>
        <w:tc>
          <w:tcPr>
            <w:tcW w:w="1376" w:type="dxa"/>
            <w:vMerge w:val="continue"/>
            <w:vAlign w:val="center"/>
          </w:tcPr>
          <w:p w14:paraId="21383BA8">
            <w:pPr>
              <w:widowControl/>
              <w:spacing w:line="400" w:lineRule="exact"/>
              <w:rPr>
                <w:rFonts w:ascii="宋体" w:hAnsi="宋体" w:eastAsia="宋体" w:cs="宋体"/>
                <w:sz w:val="24"/>
              </w:rPr>
            </w:pPr>
          </w:p>
        </w:tc>
        <w:tc>
          <w:tcPr>
            <w:tcW w:w="1219" w:type="dxa"/>
            <w:vMerge w:val="continue"/>
            <w:vAlign w:val="center"/>
          </w:tcPr>
          <w:p w14:paraId="17E90E9D">
            <w:pPr>
              <w:widowControl/>
              <w:spacing w:line="400" w:lineRule="exact"/>
              <w:rPr>
                <w:rFonts w:ascii="宋体" w:hAnsi="宋体" w:eastAsia="宋体" w:cs="宋体"/>
                <w:sz w:val="24"/>
              </w:rPr>
            </w:pPr>
          </w:p>
        </w:tc>
        <w:tc>
          <w:tcPr>
            <w:tcW w:w="2295" w:type="dxa"/>
            <w:vMerge w:val="continue"/>
            <w:vAlign w:val="center"/>
          </w:tcPr>
          <w:p w14:paraId="2A2DE3F5">
            <w:pPr>
              <w:widowControl/>
              <w:spacing w:line="400" w:lineRule="exact"/>
              <w:rPr>
                <w:rFonts w:ascii="宋体" w:hAnsi="宋体" w:eastAsia="宋体" w:cs="宋体"/>
                <w:sz w:val="24"/>
              </w:rPr>
            </w:pPr>
          </w:p>
        </w:tc>
        <w:tc>
          <w:tcPr>
            <w:tcW w:w="3733" w:type="dxa"/>
            <w:vAlign w:val="center"/>
          </w:tcPr>
          <w:p w14:paraId="741896D3">
            <w:pPr>
              <w:widowControl/>
              <w:spacing w:line="400" w:lineRule="exact"/>
              <w:rPr>
                <w:rFonts w:ascii="宋体" w:hAnsi="宋体" w:eastAsia="宋体" w:cs="宋体"/>
                <w:sz w:val="24"/>
              </w:rPr>
            </w:pPr>
            <w:r>
              <w:rPr>
                <w:rFonts w:hint="eastAsia" w:ascii="宋体" w:hAnsi="宋体" w:eastAsia="宋体" w:cs="宋体"/>
                <w:sz w:val="24"/>
              </w:rPr>
              <w:t>4、资金的支付是否符合支付管理的流程和要求；</w:t>
            </w:r>
          </w:p>
        </w:tc>
        <w:tc>
          <w:tcPr>
            <w:tcW w:w="861" w:type="dxa"/>
            <w:vAlign w:val="center"/>
          </w:tcPr>
          <w:p w14:paraId="04EE603C">
            <w:pPr>
              <w:widowControl/>
              <w:spacing w:line="360" w:lineRule="exact"/>
              <w:jc w:val="center"/>
              <w:rPr>
                <w:rFonts w:ascii="宋体" w:hAnsi="宋体" w:eastAsia="宋体" w:cs="宋体"/>
                <w:sz w:val="24"/>
              </w:rPr>
            </w:pPr>
            <w:r>
              <w:rPr>
                <w:rFonts w:hint="eastAsia" w:ascii="宋体" w:hAnsi="宋体" w:eastAsia="宋体" w:cs="宋体"/>
                <w:sz w:val="24"/>
              </w:rPr>
              <w:t>1</w:t>
            </w:r>
          </w:p>
        </w:tc>
        <w:tc>
          <w:tcPr>
            <w:tcW w:w="2282" w:type="dxa"/>
            <w:vAlign w:val="center"/>
          </w:tcPr>
          <w:p w14:paraId="1C7018C7">
            <w:pPr>
              <w:widowControl/>
              <w:spacing w:line="360" w:lineRule="exact"/>
              <w:rPr>
                <w:rFonts w:hint="eastAsia" w:ascii="宋体" w:hAnsi="宋体" w:eastAsia="宋体" w:cs="宋体"/>
                <w:sz w:val="24"/>
                <w:lang w:eastAsia="zh-CN"/>
              </w:rPr>
            </w:pPr>
            <w:r>
              <w:rPr>
                <w:rFonts w:hint="eastAsia" w:ascii="宋体" w:hAnsi="宋体" w:eastAsia="宋体" w:cs="宋体"/>
                <w:sz w:val="24"/>
                <w:lang w:eastAsia="zh-CN"/>
              </w:rPr>
              <w:t>资金支付未统一具体的时间点</w:t>
            </w:r>
          </w:p>
        </w:tc>
        <w:tc>
          <w:tcPr>
            <w:tcW w:w="910" w:type="dxa"/>
            <w:vAlign w:val="center"/>
          </w:tcPr>
          <w:p w14:paraId="7E451DEF">
            <w:pPr>
              <w:widowControl/>
              <w:spacing w:line="36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0.8</w:t>
            </w:r>
          </w:p>
        </w:tc>
      </w:tr>
      <w:tr w14:paraId="69DFCA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9" w:type="dxa"/>
            <w:vMerge w:val="continue"/>
            <w:vAlign w:val="center"/>
          </w:tcPr>
          <w:p w14:paraId="45539423">
            <w:pPr>
              <w:widowControl/>
              <w:spacing w:line="400" w:lineRule="exact"/>
              <w:rPr>
                <w:rFonts w:ascii="宋体" w:hAnsi="宋体" w:eastAsia="宋体" w:cs="宋体"/>
                <w:sz w:val="24"/>
              </w:rPr>
            </w:pPr>
          </w:p>
        </w:tc>
        <w:tc>
          <w:tcPr>
            <w:tcW w:w="1376" w:type="dxa"/>
            <w:vMerge w:val="continue"/>
            <w:vAlign w:val="center"/>
          </w:tcPr>
          <w:p w14:paraId="7E5B242A">
            <w:pPr>
              <w:widowControl/>
              <w:spacing w:line="400" w:lineRule="exact"/>
              <w:rPr>
                <w:rFonts w:ascii="宋体" w:hAnsi="宋体" w:eastAsia="宋体" w:cs="宋体"/>
                <w:sz w:val="24"/>
              </w:rPr>
            </w:pPr>
          </w:p>
        </w:tc>
        <w:tc>
          <w:tcPr>
            <w:tcW w:w="1219" w:type="dxa"/>
            <w:vMerge w:val="continue"/>
            <w:vAlign w:val="center"/>
          </w:tcPr>
          <w:p w14:paraId="439B202E">
            <w:pPr>
              <w:widowControl/>
              <w:spacing w:line="400" w:lineRule="exact"/>
              <w:rPr>
                <w:rFonts w:ascii="宋体" w:hAnsi="宋体" w:eastAsia="宋体" w:cs="宋体"/>
                <w:sz w:val="24"/>
              </w:rPr>
            </w:pPr>
          </w:p>
        </w:tc>
        <w:tc>
          <w:tcPr>
            <w:tcW w:w="2295" w:type="dxa"/>
            <w:vMerge w:val="continue"/>
            <w:vAlign w:val="center"/>
          </w:tcPr>
          <w:p w14:paraId="7173436B">
            <w:pPr>
              <w:widowControl/>
              <w:spacing w:line="400" w:lineRule="exact"/>
              <w:rPr>
                <w:rFonts w:ascii="宋体" w:hAnsi="宋体" w:eastAsia="宋体" w:cs="宋体"/>
                <w:sz w:val="24"/>
              </w:rPr>
            </w:pPr>
          </w:p>
        </w:tc>
        <w:tc>
          <w:tcPr>
            <w:tcW w:w="3733" w:type="dxa"/>
            <w:vAlign w:val="center"/>
          </w:tcPr>
          <w:p w14:paraId="4DA09C88">
            <w:pPr>
              <w:widowControl/>
              <w:spacing w:line="400" w:lineRule="exact"/>
              <w:rPr>
                <w:rFonts w:ascii="宋体" w:hAnsi="宋体" w:eastAsia="宋体" w:cs="宋体"/>
                <w:sz w:val="24"/>
              </w:rPr>
            </w:pPr>
            <w:r>
              <w:rPr>
                <w:rFonts w:hint="eastAsia" w:ascii="宋体" w:hAnsi="宋体" w:eastAsia="宋体" w:cs="宋体"/>
                <w:sz w:val="24"/>
              </w:rPr>
              <w:t>5、项目的重大开支是否经过评估认证；</w:t>
            </w:r>
          </w:p>
        </w:tc>
        <w:tc>
          <w:tcPr>
            <w:tcW w:w="861" w:type="dxa"/>
            <w:vAlign w:val="center"/>
          </w:tcPr>
          <w:p w14:paraId="33F9A128">
            <w:pPr>
              <w:widowControl/>
              <w:spacing w:line="360" w:lineRule="exact"/>
              <w:jc w:val="center"/>
              <w:rPr>
                <w:rFonts w:ascii="宋体" w:hAnsi="宋体" w:eastAsia="宋体" w:cs="宋体"/>
                <w:sz w:val="24"/>
              </w:rPr>
            </w:pPr>
            <w:r>
              <w:rPr>
                <w:rFonts w:hint="eastAsia" w:ascii="宋体" w:hAnsi="宋体" w:eastAsia="宋体" w:cs="宋体"/>
                <w:sz w:val="24"/>
              </w:rPr>
              <w:t>2</w:t>
            </w:r>
          </w:p>
        </w:tc>
        <w:tc>
          <w:tcPr>
            <w:tcW w:w="2282" w:type="dxa"/>
            <w:vAlign w:val="center"/>
          </w:tcPr>
          <w:p w14:paraId="607C6730">
            <w:pPr>
              <w:widowControl/>
              <w:spacing w:line="360" w:lineRule="exact"/>
              <w:rPr>
                <w:rFonts w:ascii="宋体" w:hAnsi="宋体" w:eastAsia="宋体" w:cs="宋体"/>
                <w:sz w:val="24"/>
              </w:rPr>
            </w:pPr>
          </w:p>
        </w:tc>
        <w:tc>
          <w:tcPr>
            <w:tcW w:w="910" w:type="dxa"/>
            <w:vAlign w:val="center"/>
          </w:tcPr>
          <w:p w14:paraId="15906014">
            <w:pPr>
              <w:widowControl/>
              <w:spacing w:line="360" w:lineRule="exact"/>
              <w:jc w:val="center"/>
              <w:rPr>
                <w:rFonts w:ascii="宋体" w:hAnsi="宋体" w:eastAsia="宋体" w:cs="宋体"/>
                <w:sz w:val="24"/>
              </w:rPr>
            </w:pPr>
            <w:r>
              <w:rPr>
                <w:rFonts w:hint="eastAsia" w:ascii="宋体" w:hAnsi="宋体" w:eastAsia="宋体" w:cs="宋体"/>
                <w:sz w:val="24"/>
              </w:rPr>
              <w:t>2</w:t>
            </w:r>
          </w:p>
        </w:tc>
      </w:tr>
      <w:tr w14:paraId="5869F7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9" w:type="dxa"/>
            <w:vMerge w:val="continue"/>
            <w:vAlign w:val="center"/>
          </w:tcPr>
          <w:p w14:paraId="46C97D16">
            <w:pPr>
              <w:widowControl/>
              <w:spacing w:line="400" w:lineRule="exact"/>
              <w:rPr>
                <w:rFonts w:ascii="宋体" w:hAnsi="宋体" w:eastAsia="宋体" w:cs="宋体"/>
                <w:sz w:val="24"/>
              </w:rPr>
            </w:pPr>
          </w:p>
        </w:tc>
        <w:tc>
          <w:tcPr>
            <w:tcW w:w="1376" w:type="dxa"/>
            <w:vMerge w:val="continue"/>
            <w:vAlign w:val="center"/>
          </w:tcPr>
          <w:p w14:paraId="1635E8A4">
            <w:pPr>
              <w:widowControl/>
              <w:spacing w:line="400" w:lineRule="exact"/>
              <w:rPr>
                <w:rFonts w:ascii="宋体" w:hAnsi="宋体" w:eastAsia="宋体" w:cs="宋体"/>
                <w:sz w:val="24"/>
              </w:rPr>
            </w:pPr>
          </w:p>
        </w:tc>
        <w:tc>
          <w:tcPr>
            <w:tcW w:w="1219" w:type="dxa"/>
            <w:vMerge w:val="continue"/>
            <w:vAlign w:val="center"/>
          </w:tcPr>
          <w:p w14:paraId="5E529797">
            <w:pPr>
              <w:widowControl/>
              <w:spacing w:line="400" w:lineRule="exact"/>
              <w:rPr>
                <w:rFonts w:ascii="宋体" w:hAnsi="宋体" w:eastAsia="宋体" w:cs="宋体"/>
                <w:sz w:val="24"/>
              </w:rPr>
            </w:pPr>
          </w:p>
        </w:tc>
        <w:tc>
          <w:tcPr>
            <w:tcW w:w="2295" w:type="dxa"/>
            <w:vMerge w:val="continue"/>
            <w:vAlign w:val="center"/>
          </w:tcPr>
          <w:p w14:paraId="051AE6CF">
            <w:pPr>
              <w:widowControl/>
              <w:spacing w:line="400" w:lineRule="exact"/>
              <w:rPr>
                <w:rFonts w:ascii="宋体" w:hAnsi="宋体" w:eastAsia="宋体" w:cs="宋体"/>
                <w:sz w:val="24"/>
              </w:rPr>
            </w:pPr>
          </w:p>
        </w:tc>
        <w:tc>
          <w:tcPr>
            <w:tcW w:w="3733" w:type="dxa"/>
            <w:vAlign w:val="center"/>
          </w:tcPr>
          <w:p w14:paraId="07828BE1">
            <w:pPr>
              <w:widowControl/>
              <w:spacing w:line="400" w:lineRule="exact"/>
              <w:rPr>
                <w:rFonts w:ascii="宋体" w:hAnsi="宋体" w:eastAsia="宋体" w:cs="宋体"/>
                <w:sz w:val="24"/>
              </w:rPr>
            </w:pPr>
            <w:r>
              <w:rPr>
                <w:rFonts w:hint="eastAsia" w:ascii="宋体" w:hAnsi="宋体" w:eastAsia="宋体" w:cs="宋体"/>
                <w:sz w:val="24"/>
              </w:rPr>
              <w:t>6、是否符合项目预算批复或合同规定的用途；</w:t>
            </w:r>
          </w:p>
        </w:tc>
        <w:tc>
          <w:tcPr>
            <w:tcW w:w="861" w:type="dxa"/>
            <w:vAlign w:val="center"/>
          </w:tcPr>
          <w:p w14:paraId="7ED9AF98">
            <w:pPr>
              <w:widowControl/>
              <w:spacing w:line="360" w:lineRule="exact"/>
              <w:jc w:val="center"/>
              <w:rPr>
                <w:rFonts w:ascii="宋体" w:hAnsi="宋体" w:eastAsia="宋体" w:cs="宋体"/>
                <w:sz w:val="24"/>
              </w:rPr>
            </w:pPr>
            <w:r>
              <w:rPr>
                <w:rFonts w:hint="eastAsia" w:ascii="宋体" w:hAnsi="宋体" w:eastAsia="宋体" w:cs="宋体"/>
                <w:sz w:val="24"/>
              </w:rPr>
              <w:t>2</w:t>
            </w:r>
          </w:p>
        </w:tc>
        <w:tc>
          <w:tcPr>
            <w:tcW w:w="2282" w:type="dxa"/>
            <w:vAlign w:val="center"/>
          </w:tcPr>
          <w:p w14:paraId="6C0894A8">
            <w:pPr>
              <w:widowControl/>
              <w:spacing w:line="360" w:lineRule="exact"/>
              <w:rPr>
                <w:rFonts w:ascii="宋体" w:hAnsi="宋体" w:eastAsia="宋体" w:cs="宋体"/>
                <w:sz w:val="24"/>
              </w:rPr>
            </w:pPr>
          </w:p>
        </w:tc>
        <w:tc>
          <w:tcPr>
            <w:tcW w:w="910" w:type="dxa"/>
            <w:vAlign w:val="center"/>
          </w:tcPr>
          <w:p w14:paraId="56F02425">
            <w:pPr>
              <w:widowControl/>
              <w:spacing w:line="36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2</w:t>
            </w:r>
          </w:p>
        </w:tc>
      </w:tr>
      <w:tr w14:paraId="3B3EF3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9" w:type="dxa"/>
            <w:vMerge w:val="continue"/>
            <w:vAlign w:val="center"/>
          </w:tcPr>
          <w:p w14:paraId="2C0D27F0">
            <w:pPr>
              <w:widowControl/>
              <w:spacing w:line="400" w:lineRule="exact"/>
              <w:rPr>
                <w:rFonts w:ascii="宋体" w:hAnsi="宋体" w:eastAsia="宋体" w:cs="宋体"/>
                <w:sz w:val="24"/>
              </w:rPr>
            </w:pPr>
          </w:p>
        </w:tc>
        <w:tc>
          <w:tcPr>
            <w:tcW w:w="1376" w:type="dxa"/>
            <w:vMerge w:val="continue"/>
            <w:vAlign w:val="center"/>
          </w:tcPr>
          <w:p w14:paraId="2BEB30C9">
            <w:pPr>
              <w:widowControl/>
              <w:spacing w:line="400" w:lineRule="exact"/>
              <w:rPr>
                <w:rFonts w:ascii="宋体" w:hAnsi="宋体" w:eastAsia="宋体" w:cs="宋体"/>
                <w:sz w:val="24"/>
              </w:rPr>
            </w:pPr>
          </w:p>
        </w:tc>
        <w:tc>
          <w:tcPr>
            <w:tcW w:w="1219" w:type="dxa"/>
            <w:vMerge w:val="continue"/>
            <w:vAlign w:val="center"/>
          </w:tcPr>
          <w:p w14:paraId="60BB2B38">
            <w:pPr>
              <w:widowControl/>
              <w:spacing w:line="400" w:lineRule="exact"/>
              <w:rPr>
                <w:rFonts w:ascii="宋体" w:hAnsi="宋体" w:eastAsia="宋体" w:cs="宋体"/>
                <w:sz w:val="24"/>
              </w:rPr>
            </w:pPr>
          </w:p>
        </w:tc>
        <w:tc>
          <w:tcPr>
            <w:tcW w:w="2295" w:type="dxa"/>
            <w:vMerge w:val="continue"/>
            <w:vAlign w:val="center"/>
          </w:tcPr>
          <w:p w14:paraId="3FA1D0D4">
            <w:pPr>
              <w:widowControl/>
              <w:spacing w:line="400" w:lineRule="exact"/>
              <w:rPr>
                <w:rFonts w:ascii="宋体" w:hAnsi="宋体" w:eastAsia="宋体" w:cs="宋体"/>
                <w:sz w:val="24"/>
              </w:rPr>
            </w:pPr>
          </w:p>
        </w:tc>
        <w:tc>
          <w:tcPr>
            <w:tcW w:w="3733" w:type="dxa"/>
            <w:vAlign w:val="center"/>
          </w:tcPr>
          <w:p w14:paraId="086D63E9">
            <w:pPr>
              <w:widowControl/>
              <w:spacing w:line="400" w:lineRule="exact"/>
              <w:rPr>
                <w:rFonts w:ascii="宋体" w:hAnsi="宋体" w:eastAsia="宋体" w:cs="宋体"/>
                <w:sz w:val="24"/>
              </w:rPr>
            </w:pPr>
            <w:r>
              <w:rPr>
                <w:rFonts w:hint="eastAsia" w:ascii="宋体" w:hAnsi="宋体" w:eastAsia="宋体" w:cs="宋体"/>
                <w:sz w:val="24"/>
              </w:rPr>
              <w:t>7、是否存在截留、挤占、挪用、虚列支出等情况。</w:t>
            </w:r>
          </w:p>
        </w:tc>
        <w:tc>
          <w:tcPr>
            <w:tcW w:w="861" w:type="dxa"/>
            <w:vAlign w:val="center"/>
          </w:tcPr>
          <w:p w14:paraId="2584E7B5">
            <w:pPr>
              <w:widowControl/>
              <w:spacing w:line="360" w:lineRule="exact"/>
              <w:jc w:val="center"/>
              <w:rPr>
                <w:rFonts w:ascii="宋体" w:hAnsi="宋体" w:eastAsia="宋体" w:cs="宋体"/>
                <w:sz w:val="24"/>
              </w:rPr>
            </w:pPr>
            <w:r>
              <w:rPr>
                <w:rFonts w:hint="eastAsia" w:ascii="宋体" w:hAnsi="宋体" w:eastAsia="宋体" w:cs="宋体"/>
                <w:sz w:val="24"/>
              </w:rPr>
              <w:t>2</w:t>
            </w:r>
          </w:p>
        </w:tc>
        <w:tc>
          <w:tcPr>
            <w:tcW w:w="2282" w:type="dxa"/>
            <w:vAlign w:val="center"/>
          </w:tcPr>
          <w:p w14:paraId="01406332">
            <w:pPr>
              <w:widowControl/>
              <w:spacing w:line="360" w:lineRule="exact"/>
              <w:rPr>
                <w:rFonts w:ascii="宋体" w:hAnsi="宋体" w:eastAsia="宋体" w:cs="宋体"/>
                <w:sz w:val="24"/>
              </w:rPr>
            </w:pPr>
            <w:r>
              <w:rPr>
                <w:rFonts w:hint="eastAsia" w:ascii="宋体" w:hAnsi="宋体" w:eastAsia="宋体" w:cs="宋体"/>
                <w:sz w:val="24"/>
              </w:rPr>
              <w:t>　</w:t>
            </w:r>
          </w:p>
        </w:tc>
        <w:tc>
          <w:tcPr>
            <w:tcW w:w="910" w:type="dxa"/>
            <w:vAlign w:val="center"/>
          </w:tcPr>
          <w:p w14:paraId="12B11A70">
            <w:pPr>
              <w:widowControl/>
              <w:spacing w:line="36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2</w:t>
            </w:r>
          </w:p>
        </w:tc>
      </w:tr>
      <w:tr w14:paraId="5A37C4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9" w:type="dxa"/>
            <w:vMerge w:val="continue"/>
            <w:vAlign w:val="center"/>
          </w:tcPr>
          <w:p w14:paraId="64E4DEF4">
            <w:pPr>
              <w:widowControl/>
              <w:spacing w:line="400" w:lineRule="exact"/>
              <w:jc w:val="left"/>
              <w:rPr>
                <w:rFonts w:ascii="宋体" w:hAnsi="宋体" w:eastAsia="宋体" w:cs="宋体"/>
                <w:kern w:val="0"/>
                <w:sz w:val="24"/>
              </w:rPr>
            </w:pPr>
          </w:p>
        </w:tc>
        <w:tc>
          <w:tcPr>
            <w:tcW w:w="1376" w:type="dxa"/>
            <w:vMerge w:val="continue"/>
            <w:vAlign w:val="center"/>
          </w:tcPr>
          <w:p w14:paraId="7BC446A6">
            <w:pPr>
              <w:widowControl/>
              <w:spacing w:line="400" w:lineRule="exact"/>
              <w:jc w:val="left"/>
              <w:rPr>
                <w:rFonts w:ascii="宋体" w:hAnsi="宋体" w:eastAsia="宋体" w:cs="宋体"/>
                <w:kern w:val="0"/>
                <w:sz w:val="24"/>
              </w:rPr>
            </w:pPr>
          </w:p>
        </w:tc>
        <w:tc>
          <w:tcPr>
            <w:tcW w:w="1219" w:type="dxa"/>
            <w:vMerge w:val="restart"/>
            <w:vAlign w:val="center"/>
          </w:tcPr>
          <w:p w14:paraId="1C95E2BC">
            <w:pPr>
              <w:widowControl/>
              <w:spacing w:line="400" w:lineRule="exact"/>
              <w:jc w:val="center"/>
              <w:rPr>
                <w:rFonts w:hint="eastAsia" w:ascii="宋体" w:hAnsi="宋体" w:eastAsia="宋体" w:cs="宋体"/>
                <w:kern w:val="0"/>
                <w:sz w:val="24"/>
                <w:lang w:eastAsia="zh-CN"/>
              </w:rPr>
            </w:pPr>
            <w:r>
              <w:rPr>
                <w:rFonts w:hint="eastAsia" w:ascii="宋体" w:hAnsi="宋体" w:eastAsia="宋体" w:cs="宋体"/>
                <w:kern w:val="0"/>
                <w:sz w:val="24"/>
              </w:rPr>
              <w:t>财务</w:t>
            </w:r>
          </w:p>
          <w:p w14:paraId="2B08A7D0">
            <w:pPr>
              <w:widowControl/>
              <w:spacing w:line="400" w:lineRule="exact"/>
              <w:jc w:val="center"/>
              <w:rPr>
                <w:rFonts w:hint="eastAsia" w:ascii="宋体" w:hAnsi="宋体" w:eastAsia="宋体" w:cs="宋体"/>
                <w:kern w:val="0"/>
                <w:sz w:val="24"/>
                <w:lang w:eastAsia="zh-CN"/>
              </w:rPr>
            </w:pPr>
            <w:r>
              <w:rPr>
                <w:rFonts w:hint="eastAsia" w:ascii="宋体" w:hAnsi="宋体" w:eastAsia="宋体" w:cs="宋体"/>
                <w:kern w:val="0"/>
                <w:sz w:val="24"/>
              </w:rPr>
              <w:t>监控</w:t>
            </w:r>
          </w:p>
          <w:p w14:paraId="2089244F">
            <w:pPr>
              <w:widowControl/>
              <w:spacing w:line="400" w:lineRule="exact"/>
              <w:jc w:val="center"/>
              <w:rPr>
                <w:rFonts w:ascii="宋体" w:hAnsi="宋体" w:eastAsia="宋体" w:cs="宋体"/>
                <w:kern w:val="0"/>
                <w:sz w:val="24"/>
              </w:rPr>
            </w:pPr>
            <w:r>
              <w:rPr>
                <w:rFonts w:hint="eastAsia" w:ascii="宋体" w:hAnsi="宋体" w:eastAsia="宋体" w:cs="宋体"/>
                <w:kern w:val="0"/>
                <w:sz w:val="24"/>
              </w:rPr>
              <w:t>（3分）</w:t>
            </w:r>
          </w:p>
        </w:tc>
        <w:tc>
          <w:tcPr>
            <w:tcW w:w="2295" w:type="dxa"/>
            <w:vMerge w:val="restart"/>
            <w:vAlign w:val="center"/>
          </w:tcPr>
          <w:p w14:paraId="3EECB8A3">
            <w:pPr>
              <w:widowControl/>
              <w:spacing w:line="400" w:lineRule="exact"/>
              <w:jc w:val="left"/>
              <w:rPr>
                <w:rFonts w:ascii="宋体" w:hAnsi="宋体" w:eastAsia="宋体" w:cs="宋体"/>
                <w:kern w:val="0"/>
                <w:sz w:val="24"/>
              </w:rPr>
            </w:pPr>
            <w:r>
              <w:rPr>
                <w:rFonts w:hint="eastAsia" w:ascii="宋体" w:hAnsi="宋体" w:eastAsia="宋体" w:cs="宋体"/>
                <w:kern w:val="0"/>
                <w:sz w:val="24"/>
              </w:rPr>
              <w:t>是否为保障资金的安全、规范运行而采取了必要的监控措施。</w:t>
            </w:r>
          </w:p>
        </w:tc>
        <w:tc>
          <w:tcPr>
            <w:tcW w:w="3733" w:type="dxa"/>
            <w:vAlign w:val="center"/>
          </w:tcPr>
          <w:p w14:paraId="213A886C">
            <w:pPr>
              <w:widowControl/>
              <w:spacing w:line="400" w:lineRule="exact"/>
              <w:jc w:val="left"/>
              <w:rPr>
                <w:rFonts w:ascii="宋体" w:hAnsi="宋体" w:eastAsia="宋体" w:cs="宋体"/>
                <w:kern w:val="0"/>
                <w:sz w:val="24"/>
              </w:rPr>
            </w:pPr>
            <w:r>
              <w:rPr>
                <w:rFonts w:hint="eastAsia" w:ascii="宋体" w:hAnsi="宋体" w:eastAsia="宋体" w:cs="宋体"/>
                <w:kern w:val="0"/>
                <w:sz w:val="24"/>
              </w:rPr>
              <w:t>1、是否已制定或具有相应的监控机制；</w:t>
            </w:r>
            <w:r>
              <w:rPr>
                <w:rFonts w:hint="eastAsia" w:ascii="宋体" w:hAnsi="宋体" w:eastAsia="宋体" w:cs="宋体"/>
                <w:sz w:val="24"/>
              </w:rPr>
              <w:t>相关岗位设置是否符合内控要求；</w:t>
            </w:r>
          </w:p>
        </w:tc>
        <w:tc>
          <w:tcPr>
            <w:tcW w:w="861" w:type="dxa"/>
            <w:vAlign w:val="center"/>
          </w:tcPr>
          <w:p w14:paraId="4909001C">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c>
          <w:tcPr>
            <w:tcW w:w="2282" w:type="dxa"/>
            <w:vAlign w:val="center"/>
          </w:tcPr>
          <w:p w14:paraId="6ECAE07A">
            <w:pPr>
              <w:widowControl/>
              <w:spacing w:line="360" w:lineRule="exact"/>
              <w:jc w:val="left"/>
              <w:rPr>
                <w:rFonts w:ascii="宋体" w:hAnsi="宋体" w:eastAsia="宋体" w:cs="宋体"/>
                <w:kern w:val="0"/>
                <w:sz w:val="24"/>
              </w:rPr>
            </w:pPr>
          </w:p>
        </w:tc>
        <w:tc>
          <w:tcPr>
            <w:tcW w:w="910" w:type="dxa"/>
            <w:vAlign w:val="center"/>
          </w:tcPr>
          <w:p w14:paraId="24EE6483">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r>
      <w:tr w14:paraId="4B6CDD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9" w:type="dxa"/>
            <w:vMerge w:val="continue"/>
            <w:vAlign w:val="center"/>
          </w:tcPr>
          <w:p w14:paraId="59C67FF8">
            <w:pPr>
              <w:widowControl/>
              <w:spacing w:line="400" w:lineRule="exact"/>
              <w:jc w:val="left"/>
              <w:rPr>
                <w:rFonts w:ascii="宋体" w:hAnsi="宋体" w:eastAsia="宋体" w:cs="宋体"/>
                <w:kern w:val="0"/>
                <w:sz w:val="24"/>
              </w:rPr>
            </w:pPr>
          </w:p>
        </w:tc>
        <w:tc>
          <w:tcPr>
            <w:tcW w:w="1376" w:type="dxa"/>
            <w:vMerge w:val="continue"/>
            <w:vAlign w:val="center"/>
          </w:tcPr>
          <w:p w14:paraId="54483D24">
            <w:pPr>
              <w:widowControl/>
              <w:spacing w:line="400" w:lineRule="exact"/>
              <w:jc w:val="left"/>
              <w:rPr>
                <w:rFonts w:ascii="宋体" w:hAnsi="宋体" w:eastAsia="宋体" w:cs="宋体"/>
                <w:kern w:val="0"/>
                <w:sz w:val="24"/>
              </w:rPr>
            </w:pPr>
          </w:p>
        </w:tc>
        <w:tc>
          <w:tcPr>
            <w:tcW w:w="1219" w:type="dxa"/>
            <w:vMerge w:val="continue"/>
            <w:vAlign w:val="center"/>
          </w:tcPr>
          <w:p w14:paraId="76B6A6B4">
            <w:pPr>
              <w:widowControl/>
              <w:spacing w:line="400" w:lineRule="exact"/>
              <w:jc w:val="left"/>
              <w:rPr>
                <w:rFonts w:ascii="宋体" w:hAnsi="宋体" w:eastAsia="宋体" w:cs="宋体"/>
                <w:kern w:val="0"/>
                <w:sz w:val="24"/>
              </w:rPr>
            </w:pPr>
          </w:p>
        </w:tc>
        <w:tc>
          <w:tcPr>
            <w:tcW w:w="2295" w:type="dxa"/>
            <w:vMerge w:val="continue"/>
            <w:vAlign w:val="center"/>
          </w:tcPr>
          <w:p w14:paraId="359E9D29">
            <w:pPr>
              <w:widowControl/>
              <w:spacing w:line="400" w:lineRule="exact"/>
              <w:jc w:val="left"/>
              <w:rPr>
                <w:rFonts w:ascii="宋体" w:hAnsi="宋体" w:eastAsia="宋体" w:cs="宋体"/>
                <w:kern w:val="0"/>
                <w:sz w:val="24"/>
              </w:rPr>
            </w:pPr>
          </w:p>
        </w:tc>
        <w:tc>
          <w:tcPr>
            <w:tcW w:w="3733" w:type="dxa"/>
            <w:vAlign w:val="center"/>
          </w:tcPr>
          <w:p w14:paraId="633F73BA">
            <w:pPr>
              <w:widowControl/>
              <w:spacing w:line="400" w:lineRule="exact"/>
              <w:jc w:val="left"/>
              <w:rPr>
                <w:rFonts w:ascii="宋体" w:hAnsi="宋体" w:eastAsia="宋体" w:cs="宋体"/>
                <w:kern w:val="0"/>
                <w:sz w:val="24"/>
              </w:rPr>
            </w:pPr>
            <w:r>
              <w:rPr>
                <w:rFonts w:hint="eastAsia" w:ascii="宋体" w:hAnsi="宋体" w:eastAsia="宋体" w:cs="宋体"/>
                <w:kern w:val="0"/>
                <w:sz w:val="24"/>
              </w:rPr>
              <w:t>2、是否采取了相应的财务检查等必要的监控措施或手段。</w:t>
            </w:r>
          </w:p>
        </w:tc>
        <w:tc>
          <w:tcPr>
            <w:tcW w:w="861" w:type="dxa"/>
            <w:vAlign w:val="center"/>
          </w:tcPr>
          <w:p w14:paraId="2C586F61">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c>
          <w:tcPr>
            <w:tcW w:w="2282" w:type="dxa"/>
            <w:vAlign w:val="center"/>
          </w:tcPr>
          <w:p w14:paraId="31DB5EEE">
            <w:pPr>
              <w:widowControl/>
              <w:spacing w:line="360" w:lineRule="exact"/>
              <w:jc w:val="left"/>
              <w:rPr>
                <w:rFonts w:ascii="宋体" w:hAnsi="宋体" w:eastAsia="宋体" w:cs="宋体"/>
                <w:kern w:val="0"/>
                <w:sz w:val="24"/>
              </w:rPr>
            </w:pPr>
            <w:r>
              <w:rPr>
                <w:rFonts w:hint="eastAsia" w:ascii="宋体" w:hAnsi="宋体" w:eastAsia="宋体" w:cs="宋体"/>
                <w:kern w:val="0"/>
                <w:sz w:val="24"/>
                <w:lang w:val="en-US" w:eastAsia="zh-CN"/>
              </w:rPr>
              <w:t xml:space="preserve"> </w:t>
            </w:r>
            <w:r>
              <w:rPr>
                <w:rFonts w:hint="eastAsia" w:ascii="宋体" w:hAnsi="宋体" w:eastAsia="宋体" w:cs="宋体"/>
                <w:kern w:val="0"/>
                <w:sz w:val="24"/>
              </w:rPr>
              <w:t>未开展财务检查工作</w:t>
            </w:r>
          </w:p>
        </w:tc>
        <w:tc>
          <w:tcPr>
            <w:tcW w:w="910" w:type="dxa"/>
            <w:vAlign w:val="center"/>
          </w:tcPr>
          <w:p w14:paraId="2D99883B">
            <w:pPr>
              <w:widowControl/>
              <w:spacing w:line="360" w:lineRule="exact"/>
              <w:jc w:val="center"/>
              <w:rPr>
                <w:rFonts w:ascii="宋体" w:hAnsi="宋体" w:eastAsia="宋体" w:cs="宋体"/>
                <w:kern w:val="0"/>
                <w:sz w:val="24"/>
              </w:rPr>
            </w:pPr>
            <w:r>
              <w:rPr>
                <w:rFonts w:hint="eastAsia" w:ascii="宋体" w:hAnsi="宋体" w:eastAsia="宋体" w:cs="宋体"/>
                <w:kern w:val="0"/>
                <w:sz w:val="24"/>
              </w:rPr>
              <w:t>0</w:t>
            </w:r>
          </w:p>
        </w:tc>
      </w:tr>
      <w:tr w14:paraId="4D9833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9" w:type="dxa"/>
            <w:vMerge w:val="continue"/>
            <w:vAlign w:val="center"/>
          </w:tcPr>
          <w:p w14:paraId="0E88456C">
            <w:pPr>
              <w:widowControl/>
              <w:spacing w:line="400" w:lineRule="exact"/>
              <w:jc w:val="left"/>
              <w:rPr>
                <w:rFonts w:ascii="宋体" w:hAnsi="宋体" w:eastAsia="宋体" w:cs="宋体"/>
                <w:kern w:val="0"/>
                <w:sz w:val="24"/>
              </w:rPr>
            </w:pPr>
          </w:p>
        </w:tc>
        <w:tc>
          <w:tcPr>
            <w:tcW w:w="1376" w:type="dxa"/>
            <w:vMerge w:val="continue"/>
            <w:vAlign w:val="center"/>
          </w:tcPr>
          <w:p w14:paraId="48F61AE3">
            <w:pPr>
              <w:widowControl/>
              <w:spacing w:line="400" w:lineRule="exact"/>
              <w:jc w:val="left"/>
              <w:rPr>
                <w:rFonts w:ascii="宋体" w:hAnsi="宋体" w:eastAsia="宋体" w:cs="宋体"/>
                <w:kern w:val="0"/>
                <w:sz w:val="24"/>
              </w:rPr>
            </w:pPr>
          </w:p>
        </w:tc>
        <w:tc>
          <w:tcPr>
            <w:tcW w:w="1219" w:type="dxa"/>
            <w:vMerge w:val="continue"/>
            <w:vAlign w:val="center"/>
          </w:tcPr>
          <w:p w14:paraId="0490D652">
            <w:pPr>
              <w:widowControl/>
              <w:spacing w:line="400" w:lineRule="exact"/>
              <w:jc w:val="left"/>
              <w:rPr>
                <w:rFonts w:ascii="宋体" w:hAnsi="宋体" w:eastAsia="宋体" w:cs="宋体"/>
                <w:kern w:val="0"/>
                <w:sz w:val="24"/>
              </w:rPr>
            </w:pPr>
          </w:p>
        </w:tc>
        <w:tc>
          <w:tcPr>
            <w:tcW w:w="2295" w:type="dxa"/>
            <w:vMerge w:val="continue"/>
            <w:vAlign w:val="center"/>
          </w:tcPr>
          <w:p w14:paraId="128D394C">
            <w:pPr>
              <w:widowControl/>
              <w:spacing w:line="400" w:lineRule="exact"/>
              <w:jc w:val="left"/>
              <w:rPr>
                <w:rFonts w:ascii="宋体" w:hAnsi="宋体" w:eastAsia="宋体" w:cs="宋体"/>
                <w:kern w:val="0"/>
                <w:sz w:val="24"/>
              </w:rPr>
            </w:pPr>
          </w:p>
        </w:tc>
        <w:tc>
          <w:tcPr>
            <w:tcW w:w="3733" w:type="dxa"/>
            <w:vAlign w:val="center"/>
          </w:tcPr>
          <w:p w14:paraId="702C959B">
            <w:pPr>
              <w:widowControl/>
              <w:spacing w:line="400" w:lineRule="exact"/>
              <w:jc w:val="left"/>
              <w:rPr>
                <w:rFonts w:ascii="宋体" w:hAnsi="宋体" w:eastAsia="宋体" w:cs="宋体"/>
                <w:kern w:val="0"/>
                <w:sz w:val="24"/>
              </w:rPr>
            </w:pPr>
            <w:r>
              <w:rPr>
                <w:rFonts w:hint="eastAsia" w:ascii="宋体" w:hAnsi="宋体" w:eastAsia="宋体" w:cs="宋体"/>
                <w:kern w:val="0"/>
                <w:sz w:val="24"/>
              </w:rPr>
              <w:t>3、成本是否得到有效的控制，是否发生不必要的支出。</w:t>
            </w:r>
          </w:p>
        </w:tc>
        <w:tc>
          <w:tcPr>
            <w:tcW w:w="861" w:type="dxa"/>
            <w:vAlign w:val="center"/>
          </w:tcPr>
          <w:p w14:paraId="462F6423">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c>
          <w:tcPr>
            <w:tcW w:w="2282" w:type="dxa"/>
            <w:vAlign w:val="center"/>
          </w:tcPr>
          <w:p w14:paraId="21DA6E2E">
            <w:pPr>
              <w:widowControl/>
              <w:spacing w:line="360" w:lineRule="exact"/>
              <w:jc w:val="left"/>
              <w:rPr>
                <w:rFonts w:ascii="宋体" w:hAnsi="宋体" w:eastAsia="宋体" w:cs="宋体"/>
                <w:kern w:val="0"/>
                <w:sz w:val="24"/>
              </w:rPr>
            </w:pPr>
          </w:p>
        </w:tc>
        <w:tc>
          <w:tcPr>
            <w:tcW w:w="910" w:type="dxa"/>
            <w:vAlign w:val="center"/>
          </w:tcPr>
          <w:p w14:paraId="731BAD31">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r>
      <w:tr w14:paraId="664F56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25" w:hRule="atLeast"/>
          <w:jc w:val="center"/>
        </w:trPr>
        <w:tc>
          <w:tcPr>
            <w:tcW w:w="1119" w:type="dxa"/>
            <w:vMerge w:val="restart"/>
            <w:vAlign w:val="center"/>
          </w:tcPr>
          <w:p w14:paraId="3CBA6323">
            <w:pPr>
              <w:widowControl/>
              <w:spacing w:line="400" w:lineRule="exact"/>
              <w:jc w:val="center"/>
              <w:rPr>
                <w:rFonts w:hint="eastAsia" w:ascii="宋体" w:hAnsi="宋体" w:eastAsia="宋体" w:cs="宋体"/>
                <w:kern w:val="0"/>
                <w:sz w:val="24"/>
                <w:lang w:eastAsia="zh-CN"/>
              </w:rPr>
            </w:pPr>
            <w:r>
              <w:rPr>
                <w:rFonts w:hint="eastAsia" w:ascii="宋体" w:hAnsi="宋体" w:eastAsia="宋体" w:cs="宋体"/>
                <w:kern w:val="0"/>
                <w:sz w:val="24"/>
              </w:rPr>
              <w:t>产出</w:t>
            </w:r>
          </w:p>
          <w:p w14:paraId="077A7960">
            <w:pPr>
              <w:widowControl/>
              <w:spacing w:line="400" w:lineRule="exact"/>
              <w:jc w:val="center"/>
              <w:rPr>
                <w:rFonts w:ascii="宋体" w:hAnsi="宋体" w:eastAsia="宋体" w:cs="宋体"/>
                <w:kern w:val="0"/>
                <w:sz w:val="24"/>
              </w:rPr>
            </w:pPr>
            <w:r>
              <w:rPr>
                <w:rFonts w:hint="eastAsia" w:ascii="宋体" w:hAnsi="宋体" w:eastAsia="宋体" w:cs="宋体"/>
                <w:kern w:val="0"/>
                <w:sz w:val="24"/>
              </w:rPr>
              <w:t>（10分）</w:t>
            </w:r>
          </w:p>
        </w:tc>
        <w:tc>
          <w:tcPr>
            <w:tcW w:w="1376" w:type="dxa"/>
            <w:vMerge w:val="restart"/>
            <w:vAlign w:val="center"/>
          </w:tcPr>
          <w:p w14:paraId="7EC63C13">
            <w:pPr>
              <w:widowControl/>
              <w:spacing w:line="400" w:lineRule="exact"/>
              <w:jc w:val="center"/>
              <w:rPr>
                <w:rFonts w:hint="eastAsia" w:ascii="宋体" w:hAnsi="宋体" w:eastAsia="宋体" w:cs="宋体"/>
                <w:kern w:val="0"/>
                <w:sz w:val="24"/>
                <w:lang w:eastAsia="zh-CN"/>
              </w:rPr>
            </w:pPr>
            <w:r>
              <w:rPr>
                <w:rFonts w:hint="eastAsia" w:ascii="宋体" w:hAnsi="宋体" w:eastAsia="宋体" w:cs="宋体"/>
                <w:kern w:val="0"/>
                <w:sz w:val="24"/>
              </w:rPr>
              <w:t>项目</w:t>
            </w:r>
          </w:p>
          <w:p w14:paraId="7D933C5B">
            <w:pPr>
              <w:widowControl/>
              <w:spacing w:line="400" w:lineRule="exact"/>
              <w:jc w:val="center"/>
              <w:rPr>
                <w:rFonts w:hint="eastAsia" w:ascii="宋体" w:hAnsi="宋体" w:eastAsia="宋体" w:cs="宋体"/>
                <w:kern w:val="0"/>
                <w:sz w:val="24"/>
                <w:lang w:eastAsia="zh-CN"/>
              </w:rPr>
            </w:pPr>
            <w:r>
              <w:rPr>
                <w:rFonts w:hint="eastAsia" w:ascii="宋体" w:hAnsi="宋体" w:eastAsia="宋体" w:cs="宋体"/>
                <w:kern w:val="0"/>
                <w:sz w:val="24"/>
              </w:rPr>
              <w:t xml:space="preserve">产出 </w:t>
            </w:r>
          </w:p>
          <w:p w14:paraId="7C8CFB56">
            <w:pPr>
              <w:widowControl/>
              <w:spacing w:line="400" w:lineRule="exact"/>
              <w:jc w:val="center"/>
              <w:rPr>
                <w:rFonts w:ascii="宋体" w:hAnsi="宋体" w:eastAsia="宋体" w:cs="宋体"/>
                <w:kern w:val="0"/>
                <w:sz w:val="24"/>
              </w:rPr>
            </w:pPr>
            <w:r>
              <w:rPr>
                <w:rFonts w:hint="eastAsia" w:ascii="宋体" w:hAnsi="宋体" w:eastAsia="宋体" w:cs="宋体"/>
                <w:kern w:val="0"/>
                <w:sz w:val="24"/>
              </w:rPr>
              <w:t>（10分）</w:t>
            </w:r>
          </w:p>
        </w:tc>
        <w:tc>
          <w:tcPr>
            <w:tcW w:w="1219" w:type="dxa"/>
            <w:vAlign w:val="center"/>
          </w:tcPr>
          <w:p w14:paraId="02D8B041">
            <w:pPr>
              <w:widowControl/>
              <w:spacing w:line="400" w:lineRule="exact"/>
              <w:jc w:val="center"/>
              <w:rPr>
                <w:rFonts w:hint="eastAsia" w:ascii="宋体" w:hAnsi="宋体" w:eastAsia="宋体" w:cs="宋体"/>
                <w:kern w:val="0"/>
                <w:sz w:val="24"/>
                <w:lang w:eastAsia="zh-CN"/>
              </w:rPr>
            </w:pPr>
            <w:r>
              <w:rPr>
                <w:rFonts w:hint="eastAsia" w:ascii="宋体" w:hAnsi="宋体" w:eastAsia="宋体" w:cs="宋体"/>
                <w:kern w:val="0"/>
                <w:sz w:val="24"/>
              </w:rPr>
              <w:t>计划</w:t>
            </w:r>
          </w:p>
          <w:p w14:paraId="62CA9249">
            <w:pPr>
              <w:widowControl/>
              <w:spacing w:line="400" w:lineRule="exact"/>
              <w:jc w:val="center"/>
              <w:rPr>
                <w:rFonts w:hint="eastAsia" w:ascii="宋体" w:hAnsi="宋体" w:eastAsia="宋体" w:cs="宋体"/>
                <w:kern w:val="0"/>
                <w:sz w:val="24"/>
                <w:lang w:eastAsia="zh-CN"/>
              </w:rPr>
            </w:pPr>
            <w:r>
              <w:rPr>
                <w:rFonts w:hint="eastAsia" w:ascii="宋体" w:hAnsi="宋体" w:eastAsia="宋体" w:cs="宋体"/>
                <w:kern w:val="0"/>
                <w:sz w:val="24"/>
              </w:rPr>
              <w:t>完成率</w:t>
            </w:r>
          </w:p>
          <w:p w14:paraId="4E64995F">
            <w:pPr>
              <w:widowControl/>
              <w:spacing w:line="400" w:lineRule="exact"/>
              <w:jc w:val="center"/>
              <w:rPr>
                <w:rFonts w:ascii="宋体" w:hAnsi="宋体" w:eastAsia="宋体" w:cs="宋体"/>
                <w:kern w:val="0"/>
                <w:sz w:val="24"/>
              </w:rPr>
            </w:pPr>
            <w:r>
              <w:rPr>
                <w:rFonts w:hint="eastAsia" w:ascii="宋体" w:hAnsi="宋体" w:eastAsia="宋体" w:cs="宋体"/>
                <w:kern w:val="0"/>
                <w:sz w:val="24"/>
              </w:rPr>
              <w:t>（3分）</w:t>
            </w:r>
          </w:p>
        </w:tc>
        <w:tc>
          <w:tcPr>
            <w:tcW w:w="2295" w:type="dxa"/>
            <w:vAlign w:val="center"/>
          </w:tcPr>
          <w:p w14:paraId="1CE9951F">
            <w:pPr>
              <w:widowControl/>
              <w:spacing w:line="400" w:lineRule="exact"/>
              <w:jc w:val="left"/>
              <w:rPr>
                <w:rFonts w:ascii="宋体" w:hAnsi="宋体" w:eastAsia="宋体" w:cs="宋体"/>
                <w:kern w:val="0"/>
                <w:sz w:val="24"/>
              </w:rPr>
            </w:pPr>
            <w:r>
              <w:rPr>
                <w:rFonts w:hint="eastAsia" w:ascii="宋体" w:hAnsi="宋体" w:eastAsia="宋体" w:cs="宋体"/>
                <w:kern w:val="0"/>
                <w:sz w:val="24"/>
              </w:rPr>
              <w:t>项目实施的实际产出数与计划产出数的比率，反映项目产出数量目标的实现程度</w:t>
            </w:r>
          </w:p>
        </w:tc>
        <w:tc>
          <w:tcPr>
            <w:tcW w:w="3733" w:type="dxa"/>
            <w:vAlign w:val="center"/>
          </w:tcPr>
          <w:p w14:paraId="587A57A4">
            <w:pPr>
              <w:widowControl/>
              <w:spacing w:line="400" w:lineRule="exact"/>
              <w:rPr>
                <w:rFonts w:ascii="宋体" w:hAnsi="宋体" w:eastAsia="宋体" w:cs="宋体"/>
                <w:kern w:val="0"/>
                <w:sz w:val="24"/>
              </w:rPr>
            </w:pPr>
            <w:r>
              <w:rPr>
                <w:rFonts w:hint="eastAsia" w:ascii="宋体" w:hAnsi="宋体" w:eastAsia="宋体" w:cs="宋体"/>
                <w:kern w:val="0"/>
                <w:sz w:val="24"/>
                <w:lang w:eastAsia="zh-CN"/>
              </w:rPr>
              <w:t>补贴发放工作</w:t>
            </w:r>
            <w:r>
              <w:rPr>
                <w:rFonts w:hint="eastAsia" w:ascii="宋体" w:hAnsi="宋体" w:eastAsia="宋体" w:cs="宋体"/>
                <w:kern w:val="0"/>
                <w:sz w:val="24"/>
              </w:rPr>
              <w:t>计划完成率=（本年度或项目期内实际产出的产品或提供的服务数量/计划产出数量）×100%。按比例计分。</w:t>
            </w:r>
          </w:p>
        </w:tc>
        <w:tc>
          <w:tcPr>
            <w:tcW w:w="861" w:type="dxa"/>
            <w:vAlign w:val="center"/>
          </w:tcPr>
          <w:p w14:paraId="2CFB2C5E">
            <w:pPr>
              <w:widowControl/>
              <w:spacing w:line="320" w:lineRule="exact"/>
              <w:jc w:val="center"/>
              <w:rPr>
                <w:rFonts w:ascii="宋体" w:hAnsi="宋体" w:eastAsia="宋体" w:cs="宋体"/>
                <w:kern w:val="0"/>
                <w:sz w:val="24"/>
              </w:rPr>
            </w:pPr>
            <w:r>
              <w:rPr>
                <w:rFonts w:hint="eastAsia" w:ascii="宋体" w:hAnsi="宋体" w:eastAsia="宋体" w:cs="宋体"/>
                <w:kern w:val="0"/>
                <w:sz w:val="24"/>
              </w:rPr>
              <w:t>3</w:t>
            </w:r>
          </w:p>
        </w:tc>
        <w:tc>
          <w:tcPr>
            <w:tcW w:w="2282" w:type="dxa"/>
            <w:vAlign w:val="center"/>
          </w:tcPr>
          <w:p w14:paraId="752A0907">
            <w:pPr>
              <w:widowControl/>
              <w:spacing w:line="360" w:lineRule="exact"/>
              <w:jc w:val="left"/>
              <w:rPr>
                <w:rFonts w:ascii="宋体" w:hAnsi="宋体" w:eastAsia="宋体" w:cs="宋体"/>
                <w:kern w:val="0"/>
                <w:sz w:val="24"/>
              </w:rPr>
            </w:pPr>
          </w:p>
        </w:tc>
        <w:tc>
          <w:tcPr>
            <w:tcW w:w="910" w:type="dxa"/>
            <w:vAlign w:val="center"/>
          </w:tcPr>
          <w:p w14:paraId="68943230">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lang w:val="en-US" w:eastAsia="zh-CN"/>
              </w:rPr>
              <w:t>3</w:t>
            </w:r>
          </w:p>
        </w:tc>
      </w:tr>
      <w:tr w14:paraId="3EB062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20" w:hRule="atLeast"/>
          <w:jc w:val="center"/>
        </w:trPr>
        <w:tc>
          <w:tcPr>
            <w:tcW w:w="1119" w:type="dxa"/>
            <w:vMerge w:val="continue"/>
            <w:vAlign w:val="center"/>
          </w:tcPr>
          <w:p w14:paraId="07ACFB49">
            <w:pPr>
              <w:widowControl/>
              <w:spacing w:line="400" w:lineRule="exact"/>
              <w:jc w:val="center"/>
              <w:rPr>
                <w:rFonts w:ascii="宋体" w:hAnsi="宋体" w:eastAsia="宋体" w:cs="宋体"/>
                <w:kern w:val="0"/>
                <w:sz w:val="24"/>
              </w:rPr>
            </w:pPr>
          </w:p>
        </w:tc>
        <w:tc>
          <w:tcPr>
            <w:tcW w:w="1376" w:type="dxa"/>
            <w:vMerge w:val="continue"/>
            <w:vAlign w:val="center"/>
          </w:tcPr>
          <w:p w14:paraId="2B7EE0A4">
            <w:pPr>
              <w:widowControl/>
              <w:spacing w:line="400" w:lineRule="exact"/>
              <w:jc w:val="center"/>
              <w:rPr>
                <w:rFonts w:ascii="宋体" w:hAnsi="宋体" w:eastAsia="宋体" w:cs="宋体"/>
                <w:kern w:val="0"/>
                <w:sz w:val="24"/>
              </w:rPr>
            </w:pPr>
          </w:p>
        </w:tc>
        <w:tc>
          <w:tcPr>
            <w:tcW w:w="1219" w:type="dxa"/>
            <w:vAlign w:val="center"/>
          </w:tcPr>
          <w:p w14:paraId="65699F53">
            <w:pPr>
              <w:widowControl/>
              <w:spacing w:line="400" w:lineRule="exact"/>
              <w:jc w:val="center"/>
              <w:rPr>
                <w:rFonts w:hint="eastAsia" w:ascii="宋体" w:hAnsi="宋体" w:eastAsia="宋体" w:cs="宋体"/>
                <w:kern w:val="0"/>
                <w:sz w:val="24"/>
                <w:lang w:eastAsia="zh-CN"/>
              </w:rPr>
            </w:pPr>
            <w:r>
              <w:rPr>
                <w:rFonts w:hint="eastAsia" w:ascii="宋体" w:hAnsi="宋体" w:eastAsia="宋体" w:cs="宋体"/>
                <w:kern w:val="0"/>
                <w:sz w:val="24"/>
              </w:rPr>
              <w:t>完成</w:t>
            </w:r>
          </w:p>
          <w:p w14:paraId="3DAC2243">
            <w:pPr>
              <w:widowControl/>
              <w:spacing w:line="400" w:lineRule="exact"/>
              <w:jc w:val="center"/>
              <w:rPr>
                <w:rFonts w:hint="eastAsia" w:ascii="宋体" w:hAnsi="宋体" w:eastAsia="宋体" w:cs="宋体"/>
                <w:kern w:val="0"/>
                <w:sz w:val="24"/>
                <w:lang w:eastAsia="zh-CN"/>
              </w:rPr>
            </w:pPr>
            <w:r>
              <w:rPr>
                <w:rFonts w:hint="eastAsia" w:ascii="宋体" w:hAnsi="宋体" w:eastAsia="宋体" w:cs="宋体"/>
                <w:kern w:val="0"/>
                <w:sz w:val="24"/>
              </w:rPr>
              <w:t>及时率</w:t>
            </w:r>
          </w:p>
          <w:p w14:paraId="3C1BEC0C">
            <w:pPr>
              <w:widowControl/>
              <w:spacing w:line="400" w:lineRule="exact"/>
              <w:jc w:val="center"/>
              <w:rPr>
                <w:rFonts w:ascii="宋体" w:hAnsi="宋体" w:eastAsia="宋体" w:cs="宋体"/>
                <w:kern w:val="0"/>
                <w:sz w:val="24"/>
              </w:rPr>
            </w:pPr>
            <w:r>
              <w:rPr>
                <w:rFonts w:hint="eastAsia" w:ascii="宋体" w:hAnsi="宋体" w:eastAsia="宋体" w:cs="宋体"/>
                <w:kern w:val="0"/>
                <w:sz w:val="24"/>
              </w:rPr>
              <w:t>（2分）</w:t>
            </w:r>
          </w:p>
        </w:tc>
        <w:tc>
          <w:tcPr>
            <w:tcW w:w="2295" w:type="dxa"/>
            <w:vAlign w:val="center"/>
          </w:tcPr>
          <w:p w14:paraId="61B5FE53">
            <w:pPr>
              <w:widowControl/>
              <w:spacing w:line="400" w:lineRule="exact"/>
              <w:jc w:val="left"/>
              <w:rPr>
                <w:rFonts w:ascii="宋体" w:hAnsi="宋体" w:eastAsia="宋体" w:cs="宋体"/>
                <w:kern w:val="0"/>
                <w:sz w:val="24"/>
              </w:rPr>
            </w:pPr>
            <w:r>
              <w:rPr>
                <w:rFonts w:hint="eastAsia" w:ascii="宋体" w:hAnsi="宋体" w:eastAsia="宋体" w:cs="宋体"/>
                <w:kern w:val="0"/>
                <w:sz w:val="24"/>
              </w:rPr>
              <w:t>项目实际提前完成时间与计划完成时间的比率，反映项目产出时效目标的实现程度。</w:t>
            </w:r>
          </w:p>
        </w:tc>
        <w:tc>
          <w:tcPr>
            <w:tcW w:w="3733" w:type="dxa"/>
            <w:vAlign w:val="center"/>
          </w:tcPr>
          <w:p w14:paraId="7FAD48DE">
            <w:pPr>
              <w:widowControl/>
              <w:spacing w:line="400" w:lineRule="exact"/>
              <w:rPr>
                <w:rFonts w:ascii="宋体" w:hAnsi="宋体" w:eastAsia="宋体" w:cs="宋体"/>
                <w:kern w:val="0"/>
                <w:sz w:val="24"/>
              </w:rPr>
            </w:pPr>
            <w:r>
              <w:rPr>
                <w:rFonts w:hint="eastAsia" w:ascii="宋体" w:hAnsi="宋体" w:eastAsia="宋体" w:cs="宋体"/>
                <w:kern w:val="0"/>
                <w:sz w:val="24"/>
              </w:rPr>
              <w:t>完成及时率=[（计划完成时间—实际完成时间）/计划完成时间]×100%。及时完成的或未及时完成但不影响项目总进度的计满分，影响总进度的按比例计分。</w:t>
            </w:r>
          </w:p>
        </w:tc>
        <w:tc>
          <w:tcPr>
            <w:tcW w:w="861" w:type="dxa"/>
            <w:vAlign w:val="center"/>
          </w:tcPr>
          <w:p w14:paraId="65E4817A">
            <w:pPr>
              <w:widowControl/>
              <w:spacing w:line="320" w:lineRule="exact"/>
              <w:jc w:val="center"/>
              <w:rPr>
                <w:rFonts w:ascii="宋体" w:hAnsi="宋体" w:eastAsia="宋体" w:cs="宋体"/>
                <w:kern w:val="0"/>
                <w:sz w:val="24"/>
              </w:rPr>
            </w:pPr>
            <w:r>
              <w:rPr>
                <w:rFonts w:hint="eastAsia" w:ascii="宋体" w:hAnsi="宋体" w:eastAsia="宋体" w:cs="宋体"/>
                <w:kern w:val="0"/>
                <w:sz w:val="24"/>
              </w:rPr>
              <w:t>2</w:t>
            </w:r>
          </w:p>
        </w:tc>
        <w:tc>
          <w:tcPr>
            <w:tcW w:w="2282" w:type="dxa"/>
            <w:vAlign w:val="center"/>
          </w:tcPr>
          <w:p w14:paraId="3B9902BE">
            <w:pPr>
              <w:widowControl/>
              <w:spacing w:line="360" w:lineRule="exact"/>
              <w:jc w:val="left"/>
              <w:rPr>
                <w:rFonts w:hint="eastAsia" w:ascii="宋体" w:hAnsi="宋体" w:eastAsia="宋体" w:cs="宋体"/>
                <w:kern w:val="0"/>
                <w:sz w:val="24"/>
                <w:lang w:eastAsia="zh-CN"/>
              </w:rPr>
            </w:pPr>
          </w:p>
        </w:tc>
        <w:tc>
          <w:tcPr>
            <w:tcW w:w="910" w:type="dxa"/>
            <w:vAlign w:val="center"/>
          </w:tcPr>
          <w:p w14:paraId="1EFCB74A">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lang w:val="en-US" w:eastAsia="zh-CN"/>
              </w:rPr>
              <w:t>2</w:t>
            </w:r>
          </w:p>
        </w:tc>
      </w:tr>
      <w:tr w14:paraId="3C9E94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1119" w:type="dxa"/>
            <w:vMerge w:val="restart"/>
            <w:vAlign w:val="center"/>
          </w:tcPr>
          <w:p w14:paraId="06966313">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rPr>
              <w:t>产出</w:t>
            </w:r>
          </w:p>
          <w:p w14:paraId="6B06FD4E">
            <w:pPr>
              <w:widowControl/>
              <w:spacing w:line="360" w:lineRule="exact"/>
              <w:jc w:val="center"/>
              <w:rPr>
                <w:rFonts w:ascii="宋体" w:hAnsi="宋体" w:eastAsia="宋体" w:cs="宋体"/>
                <w:kern w:val="0"/>
                <w:sz w:val="24"/>
              </w:rPr>
            </w:pPr>
            <w:r>
              <w:rPr>
                <w:rFonts w:hint="eastAsia" w:ascii="宋体" w:hAnsi="宋体" w:eastAsia="宋体" w:cs="宋体"/>
                <w:kern w:val="0"/>
                <w:sz w:val="24"/>
              </w:rPr>
              <w:t>（10分）</w:t>
            </w:r>
          </w:p>
        </w:tc>
        <w:tc>
          <w:tcPr>
            <w:tcW w:w="1376" w:type="dxa"/>
            <w:vMerge w:val="restart"/>
            <w:vAlign w:val="center"/>
          </w:tcPr>
          <w:p w14:paraId="41640C07">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rPr>
              <w:t>项目</w:t>
            </w:r>
          </w:p>
          <w:p w14:paraId="7CD2972A">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rPr>
              <w:t xml:space="preserve">产出 </w:t>
            </w:r>
          </w:p>
          <w:p w14:paraId="6DAD275C">
            <w:pPr>
              <w:widowControl/>
              <w:spacing w:line="360" w:lineRule="exact"/>
              <w:jc w:val="center"/>
              <w:rPr>
                <w:rFonts w:ascii="宋体" w:hAnsi="宋体" w:eastAsia="宋体" w:cs="宋体"/>
                <w:kern w:val="0"/>
                <w:sz w:val="24"/>
              </w:rPr>
            </w:pPr>
            <w:r>
              <w:rPr>
                <w:rFonts w:hint="eastAsia" w:ascii="宋体" w:hAnsi="宋体" w:eastAsia="宋体" w:cs="宋体"/>
                <w:kern w:val="0"/>
                <w:sz w:val="24"/>
              </w:rPr>
              <w:t>（10分）</w:t>
            </w:r>
          </w:p>
        </w:tc>
        <w:tc>
          <w:tcPr>
            <w:tcW w:w="1219" w:type="dxa"/>
            <w:vAlign w:val="center"/>
          </w:tcPr>
          <w:p w14:paraId="633A1358">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质量</w:t>
            </w:r>
          </w:p>
          <w:p w14:paraId="65307EA4">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达标率</w:t>
            </w:r>
          </w:p>
          <w:p w14:paraId="73C7039F">
            <w:pPr>
              <w:widowControl/>
              <w:spacing w:line="320" w:lineRule="exact"/>
              <w:jc w:val="center"/>
              <w:rPr>
                <w:rFonts w:ascii="宋体" w:hAnsi="宋体" w:eastAsia="宋体" w:cs="宋体"/>
                <w:kern w:val="0"/>
                <w:sz w:val="24"/>
              </w:rPr>
            </w:pPr>
            <w:r>
              <w:rPr>
                <w:rFonts w:hint="eastAsia" w:ascii="宋体" w:hAnsi="宋体" w:eastAsia="宋体" w:cs="宋体"/>
                <w:kern w:val="0"/>
                <w:sz w:val="24"/>
              </w:rPr>
              <w:t>（3分）</w:t>
            </w:r>
          </w:p>
        </w:tc>
        <w:tc>
          <w:tcPr>
            <w:tcW w:w="2295" w:type="dxa"/>
            <w:vAlign w:val="center"/>
          </w:tcPr>
          <w:p w14:paraId="50DBB4F0">
            <w:pPr>
              <w:widowControl/>
              <w:spacing w:line="320" w:lineRule="exact"/>
              <w:jc w:val="left"/>
              <w:rPr>
                <w:rFonts w:ascii="宋体" w:hAnsi="宋体" w:eastAsia="宋体" w:cs="宋体"/>
                <w:kern w:val="0"/>
                <w:sz w:val="24"/>
              </w:rPr>
            </w:pPr>
            <w:r>
              <w:rPr>
                <w:rFonts w:hint="eastAsia" w:ascii="宋体" w:hAnsi="宋体" w:eastAsia="宋体" w:cs="宋体"/>
                <w:kern w:val="0"/>
                <w:sz w:val="24"/>
              </w:rPr>
              <w:t>项目完成的质量达标产出数与实际产出数的比率，反映项目产出质量目标的实现程度。</w:t>
            </w:r>
          </w:p>
        </w:tc>
        <w:tc>
          <w:tcPr>
            <w:tcW w:w="3733" w:type="dxa"/>
            <w:vAlign w:val="center"/>
          </w:tcPr>
          <w:p w14:paraId="511E61B2">
            <w:pPr>
              <w:widowControl/>
              <w:spacing w:line="320" w:lineRule="exact"/>
              <w:rPr>
                <w:rFonts w:ascii="宋体" w:hAnsi="宋体" w:eastAsia="宋体" w:cs="宋体"/>
                <w:kern w:val="0"/>
                <w:sz w:val="24"/>
              </w:rPr>
            </w:pPr>
            <w:r>
              <w:rPr>
                <w:rFonts w:hint="eastAsia" w:ascii="宋体" w:hAnsi="宋体" w:eastAsia="宋体" w:cs="宋体"/>
                <w:kern w:val="0"/>
                <w:sz w:val="24"/>
              </w:rPr>
              <w:t>质量达标率=（本年度或项目期内实际达到既定质量标准的产品或服务数量</w:t>
            </w:r>
            <w:r>
              <w:rPr>
                <w:rFonts w:hint="eastAsia" w:ascii="宋体" w:hAnsi="宋体" w:eastAsia="宋体" w:cs="宋体"/>
                <w:b/>
                <w:bCs/>
                <w:kern w:val="0"/>
                <w:sz w:val="24"/>
              </w:rPr>
              <w:t>/</w:t>
            </w:r>
            <w:r>
              <w:rPr>
                <w:rFonts w:hint="eastAsia" w:ascii="宋体" w:hAnsi="宋体" w:eastAsia="宋体" w:cs="宋体"/>
                <w:kern w:val="0"/>
                <w:sz w:val="24"/>
              </w:rPr>
              <w:t>实际产出数）×100%。按比例计分。</w:t>
            </w:r>
          </w:p>
        </w:tc>
        <w:tc>
          <w:tcPr>
            <w:tcW w:w="861" w:type="dxa"/>
            <w:vAlign w:val="center"/>
          </w:tcPr>
          <w:p w14:paraId="36FB1BC4">
            <w:pPr>
              <w:widowControl/>
              <w:spacing w:line="320" w:lineRule="exact"/>
              <w:jc w:val="center"/>
              <w:rPr>
                <w:rFonts w:ascii="宋体" w:hAnsi="宋体" w:eastAsia="宋体" w:cs="宋体"/>
                <w:kern w:val="0"/>
                <w:sz w:val="24"/>
              </w:rPr>
            </w:pPr>
            <w:r>
              <w:rPr>
                <w:rFonts w:hint="eastAsia" w:ascii="宋体" w:hAnsi="宋体" w:eastAsia="宋体" w:cs="宋体"/>
                <w:kern w:val="0"/>
                <w:sz w:val="24"/>
              </w:rPr>
              <w:t>3</w:t>
            </w:r>
          </w:p>
        </w:tc>
        <w:tc>
          <w:tcPr>
            <w:tcW w:w="2282" w:type="dxa"/>
            <w:vAlign w:val="center"/>
          </w:tcPr>
          <w:p w14:paraId="7D7CD7AC">
            <w:pPr>
              <w:widowControl/>
              <w:spacing w:line="360" w:lineRule="exact"/>
              <w:jc w:val="left"/>
              <w:rPr>
                <w:rFonts w:ascii="宋体" w:hAnsi="宋体" w:eastAsia="宋体" w:cs="宋体"/>
                <w:kern w:val="0"/>
                <w:sz w:val="24"/>
              </w:rPr>
            </w:pPr>
          </w:p>
        </w:tc>
        <w:tc>
          <w:tcPr>
            <w:tcW w:w="910" w:type="dxa"/>
            <w:vAlign w:val="center"/>
          </w:tcPr>
          <w:p w14:paraId="0EAC4EFF">
            <w:pPr>
              <w:widowControl/>
              <w:spacing w:line="360" w:lineRule="exact"/>
              <w:jc w:val="center"/>
              <w:rPr>
                <w:rFonts w:ascii="宋体" w:hAnsi="宋体" w:eastAsia="宋体" w:cs="宋体"/>
                <w:kern w:val="0"/>
                <w:sz w:val="24"/>
              </w:rPr>
            </w:pPr>
            <w:r>
              <w:rPr>
                <w:rFonts w:hint="eastAsia" w:ascii="宋体" w:hAnsi="宋体" w:eastAsia="宋体" w:cs="宋体"/>
                <w:kern w:val="0"/>
                <w:sz w:val="24"/>
              </w:rPr>
              <w:t>3</w:t>
            </w:r>
          </w:p>
        </w:tc>
      </w:tr>
      <w:tr w14:paraId="7E4009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1119" w:type="dxa"/>
            <w:vMerge w:val="continue"/>
            <w:vAlign w:val="center"/>
          </w:tcPr>
          <w:p w14:paraId="1083DD23">
            <w:pPr>
              <w:widowControl/>
              <w:spacing w:line="320" w:lineRule="exact"/>
              <w:jc w:val="center"/>
              <w:rPr>
                <w:rFonts w:ascii="宋体" w:hAnsi="宋体" w:eastAsia="宋体" w:cs="宋体"/>
                <w:kern w:val="0"/>
                <w:sz w:val="24"/>
              </w:rPr>
            </w:pPr>
          </w:p>
        </w:tc>
        <w:tc>
          <w:tcPr>
            <w:tcW w:w="1376" w:type="dxa"/>
            <w:vMerge w:val="continue"/>
            <w:vAlign w:val="center"/>
          </w:tcPr>
          <w:p w14:paraId="334DD92D">
            <w:pPr>
              <w:widowControl/>
              <w:spacing w:line="320" w:lineRule="exact"/>
              <w:jc w:val="left"/>
              <w:rPr>
                <w:rFonts w:ascii="宋体" w:hAnsi="宋体" w:eastAsia="宋体" w:cs="宋体"/>
                <w:kern w:val="0"/>
                <w:sz w:val="24"/>
              </w:rPr>
            </w:pPr>
          </w:p>
        </w:tc>
        <w:tc>
          <w:tcPr>
            <w:tcW w:w="1219" w:type="dxa"/>
            <w:vAlign w:val="center"/>
          </w:tcPr>
          <w:p w14:paraId="540F4C34">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成本</w:t>
            </w:r>
          </w:p>
          <w:p w14:paraId="1A26B800">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节约率</w:t>
            </w:r>
          </w:p>
          <w:p w14:paraId="2A509CB7">
            <w:pPr>
              <w:widowControl/>
              <w:spacing w:line="320" w:lineRule="exact"/>
              <w:jc w:val="center"/>
              <w:rPr>
                <w:rFonts w:ascii="宋体" w:hAnsi="宋体" w:eastAsia="宋体" w:cs="宋体"/>
                <w:kern w:val="0"/>
                <w:sz w:val="24"/>
              </w:rPr>
            </w:pPr>
            <w:r>
              <w:rPr>
                <w:rFonts w:hint="eastAsia" w:ascii="宋体" w:hAnsi="宋体" w:eastAsia="宋体" w:cs="宋体"/>
                <w:kern w:val="0"/>
                <w:sz w:val="24"/>
              </w:rPr>
              <w:t>（2分）</w:t>
            </w:r>
          </w:p>
        </w:tc>
        <w:tc>
          <w:tcPr>
            <w:tcW w:w="2295" w:type="dxa"/>
            <w:vAlign w:val="center"/>
          </w:tcPr>
          <w:p w14:paraId="59D6342B">
            <w:pPr>
              <w:widowControl/>
              <w:spacing w:line="320" w:lineRule="exact"/>
              <w:jc w:val="left"/>
              <w:rPr>
                <w:rFonts w:ascii="宋体" w:hAnsi="宋体" w:eastAsia="宋体" w:cs="宋体"/>
                <w:kern w:val="0"/>
                <w:sz w:val="24"/>
              </w:rPr>
            </w:pPr>
            <w:r>
              <w:rPr>
                <w:rFonts w:hint="eastAsia" w:ascii="宋体" w:hAnsi="宋体" w:eastAsia="宋体" w:cs="宋体"/>
                <w:kern w:val="0"/>
                <w:sz w:val="24"/>
              </w:rPr>
              <w:t>完成项目计划工作目标的实际节约成本与计划成本的比率，反映项目的成本节约程度。</w:t>
            </w:r>
          </w:p>
        </w:tc>
        <w:tc>
          <w:tcPr>
            <w:tcW w:w="3733" w:type="dxa"/>
            <w:vAlign w:val="center"/>
          </w:tcPr>
          <w:p w14:paraId="663204CC">
            <w:pPr>
              <w:widowControl/>
              <w:spacing w:line="320" w:lineRule="exact"/>
              <w:rPr>
                <w:rFonts w:ascii="宋体" w:hAnsi="宋体" w:eastAsia="宋体" w:cs="宋体"/>
                <w:kern w:val="0"/>
                <w:sz w:val="24"/>
              </w:rPr>
            </w:pPr>
            <w:r>
              <w:rPr>
                <w:rFonts w:hint="eastAsia" w:ascii="宋体" w:hAnsi="宋体" w:eastAsia="宋体" w:cs="宋体"/>
                <w:kern w:val="0"/>
                <w:sz w:val="24"/>
              </w:rPr>
              <w:t>成本节约率=[（计划成本—实际成本）</w:t>
            </w:r>
            <w:r>
              <w:rPr>
                <w:rFonts w:hint="eastAsia" w:ascii="宋体" w:hAnsi="宋体" w:eastAsia="宋体" w:cs="宋体"/>
                <w:b/>
                <w:bCs/>
                <w:kern w:val="0"/>
                <w:sz w:val="24"/>
              </w:rPr>
              <w:t>/</w:t>
            </w:r>
            <w:r>
              <w:rPr>
                <w:rFonts w:hint="eastAsia" w:ascii="宋体" w:hAnsi="宋体" w:eastAsia="宋体" w:cs="宋体"/>
                <w:kern w:val="0"/>
                <w:sz w:val="24"/>
              </w:rPr>
              <w:t>计划成本]×100%。降低成本的计满分，超过成本的根据实际情况扣1—5分</w:t>
            </w:r>
          </w:p>
        </w:tc>
        <w:tc>
          <w:tcPr>
            <w:tcW w:w="861" w:type="dxa"/>
            <w:vAlign w:val="center"/>
          </w:tcPr>
          <w:p w14:paraId="1722A6B1">
            <w:pPr>
              <w:widowControl/>
              <w:spacing w:line="320" w:lineRule="exact"/>
              <w:jc w:val="center"/>
              <w:rPr>
                <w:rFonts w:ascii="宋体" w:hAnsi="宋体" w:eastAsia="宋体" w:cs="宋体"/>
                <w:kern w:val="0"/>
                <w:sz w:val="24"/>
              </w:rPr>
            </w:pPr>
            <w:r>
              <w:rPr>
                <w:rFonts w:hint="eastAsia" w:ascii="宋体" w:hAnsi="宋体" w:eastAsia="宋体" w:cs="宋体"/>
                <w:kern w:val="0"/>
                <w:sz w:val="24"/>
              </w:rPr>
              <w:t>2</w:t>
            </w:r>
          </w:p>
        </w:tc>
        <w:tc>
          <w:tcPr>
            <w:tcW w:w="2282" w:type="dxa"/>
            <w:vAlign w:val="center"/>
          </w:tcPr>
          <w:p w14:paraId="13248C6A">
            <w:pPr>
              <w:widowControl/>
              <w:spacing w:line="360" w:lineRule="exact"/>
              <w:jc w:val="left"/>
              <w:rPr>
                <w:rFonts w:ascii="宋体" w:hAnsi="宋体" w:eastAsia="宋体" w:cs="宋体"/>
                <w:kern w:val="0"/>
                <w:sz w:val="24"/>
              </w:rPr>
            </w:pPr>
          </w:p>
        </w:tc>
        <w:tc>
          <w:tcPr>
            <w:tcW w:w="910" w:type="dxa"/>
            <w:vAlign w:val="center"/>
          </w:tcPr>
          <w:p w14:paraId="08C86357">
            <w:pPr>
              <w:widowControl/>
              <w:spacing w:line="360" w:lineRule="exact"/>
              <w:jc w:val="center"/>
              <w:rPr>
                <w:rFonts w:ascii="宋体" w:hAnsi="宋体" w:eastAsia="宋体" w:cs="宋体"/>
                <w:kern w:val="0"/>
                <w:sz w:val="24"/>
              </w:rPr>
            </w:pPr>
            <w:r>
              <w:rPr>
                <w:rFonts w:hint="eastAsia" w:ascii="宋体" w:hAnsi="宋体" w:eastAsia="宋体" w:cs="宋体"/>
                <w:kern w:val="0"/>
                <w:sz w:val="24"/>
              </w:rPr>
              <w:t>2</w:t>
            </w:r>
          </w:p>
        </w:tc>
      </w:tr>
      <w:tr w14:paraId="21F4CF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9" w:type="dxa"/>
            <w:vMerge w:val="restart"/>
            <w:vAlign w:val="center"/>
          </w:tcPr>
          <w:p w14:paraId="2FCEB0DC">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效果</w:t>
            </w:r>
          </w:p>
          <w:p w14:paraId="72244CA1">
            <w:pPr>
              <w:widowControl/>
              <w:spacing w:line="320" w:lineRule="exact"/>
              <w:jc w:val="center"/>
              <w:rPr>
                <w:rFonts w:ascii="宋体" w:hAnsi="宋体" w:eastAsia="宋体" w:cs="宋体"/>
                <w:kern w:val="0"/>
                <w:sz w:val="24"/>
              </w:rPr>
            </w:pPr>
            <w:r>
              <w:rPr>
                <w:rFonts w:hint="eastAsia" w:ascii="宋体" w:hAnsi="宋体" w:eastAsia="宋体" w:cs="宋体"/>
                <w:kern w:val="0"/>
                <w:sz w:val="24"/>
              </w:rPr>
              <w:t>（40分）</w:t>
            </w:r>
          </w:p>
        </w:tc>
        <w:tc>
          <w:tcPr>
            <w:tcW w:w="1376" w:type="dxa"/>
            <w:vMerge w:val="restart"/>
            <w:vAlign w:val="center"/>
          </w:tcPr>
          <w:p w14:paraId="1AE5C52D">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项目</w:t>
            </w:r>
          </w:p>
          <w:p w14:paraId="47B65D48">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效益</w:t>
            </w:r>
          </w:p>
          <w:p w14:paraId="5268CBFE">
            <w:pPr>
              <w:widowControl/>
              <w:spacing w:line="320" w:lineRule="exact"/>
              <w:jc w:val="center"/>
              <w:rPr>
                <w:rFonts w:ascii="宋体" w:hAnsi="宋体" w:eastAsia="宋体" w:cs="宋体"/>
                <w:kern w:val="0"/>
                <w:sz w:val="24"/>
              </w:rPr>
            </w:pPr>
            <w:r>
              <w:rPr>
                <w:rFonts w:hint="eastAsia" w:ascii="宋体" w:hAnsi="宋体" w:eastAsia="宋体" w:cs="宋体"/>
                <w:kern w:val="0"/>
                <w:sz w:val="24"/>
              </w:rPr>
              <w:t>（40分）</w:t>
            </w:r>
          </w:p>
        </w:tc>
        <w:tc>
          <w:tcPr>
            <w:tcW w:w="1219" w:type="dxa"/>
            <w:vAlign w:val="center"/>
          </w:tcPr>
          <w:p w14:paraId="3AA2FA6E">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经济</w:t>
            </w:r>
          </w:p>
          <w:p w14:paraId="2D3047D3">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效益</w:t>
            </w:r>
          </w:p>
          <w:p w14:paraId="378F8624">
            <w:pPr>
              <w:widowControl/>
              <w:spacing w:line="320" w:lineRule="exact"/>
              <w:jc w:val="center"/>
              <w:rPr>
                <w:rFonts w:ascii="宋体" w:hAnsi="宋体" w:eastAsia="宋体" w:cs="宋体"/>
                <w:kern w:val="0"/>
                <w:sz w:val="24"/>
              </w:rPr>
            </w:pPr>
            <w:r>
              <w:rPr>
                <w:rFonts w:hint="eastAsia" w:ascii="宋体" w:hAnsi="宋体" w:eastAsia="宋体" w:cs="宋体"/>
                <w:kern w:val="0"/>
                <w:sz w:val="24"/>
              </w:rPr>
              <w:t>（5分）</w:t>
            </w:r>
          </w:p>
        </w:tc>
        <w:tc>
          <w:tcPr>
            <w:tcW w:w="2295" w:type="dxa"/>
            <w:vAlign w:val="center"/>
          </w:tcPr>
          <w:p w14:paraId="11D7412D">
            <w:pPr>
              <w:widowControl/>
              <w:spacing w:line="320" w:lineRule="exact"/>
              <w:jc w:val="left"/>
              <w:rPr>
                <w:rFonts w:ascii="宋体" w:hAnsi="宋体" w:eastAsia="宋体" w:cs="宋体"/>
                <w:kern w:val="0"/>
                <w:sz w:val="24"/>
              </w:rPr>
            </w:pPr>
            <w:r>
              <w:rPr>
                <w:rFonts w:hint="eastAsia" w:ascii="宋体" w:hAnsi="宋体" w:eastAsia="宋体" w:cs="宋体"/>
                <w:kern w:val="0"/>
                <w:sz w:val="24"/>
              </w:rPr>
              <w:t>项目实施对经济发展所带来的直接或间接影响情况。</w:t>
            </w:r>
          </w:p>
        </w:tc>
        <w:tc>
          <w:tcPr>
            <w:tcW w:w="3733" w:type="dxa"/>
            <w:vAlign w:val="center"/>
          </w:tcPr>
          <w:p w14:paraId="1D3F46EC">
            <w:pPr>
              <w:widowControl/>
              <w:spacing w:line="320" w:lineRule="exact"/>
              <w:jc w:val="left"/>
              <w:rPr>
                <w:rFonts w:ascii="宋体" w:hAnsi="宋体" w:eastAsia="宋体" w:cs="宋体"/>
                <w:kern w:val="0"/>
                <w:sz w:val="24"/>
              </w:rPr>
            </w:pPr>
            <w:r>
              <w:rPr>
                <w:rFonts w:hint="eastAsia" w:ascii="宋体" w:hAnsi="宋体" w:eastAsia="宋体" w:cs="宋体"/>
                <w:kern w:val="0"/>
                <w:sz w:val="24"/>
              </w:rPr>
              <w:t>项目产生了直接经济收入的计全分，给当地经济社会带来影响的计全分。没有收入或没有影响的酌情扣分。</w:t>
            </w:r>
          </w:p>
        </w:tc>
        <w:tc>
          <w:tcPr>
            <w:tcW w:w="861" w:type="dxa"/>
            <w:vAlign w:val="center"/>
          </w:tcPr>
          <w:p w14:paraId="59FF52D5">
            <w:pPr>
              <w:widowControl/>
              <w:spacing w:line="320" w:lineRule="exact"/>
              <w:jc w:val="center"/>
              <w:rPr>
                <w:rFonts w:ascii="宋体" w:hAnsi="宋体" w:eastAsia="宋体" w:cs="宋体"/>
                <w:kern w:val="0"/>
                <w:sz w:val="24"/>
              </w:rPr>
            </w:pPr>
            <w:r>
              <w:rPr>
                <w:rFonts w:hint="eastAsia" w:ascii="宋体" w:hAnsi="宋体" w:eastAsia="宋体" w:cs="宋体"/>
                <w:kern w:val="0"/>
                <w:sz w:val="24"/>
              </w:rPr>
              <w:t>5</w:t>
            </w:r>
          </w:p>
        </w:tc>
        <w:tc>
          <w:tcPr>
            <w:tcW w:w="2282" w:type="dxa"/>
            <w:vAlign w:val="center"/>
          </w:tcPr>
          <w:p w14:paraId="150D4C10">
            <w:pPr>
              <w:widowControl/>
              <w:spacing w:line="360" w:lineRule="exact"/>
              <w:jc w:val="left"/>
              <w:rPr>
                <w:rFonts w:ascii="宋体" w:hAnsi="宋体" w:eastAsia="宋体" w:cs="宋体"/>
                <w:kern w:val="0"/>
                <w:sz w:val="24"/>
              </w:rPr>
            </w:pPr>
          </w:p>
        </w:tc>
        <w:tc>
          <w:tcPr>
            <w:tcW w:w="910" w:type="dxa"/>
            <w:vAlign w:val="center"/>
          </w:tcPr>
          <w:p w14:paraId="41E4B4E4">
            <w:pPr>
              <w:widowControl/>
              <w:spacing w:line="360" w:lineRule="exact"/>
              <w:jc w:val="center"/>
              <w:rPr>
                <w:rFonts w:ascii="宋体" w:hAnsi="宋体" w:eastAsia="宋体" w:cs="宋体"/>
                <w:kern w:val="0"/>
                <w:sz w:val="24"/>
              </w:rPr>
            </w:pPr>
            <w:r>
              <w:rPr>
                <w:rFonts w:hint="eastAsia" w:ascii="宋体" w:hAnsi="宋体" w:eastAsia="宋体" w:cs="宋体"/>
                <w:kern w:val="0"/>
                <w:sz w:val="24"/>
              </w:rPr>
              <w:t>5</w:t>
            </w:r>
          </w:p>
        </w:tc>
      </w:tr>
      <w:tr w14:paraId="063B9C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9" w:type="dxa"/>
            <w:vMerge w:val="continue"/>
            <w:vAlign w:val="center"/>
          </w:tcPr>
          <w:p w14:paraId="4912B14B">
            <w:pPr>
              <w:widowControl/>
              <w:spacing w:line="320" w:lineRule="exact"/>
              <w:jc w:val="left"/>
              <w:rPr>
                <w:rFonts w:eastAsia="宋体"/>
                <w:kern w:val="0"/>
                <w:sz w:val="24"/>
              </w:rPr>
            </w:pPr>
          </w:p>
        </w:tc>
        <w:tc>
          <w:tcPr>
            <w:tcW w:w="1376" w:type="dxa"/>
            <w:vMerge w:val="continue"/>
            <w:vAlign w:val="center"/>
          </w:tcPr>
          <w:p w14:paraId="1E25C39E">
            <w:pPr>
              <w:widowControl/>
              <w:spacing w:line="320" w:lineRule="exact"/>
              <w:jc w:val="left"/>
              <w:rPr>
                <w:rFonts w:eastAsia="宋体"/>
                <w:kern w:val="0"/>
                <w:sz w:val="24"/>
              </w:rPr>
            </w:pPr>
          </w:p>
        </w:tc>
        <w:tc>
          <w:tcPr>
            <w:tcW w:w="1219" w:type="dxa"/>
            <w:vAlign w:val="center"/>
          </w:tcPr>
          <w:p w14:paraId="741B6CEF">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社会</w:t>
            </w:r>
          </w:p>
          <w:p w14:paraId="09DBE25F">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效益</w:t>
            </w:r>
          </w:p>
          <w:p w14:paraId="0C14599E">
            <w:pPr>
              <w:widowControl/>
              <w:spacing w:line="320" w:lineRule="exact"/>
              <w:jc w:val="center"/>
              <w:rPr>
                <w:rFonts w:ascii="宋体" w:hAnsi="宋体" w:eastAsia="宋体" w:cs="宋体"/>
                <w:kern w:val="0"/>
                <w:sz w:val="24"/>
              </w:rPr>
            </w:pPr>
            <w:r>
              <w:rPr>
                <w:rFonts w:hint="eastAsia" w:ascii="宋体" w:hAnsi="宋体" w:eastAsia="宋体" w:cs="宋体"/>
                <w:kern w:val="0"/>
                <w:sz w:val="24"/>
              </w:rPr>
              <w:t>（10分）</w:t>
            </w:r>
          </w:p>
        </w:tc>
        <w:tc>
          <w:tcPr>
            <w:tcW w:w="2295" w:type="dxa"/>
            <w:vAlign w:val="center"/>
          </w:tcPr>
          <w:p w14:paraId="2A31A34A">
            <w:pPr>
              <w:widowControl/>
              <w:spacing w:line="320" w:lineRule="exact"/>
              <w:jc w:val="left"/>
              <w:rPr>
                <w:rFonts w:ascii="宋体" w:hAnsi="宋体" w:eastAsia="宋体" w:cs="宋体"/>
                <w:kern w:val="0"/>
                <w:sz w:val="24"/>
              </w:rPr>
            </w:pPr>
            <w:r>
              <w:rPr>
                <w:rFonts w:hint="eastAsia" w:ascii="宋体" w:hAnsi="宋体" w:eastAsia="宋体" w:cs="宋体"/>
                <w:kern w:val="0"/>
                <w:sz w:val="24"/>
              </w:rPr>
              <w:t>项目实施对社会发展所带来的直接或间接影响情况。</w:t>
            </w:r>
          </w:p>
        </w:tc>
        <w:tc>
          <w:tcPr>
            <w:tcW w:w="3733" w:type="dxa"/>
            <w:vAlign w:val="center"/>
          </w:tcPr>
          <w:p w14:paraId="5B0DF180">
            <w:pPr>
              <w:widowControl/>
              <w:spacing w:line="320" w:lineRule="exact"/>
              <w:jc w:val="left"/>
              <w:rPr>
                <w:rFonts w:ascii="宋体" w:hAnsi="宋体" w:eastAsia="宋体" w:cs="宋体"/>
                <w:sz w:val="24"/>
              </w:rPr>
            </w:pPr>
            <w:r>
              <w:rPr>
                <w:rFonts w:hint="eastAsia" w:ascii="宋体" w:hAnsi="宋体" w:eastAsia="宋体" w:cs="宋体"/>
                <w:sz w:val="24"/>
                <w:lang w:eastAsia="zh-CN"/>
              </w:rPr>
              <w:t>补贴发放工作</w:t>
            </w:r>
            <w:r>
              <w:rPr>
                <w:rFonts w:hint="eastAsia" w:ascii="宋体" w:hAnsi="宋体" w:eastAsia="宋体" w:cs="宋体"/>
                <w:sz w:val="24"/>
              </w:rPr>
              <w:t>考核合规率达到绩效目标数100%的计满分，90%-100%的扣1分，80%-90%的扣2分，60%-80%的扣3分，60%以下扣4分。</w:t>
            </w:r>
          </w:p>
          <w:p w14:paraId="3BE460B1">
            <w:pPr>
              <w:pStyle w:val="6"/>
              <w:rPr>
                <w:rFonts w:ascii="宋体" w:hAnsi="宋体" w:eastAsia="宋体" w:cs="宋体"/>
                <w:sz w:val="24"/>
              </w:rPr>
            </w:pPr>
          </w:p>
        </w:tc>
        <w:tc>
          <w:tcPr>
            <w:tcW w:w="861" w:type="dxa"/>
            <w:vAlign w:val="center"/>
          </w:tcPr>
          <w:p w14:paraId="794A4D3D">
            <w:pPr>
              <w:widowControl/>
              <w:spacing w:line="320" w:lineRule="exact"/>
              <w:jc w:val="center"/>
              <w:rPr>
                <w:rFonts w:ascii="宋体" w:hAnsi="宋体" w:eastAsia="宋体" w:cs="宋体"/>
                <w:kern w:val="0"/>
                <w:sz w:val="24"/>
              </w:rPr>
            </w:pPr>
            <w:r>
              <w:rPr>
                <w:rFonts w:hint="eastAsia" w:ascii="宋体" w:hAnsi="宋体" w:eastAsia="宋体" w:cs="宋体"/>
                <w:kern w:val="0"/>
                <w:sz w:val="24"/>
              </w:rPr>
              <w:t>10</w:t>
            </w:r>
          </w:p>
        </w:tc>
        <w:tc>
          <w:tcPr>
            <w:tcW w:w="2282" w:type="dxa"/>
            <w:vAlign w:val="center"/>
          </w:tcPr>
          <w:p w14:paraId="47CB2301">
            <w:pPr>
              <w:widowControl/>
              <w:spacing w:line="360" w:lineRule="exact"/>
              <w:jc w:val="left"/>
              <w:rPr>
                <w:rFonts w:ascii="宋体" w:hAnsi="宋体" w:eastAsia="宋体" w:cs="宋体"/>
                <w:kern w:val="0"/>
                <w:sz w:val="24"/>
              </w:rPr>
            </w:pPr>
          </w:p>
        </w:tc>
        <w:tc>
          <w:tcPr>
            <w:tcW w:w="910" w:type="dxa"/>
            <w:vAlign w:val="center"/>
          </w:tcPr>
          <w:p w14:paraId="7B8031A3">
            <w:pPr>
              <w:widowControl/>
              <w:spacing w:line="360" w:lineRule="exac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10</w:t>
            </w:r>
          </w:p>
        </w:tc>
      </w:tr>
      <w:tr w14:paraId="3DAB98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119" w:type="dxa"/>
            <w:vMerge w:val="continue"/>
            <w:vAlign w:val="center"/>
          </w:tcPr>
          <w:p w14:paraId="2A97AAF2">
            <w:pPr>
              <w:widowControl/>
              <w:spacing w:line="320" w:lineRule="exact"/>
              <w:jc w:val="left"/>
              <w:rPr>
                <w:rFonts w:eastAsia="宋体"/>
                <w:kern w:val="0"/>
                <w:sz w:val="24"/>
              </w:rPr>
            </w:pPr>
          </w:p>
        </w:tc>
        <w:tc>
          <w:tcPr>
            <w:tcW w:w="1376" w:type="dxa"/>
            <w:vMerge w:val="continue"/>
            <w:vAlign w:val="center"/>
          </w:tcPr>
          <w:p w14:paraId="33695053">
            <w:pPr>
              <w:widowControl/>
              <w:spacing w:line="320" w:lineRule="exact"/>
              <w:jc w:val="left"/>
              <w:rPr>
                <w:rFonts w:eastAsia="宋体"/>
                <w:kern w:val="0"/>
                <w:sz w:val="24"/>
              </w:rPr>
            </w:pPr>
          </w:p>
        </w:tc>
        <w:tc>
          <w:tcPr>
            <w:tcW w:w="1219" w:type="dxa"/>
            <w:vAlign w:val="center"/>
          </w:tcPr>
          <w:p w14:paraId="45BA1F67">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生态</w:t>
            </w:r>
          </w:p>
          <w:p w14:paraId="0CDFCE96">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效益</w:t>
            </w:r>
          </w:p>
          <w:p w14:paraId="34913135">
            <w:pPr>
              <w:widowControl/>
              <w:spacing w:line="320" w:lineRule="exact"/>
              <w:jc w:val="center"/>
              <w:rPr>
                <w:rFonts w:ascii="宋体" w:hAnsi="宋体" w:eastAsia="宋体" w:cs="宋体"/>
                <w:kern w:val="0"/>
                <w:sz w:val="24"/>
              </w:rPr>
            </w:pPr>
            <w:r>
              <w:rPr>
                <w:rFonts w:hint="eastAsia" w:ascii="宋体" w:hAnsi="宋体" w:eastAsia="宋体" w:cs="宋体"/>
                <w:kern w:val="0"/>
                <w:sz w:val="24"/>
              </w:rPr>
              <w:t>（5分）</w:t>
            </w:r>
          </w:p>
        </w:tc>
        <w:tc>
          <w:tcPr>
            <w:tcW w:w="2295" w:type="dxa"/>
            <w:vAlign w:val="center"/>
          </w:tcPr>
          <w:p w14:paraId="5D690B06">
            <w:pPr>
              <w:widowControl/>
              <w:spacing w:line="320" w:lineRule="exact"/>
              <w:jc w:val="left"/>
              <w:rPr>
                <w:rFonts w:ascii="宋体" w:hAnsi="宋体" w:eastAsia="宋体" w:cs="宋体"/>
                <w:kern w:val="0"/>
                <w:sz w:val="24"/>
              </w:rPr>
            </w:pPr>
            <w:r>
              <w:rPr>
                <w:rFonts w:hint="eastAsia" w:ascii="宋体" w:hAnsi="宋体" w:eastAsia="宋体" w:cs="宋体"/>
                <w:kern w:val="0"/>
                <w:sz w:val="24"/>
              </w:rPr>
              <w:t>项目实施对生态环境所带来的直接或间接影响情况。</w:t>
            </w:r>
          </w:p>
        </w:tc>
        <w:tc>
          <w:tcPr>
            <w:tcW w:w="3733" w:type="dxa"/>
            <w:vAlign w:val="center"/>
          </w:tcPr>
          <w:p w14:paraId="46F56506">
            <w:pPr>
              <w:widowControl/>
              <w:spacing w:line="320" w:lineRule="exact"/>
              <w:jc w:val="left"/>
              <w:rPr>
                <w:rFonts w:ascii="宋体" w:hAnsi="宋体" w:eastAsia="宋体" w:cs="宋体"/>
                <w:kern w:val="0"/>
                <w:sz w:val="24"/>
              </w:rPr>
            </w:pPr>
            <w:r>
              <w:rPr>
                <w:rFonts w:hint="eastAsia" w:ascii="宋体" w:hAnsi="宋体" w:eastAsia="宋体" w:cs="宋体"/>
                <w:kern w:val="0"/>
                <w:sz w:val="24"/>
              </w:rPr>
              <w:t>有关于</w:t>
            </w:r>
            <w:r>
              <w:rPr>
                <w:rFonts w:hint="eastAsia" w:ascii="宋体" w:hAnsi="宋体" w:eastAsia="宋体" w:cs="宋体"/>
                <w:kern w:val="0"/>
                <w:sz w:val="24"/>
                <w:lang w:eastAsia="zh-CN"/>
              </w:rPr>
              <w:t>补贴发放工作</w:t>
            </w:r>
            <w:r>
              <w:rPr>
                <w:rFonts w:hint="eastAsia" w:ascii="宋体" w:hAnsi="宋体" w:eastAsia="宋体" w:cs="宋体"/>
                <w:kern w:val="0"/>
                <w:sz w:val="24"/>
              </w:rPr>
              <w:t>等投诉的扣1-5分</w:t>
            </w:r>
          </w:p>
        </w:tc>
        <w:tc>
          <w:tcPr>
            <w:tcW w:w="861" w:type="dxa"/>
            <w:vAlign w:val="center"/>
          </w:tcPr>
          <w:p w14:paraId="107ED14D">
            <w:pPr>
              <w:widowControl/>
              <w:spacing w:line="320" w:lineRule="exact"/>
              <w:jc w:val="center"/>
              <w:rPr>
                <w:rFonts w:ascii="宋体" w:hAnsi="宋体" w:eastAsia="宋体" w:cs="宋体"/>
                <w:kern w:val="0"/>
                <w:sz w:val="24"/>
              </w:rPr>
            </w:pPr>
            <w:r>
              <w:rPr>
                <w:rFonts w:hint="eastAsia" w:ascii="宋体" w:hAnsi="宋体" w:eastAsia="宋体" w:cs="宋体"/>
                <w:kern w:val="0"/>
                <w:sz w:val="24"/>
              </w:rPr>
              <w:t>5</w:t>
            </w:r>
          </w:p>
        </w:tc>
        <w:tc>
          <w:tcPr>
            <w:tcW w:w="2282" w:type="dxa"/>
            <w:vAlign w:val="center"/>
          </w:tcPr>
          <w:p w14:paraId="4C55EFDE">
            <w:pPr>
              <w:widowControl/>
              <w:spacing w:line="360" w:lineRule="exact"/>
              <w:jc w:val="left"/>
              <w:rPr>
                <w:rFonts w:ascii="宋体" w:hAnsi="宋体" w:eastAsia="宋体" w:cs="宋体"/>
                <w:kern w:val="0"/>
                <w:sz w:val="24"/>
              </w:rPr>
            </w:pPr>
            <w:r>
              <w:rPr>
                <w:rFonts w:hint="eastAsia" w:ascii="宋体" w:hAnsi="宋体" w:eastAsia="宋体" w:cs="宋体"/>
                <w:kern w:val="0"/>
                <w:sz w:val="24"/>
              </w:rPr>
              <w:t>　</w:t>
            </w:r>
          </w:p>
        </w:tc>
        <w:tc>
          <w:tcPr>
            <w:tcW w:w="910" w:type="dxa"/>
            <w:vAlign w:val="center"/>
          </w:tcPr>
          <w:p w14:paraId="599B045F">
            <w:pPr>
              <w:widowControl/>
              <w:spacing w:line="360" w:lineRule="exact"/>
              <w:jc w:val="center"/>
              <w:rPr>
                <w:rFonts w:ascii="宋体" w:hAnsi="宋体" w:eastAsia="宋体" w:cs="宋体"/>
                <w:kern w:val="0"/>
                <w:sz w:val="24"/>
              </w:rPr>
            </w:pPr>
            <w:r>
              <w:rPr>
                <w:rFonts w:hint="eastAsia" w:ascii="宋体" w:hAnsi="宋体" w:eastAsia="宋体" w:cs="宋体"/>
                <w:kern w:val="0"/>
                <w:sz w:val="24"/>
              </w:rPr>
              <w:t>5</w:t>
            </w:r>
          </w:p>
        </w:tc>
      </w:tr>
      <w:tr w14:paraId="159E32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9" w:type="dxa"/>
            <w:vMerge w:val="continue"/>
            <w:vAlign w:val="center"/>
          </w:tcPr>
          <w:p w14:paraId="60D77156">
            <w:pPr>
              <w:widowControl/>
              <w:spacing w:line="320" w:lineRule="exact"/>
              <w:jc w:val="left"/>
              <w:rPr>
                <w:rFonts w:eastAsia="宋体"/>
                <w:kern w:val="0"/>
                <w:sz w:val="24"/>
              </w:rPr>
            </w:pPr>
          </w:p>
        </w:tc>
        <w:tc>
          <w:tcPr>
            <w:tcW w:w="1376" w:type="dxa"/>
            <w:vMerge w:val="continue"/>
            <w:vAlign w:val="center"/>
          </w:tcPr>
          <w:p w14:paraId="3D203AE7">
            <w:pPr>
              <w:widowControl/>
              <w:spacing w:line="320" w:lineRule="exact"/>
              <w:jc w:val="left"/>
              <w:rPr>
                <w:rFonts w:eastAsia="宋体"/>
                <w:kern w:val="0"/>
                <w:sz w:val="24"/>
              </w:rPr>
            </w:pPr>
          </w:p>
        </w:tc>
        <w:tc>
          <w:tcPr>
            <w:tcW w:w="1219" w:type="dxa"/>
            <w:vAlign w:val="center"/>
          </w:tcPr>
          <w:p w14:paraId="1DB43494">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可持续</w:t>
            </w:r>
          </w:p>
          <w:p w14:paraId="46CC2634">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影响</w:t>
            </w:r>
          </w:p>
          <w:p w14:paraId="5D6200F5">
            <w:pPr>
              <w:widowControl/>
              <w:spacing w:line="320" w:lineRule="exact"/>
              <w:jc w:val="center"/>
              <w:rPr>
                <w:rFonts w:ascii="宋体" w:hAnsi="宋体" w:eastAsia="宋体" w:cs="宋体"/>
                <w:kern w:val="0"/>
                <w:sz w:val="24"/>
              </w:rPr>
            </w:pPr>
            <w:r>
              <w:rPr>
                <w:rFonts w:hint="eastAsia" w:ascii="宋体" w:hAnsi="宋体" w:eastAsia="宋体" w:cs="宋体"/>
                <w:kern w:val="0"/>
                <w:sz w:val="24"/>
              </w:rPr>
              <w:t>（10分）</w:t>
            </w:r>
          </w:p>
        </w:tc>
        <w:tc>
          <w:tcPr>
            <w:tcW w:w="2295" w:type="dxa"/>
            <w:vAlign w:val="center"/>
          </w:tcPr>
          <w:p w14:paraId="68A4AF60">
            <w:pPr>
              <w:widowControl/>
              <w:spacing w:line="320" w:lineRule="exact"/>
              <w:jc w:val="left"/>
              <w:rPr>
                <w:rFonts w:ascii="宋体" w:hAnsi="宋体" w:eastAsia="宋体" w:cs="宋体"/>
                <w:kern w:val="0"/>
                <w:sz w:val="24"/>
              </w:rPr>
            </w:pPr>
            <w:r>
              <w:rPr>
                <w:rFonts w:hint="eastAsia" w:ascii="宋体" w:hAnsi="宋体" w:eastAsia="宋体" w:cs="宋体"/>
                <w:kern w:val="0"/>
                <w:sz w:val="24"/>
              </w:rPr>
              <w:t>项目后续运行及成效发挥的可持续影响情况。</w:t>
            </w:r>
          </w:p>
        </w:tc>
        <w:tc>
          <w:tcPr>
            <w:tcW w:w="3733" w:type="dxa"/>
            <w:vAlign w:val="center"/>
          </w:tcPr>
          <w:p w14:paraId="35A92210">
            <w:pPr>
              <w:widowControl/>
              <w:spacing w:line="320" w:lineRule="exact"/>
              <w:jc w:val="left"/>
              <w:rPr>
                <w:rFonts w:ascii="宋体" w:hAnsi="宋体" w:eastAsia="宋体" w:cs="宋体"/>
                <w:kern w:val="0"/>
                <w:sz w:val="24"/>
              </w:rPr>
            </w:pPr>
            <w:r>
              <w:rPr>
                <w:rFonts w:hint="eastAsia" w:ascii="宋体" w:hAnsi="宋体" w:eastAsia="宋体" w:cs="宋体"/>
                <w:kern w:val="0"/>
                <w:sz w:val="24"/>
                <w:lang w:eastAsia="zh-CN"/>
              </w:rPr>
              <w:t>补贴发放宣传效果</w:t>
            </w:r>
            <w:r>
              <w:rPr>
                <w:rFonts w:hint="eastAsia" w:ascii="宋体" w:hAnsi="宋体" w:eastAsia="宋体" w:cs="宋体"/>
                <w:kern w:val="0"/>
                <w:sz w:val="24"/>
              </w:rPr>
              <w:t>发挥作用不明显的扣1-10分。</w:t>
            </w:r>
          </w:p>
        </w:tc>
        <w:tc>
          <w:tcPr>
            <w:tcW w:w="861" w:type="dxa"/>
            <w:vAlign w:val="center"/>
          </w:tcPr>
          <w:p w14:paraId="3D23C238">
            <w:pPr>
              <w:widowControl/>
              <w:spacing w:line="320" w:lineRule="exact"/>
              <w:jc w:val="center"/>
              <w:rPr>
                <w:rFonts w:ascii="宋体" w:hAnsi="宋体" w:eastAsia="宋体" w:cs="宋体"/>
                <w:kern w:val="0"/>
                <w:sz w:val="24"/>
              </w:rPr>
            </w:pPr>
            <w:r>
              <w:rPr>
                <w:rFonts w:hint="eastAsia" w:ascii="宋体" w:hAnsi="宋体" w:eastAsia="宋体" w:cs="宋体"/>
                <w:kern w:val="0"/>
                <w:sz w:val="24"/>
              </w:rPr>
              <w:t>10</w:t>
            </w:r>
          </w:p>
        </w:tc>
        <w:tc>
          <w:tcPr>
            <w:tcW w:w="2282" w:type="dxa"/>
            <w:vAlign w:val="center"/>
          </w:tcPr>
          <w:p w14:paraId="72196AB7">
            <w:pPr>
              <w:widowControl/>
              <w:spacing w:line="360" w:lineRule="exact"/>
              <w:jc w:val="left"/>
              <w:rPr>
                <w:rFonts w:ascii="宋体" w:hAnsi="宋体" w:eastAsia="宋体" w:cs="宋体"/>
                <w:kern w:val="0"/>
                <w:sz w:val="24"/>
              </w:rPr>
            </w:pPr>
          </w:p>
        </w:tc>
        <w:tc>
          <w:tcPr>
            <w:tcW w:w="910" w:type="dxa"/>
            <w:vAlign w:val="center"/>
          </w:tcPr>
          <w:p w14:paraId="1097FA29">
            <w:pPr>
              <w:widowControl/>
              <w:spacing w:line="360" w:lineRule="exac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10</w:t>
            </w:r>
          </w:p>
        </w:tc>
      </w:tr>
      <w:tr w14:paraId="75B2FB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9" w:type="dxa"/>
            <w:vMerge w:val="continue"/>
            <w:vAlign w:val="center"/>
          </w:tcPr>
          <w:p w14:paraId="5D316520">
            <w:pPr>
              <w:widowControl/>
              <w:spacing w:line="320" w:lineRule="exact"/>
              <w:jc w:val="left"/>
              <w:rPr>
                <w:rFonts w:eastAsia="宋体"/>
                <w:kern w:val="0"/>
                <w:sz w:val="24"/>
              </w:rPr>
            </w:pPr>
          </w:p>
        </w:tc>
        <w:tc>
          <w:tcPr>
            <w:tcW w:w="1376" w:type="dxa"/>
            <w:vMerge w:val="continue"/>
            <w:vAlign w:val="center"/>
          </w:tcPr>
          <w:p w14:paraId="341FD2A5">
            <w:pPr>
              <w:widowControl/>
              <w:spacing w:line="320" w:lineRule="exact"/>
              <w:jc w:val="left"/>
              <w:rPr>
                <w:rFonts w:eastAsia="宋体"/>
                <w:kern w:val="0"/>
                <w:sz w:val="24"/>
              </w:rPr>
            </w:pPr>
          </w:p>
        </w:tc>
        <w:tc>
          <w:tcPr>
            <w:tcW w:w="1219" w:type="dxa"/>
            <w:vAlign w:val="center"/>
          </w:tcPr>
          <w:p w14:paraId="27C7473A">
            <w:pPr>
              <w:widowControl/>
              <w:spacing w:line="320" w:lineRule="exact"/>
              <w:jc w:val="center"/>
              <w:rPr>
                <w:rFonts w:ascii="宋体" w:hAnsi="宋体" w:eastAsia="宋体" w:cs="宋体"/>
                <w:kern w:val="0"/>
                <w:sz w:val="24"/>
              </w:rPr>
            </w:pPr>
            <w:r>
              <w:rPr>
                <w:rFonts w:hint="eastAsia" w:ascii="宋体" w:hAnsi="宋体" w:eastAsia="宋体" w:cs="宋体"/>
                <w:kern w:val="0"/>
                <w:sz w:val="24"/>
              </w:rPr>
              <w:t>社会公众或服务对象意度</w:t>
            </w:r>
          </w:p>
          <w:p w14:paraId="2B80C598">
            <w:pPr>
              <w:widowControl/>
              <w:spacing w:line="320" w:lineRule="exact"/>
              <w:jc w:val="center"/>
              <w:rPr>
                <w:rFonts w:ascii="宋体" w:hAnsi="宋体" w:eastAsia="宋体" w:cs="宋体"/>
                <w:kern w:val="0"/>
                <w:sz w:val="24"/>
              </w:rPr>
            </w:pPr>
            <w:r>
              <w:rPr>
                <w:rFonts w:hint="eastAsia" w:ascii="宋体" w:hAnsi="宋体" w:eastAsia="宋体" w:cs="宋体"/>
                <w:kern w:val="0"/>
                <w:sz w:val="24"/>
              </w:rPr>
              <w:t>（10分）</w:t>
            </w:r>
          </w:p>
        </w:tc>
        <w:tc>
          <w:tcPr>
            <w:tcW w:w="2295" w:type="dxa"/>
            <w:vAlign w:val="center"/>
          </w:tcPr>
          <w:p w14:paraId="1CFB23E6">
            <w:pPr>
              <w:widowControl/>
              <w:spacing w:line="320" w:lineRule="exact"/>
              <w:jc w:val="left"/>
              <w:rPr>
                <w:rFonts w:ascii="宋体" w:hAnsi="宋体" w:eastAsia="宋体" w:cs="宋体"/>
                <w:kern w:val="0"/>
                <w:sz w:val="24"/>
              </w:rPr>
            </w:pPr>
            <w:r>
              <w:rPr>
                <w:rFonts w:hint="eastAsia" w:ascii="宋体" w:hAnsi="宋体" w:eastAsia="宋体" w:cs="宋体"/>
                <w:kern w:val="0"/>
                <w:sz w:val="24"/>
              </w:rPr>
              <w:t>社会公众或服务对象对项目实施效果的满意程度。</w:t>
            </w:r>
          </w:p>
        </w:tc>
        <w:tc>
          <w:tcPr>
            <w:tcW w:w="3733" w:type="dxa"/>
            <w:vAlign w:val="center"/>
          </w:tcPr>
          <w:p w14:paraId="1F934A83">
            <w:pPr>
              <w:widowControl/>
              <w:spacing w:line="320" w:lineRule="exact"/>
              <w:rPr>
                <w:rFonts w:ascii="宋体" w:hAnsi="宋体" w:eastAsia="宋体" w:cs="宋体"/>
                <w:kern w:val="0"/>
                <w:sz w:val="24"/>
              </w:rPr>
            </w:pPr>
            <w:r>
              <w:rPr>
                <w:rFonts w:hint="eastAsia" w:ascii="宋体" w:hAnsi="宋体" w:eastAsia="宋体" w:cs="宋体"/>
                <w:kern w:val="0"/>
                <w:sz w:val="24"/>
              </w:rPr>
              <w:t>该项目实施而受到影响的部门、群体或个人对项目的实施过程、结果是否满意。95%以上计满分，9</w:t>
            </w:r>
            <w:r>
              <w:rPr>
                <w:rFonts w:hint="eastAsia" w:ascii="宋体" w:hAnsi="宋体" w:eastAsia="宋体" w:cs="宋体"/>
                <w:kern w:val="0"/>
                <w:sz w:val="24"/>
                <w:lang w:val="en-US" w:eastAsia="zh-CN"/>
              </w:rPr>
              <w:t>0</w:t>
            </w:r>
            <w:r>
              <w:rPr>
                <w:rFonts w:hint="eastAsia" w:ascii="宋体" w:hAnsi="宋体" w:eastAsia="宋体" w:cs="宋体"/>
                <w:kern w:val="0"/>
                <w:sz w:val="24"/>
              </w:rPr>
              <w:t>%以上计</w:t>
            </w:r>
            <w:r>
              <w:rPr>
                <w:rFonts w:hint="eastAsia" w:ascii="宋体" w:hAnsi="宋体" w:eastAsia="宋体" w:cs="宋体"/>
                <w:kern w:val="0"/>
                <w:sz w:val="24"/>
                <w:lang w:val="en-US" w:eastAsia="zh-CN"/>
              </w:rPr>
              <w:t>8分</w:t>
            </w:r>
            <w:r>
              <w:rPr>
                <w:rFonts w:hint="eastAsia" w:ascii="宋体" w:hAnsi="宋体" w:eastAsia="宋体" w:cs="宋体"/>
                <w:kern w:val="0"/>
                <w:sz w:val="24"/>
              </w:rPr>
              <w:t>，85%以上计</w:t>
            </w:r>
            <w:r>
              <w:rPr>
                <w:rFonts w:hint="eastAsia" w:ascii="宋体" w:hAnsi="宋体" w:eastAsia="宋体" w:cs="宋体"/>
                <w:kern w:val="0"/>
                <w:sz w:val="24"/>
                <w:lang w:val="en-US" w:eastAsia="zh-CN"/>
              </w:rPr>
              <w:t>7</w:t>
            </w:r>
            <w:r>
              <w:rPr>
                <w:rFonts w:hint="eastAsia" w:ascii="宋体" w:hAnsi="宋体" w:eastAsia="宋体" w:cs="宋体"/>
                <w:kern w:val="0"/>
                <w:sz w:val="24"/>
              </w:rPr>
              <w:t>分，70%以上计</w:t>
            </w:r>
            <w:r>
              <w:rPr>
                <w:rFonts w:hint="eastAsia" w:ascii="宋体" w:hAnsi="宋体" w:eastAsia="宋体" w:cs="宋体"/>
                <w:kern w:val="0"/>
                <w:sz w:val="24"/>
                <w:lang w:val="en-US" w:eastAsia="zh-CN"/>
              </w:rPr>
              <w:t>6</w:t>
            </w:r>
            <w:r>
              <w:rPr>
                <w:rFonts w:hint="eastAsia" w:ascii="宋体" w:hAnsi="宋体" w:eastAsia="宋体" w:cs="宋体"/>
                <w:kern w:val="0"/>
                <w:sz w:val="24"/>
              </w:rPr>
              <w:t>分，60%以上计</w:t>
            </w:r>
            <w:r>
              <w:rPr>
                <w:rFonts w:hint="eastAsia" w:ascii="宋体" w:hAnsi="宋体" w:eastAsia="宋体" w:cs="宋体"/>
                <w:kern w:val="0"/>
                <w:sz w:val="24"/>
                <w:lang w:val="en-US" w:eastAsia="zh-CN"/>
              </w:rPr>
              <w:t>5</w:t>
            </w:r>
            <w:r>
              <w:rPr>
                <w:rFonts w:hint="eastAsia" w:ascii="宋体" w:hAnsi="宋体" w:eastAsia="宋体" w:cs="宋体"/>
                <w:kern w:val="0"/>
                <w:sz w:val="24"/>
              </w:rPr>
              <w:t>分，60%以下不计分。</w:t>
            </w:r>
          </w:p>
        </w:tc>
        <w:tc>
          <w:tcPr>
            <w:tcW w:w="861" w:type="dxa"/>
            <w:vAlign w:val="center"/>
          </w:tcPr>
          <w:p w14:paraId="2D989A85">
            <w:pPr>
              <w:widowControl/>
              <w:spacing w:line="320" w:lineRule="exact"/>
              <w:jc w:val="center"/>
              <w:rPr>
                <w:rFonts w:ascii="宋体" w:hAnsi="宋体" w:eastAsia="宋体" w:cs="宋体"/>
                <w:kern w:val="0"/>
                <w:sz w:val="24"/>
              </w:rPr>
            </w:pPr>
            <w:r>
              <w:rPr>
                <w:rFonts w:hint="eastAsia" w:ascii="宋体" w:hAnsi="宋体" w:eastAsia="宋体" w:cs="宋体"/>
                <w:kern w:val="0"/>
                <w:sz w:val="24"/>
              </w:rPr>
              <w:t>10</w:t>
            </w:r>
          </w:p>
        </w:tc>
        <w:tc>
          <w:tcPr>
            <w:tcW w:w="2282" w:type="dxa"/>
            <w:vAlign w:val="center"/>
          </w:tcPr>
          <w:p w14:paraId="128FE672">
            <w:pPr>
              <w:widowControl/>
              <w:spacing w:line="360" w:lineRule="exact"/>
              <w:jc w:val="left"/>
              <w:rPr>
                <w:rFonts w:hint="default" w:ascii="宋体" w:hAnsi="宋体" w:eastAsia="宋体" w:cs="宋体"/>
                <w:kern w:val="0"/>
                <w:sz w:val="24"/>
                <w:lang w:val="en-US" w:eastAsia="zh-CN"/>
              </w:rPr>
            </w:pPr>
            <w:r>
              <w:rPr>
                <w:rFonts w:hint="eastAsia" w:ascii="宋体" w:hAnsi="宋体" w:eastAsia="宋体" w:cs="宋体"/>
                <w:kern w:val="0"/>
                <w:sz w:val="24"/>
              </w:rPr>
              <w:t>　</w:t>
            </w:r>
            <w:r>
              <w:rPr>
                <w:rFonts w:hint="eastAsia" w:ascii="宋体" w:hAnsi="宋体" w:eastAsia="宋体" w:cs="宋体"/>
                <w:kern w:val="0"/>
                <w:sz w:val="24"/>
                <w:lang w:eastAsia="zh-CN"/>
              </w:rPr>
              <w:t>满意度</w:t>
            </w:r>
            <w:r>
              <w:rPr>
                <w:rFonts w:hint="eastAsia" w:ascii="宋体" w:hAnsi="宋体" w:eastAsia="宋体" w:cs="宋体"/>
                <w:kern w:val="0"/>
                <w:sz w:val="24"/>
                <w:lang w:val="en-US" w:eastAsia="zh-CN"/>
              </w:rPr>
              <w:t>90%以上</w:t>
            </w:r>
          </w:p>
        </w:tc>
        <w:tc>
          <w:tcPr>
            <w:tcW w:w="910" w:type="dxa"/>
            <w:vAlign w:val="center"/>
          </w:tcPr>
          <w:p w14:paraId="4B44157D">
            <w:pPr>
              <w:widowControl/>
              <w:spacing w:line="360" w:lineRule="exac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8</w:t>
            </w:r>
          </w:p>
        </w:tc>
      </w:tr>
      <w:tr w14:paraId="5DBCAE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42" w:type="dxa"/>
            <w:gridSpan w:val="5"/>
            <w:vAlign w:val="center"/>
          </w:tcPr>
          <w:p w14:paraId="0D32E2DF">
            <w:pPr>
              <w:widowControl/>
              <w:spacing w:line="320" w:lineRule="exact"/>
              <w:jc w:val="center"/>
              <w:rPr>
                <w:rFonts w:eastAsia="宋体"/>
                <w:b/>
                <w:bCs/>
                <w:kern w:val="0"/>
                <w:sz w:val="24"/>
              </w:rPr>
            </w:pPr>
            <w:r>
              <w:rPr>
                <w:rFonts w:eastAsia="宋体"/>
                <w:b/>
                <w:bCs/>
                <w:kern w:val="0"/>
                <w:sz w:val="24"/>
              </w:rPr>
              <w:t>总   分</w:t>
            </w:r>
          </w:p>
        </w:tc>
        <w:tc>
          <w:tcPr>
            <w:tcW w:w="861" w:type="dxa"/>
            <w:vAlign w:val="center"/>
          </w:tcPr>
          <w:p w14:paraId="2B91DA02">
            <w:pPr>
              <w:widowControl/>
              <w:spacing w:line="360" w:lineRule="exact"/>
              <w:jc w:val="center"/>
              <w:rPr>
                <w:rFonts w:ascii="宋体" w:hAnsi="宋体" w:eastAsia="宋体" w:cs="宋体"/>
                <w:kern w:val="0"/>
                <w:sz w:val="24"/>
              </w:rPr>
            </w:pPr>
            <w:r>
              <w:rPr>
                <w:rFonts w:hint="eastAsia" w:ascii="宋体" w:hAnsi="宋体" w:eastAsia="宋体" w:cs="宋体"/>
                <w:kern w:val="0"/>
                <w:sz w:val="24"/>
              </w:rPr>
              <w:t>100</w:t>
            </w:r>
          </w:p>
        </w:tc>
        <w:tc>
          <w:tcPr>
            <w:tcW w:w="2282" w:type="dxa"/>
            <w:vAlign w:val="center"/>
          </w:tcPr>
          <w:p w14:paraId="5F2F978C">
            <w:pPr>
              <w:widowControl/>
              <w:spacing w:line="360" w:lineRule="exact"/>
              <w:jc w:val="center"/>
              <w:rPr>
                <w:rFonts w:ascii="宋体" w:hAnsi="宋体" w:eastAsia="宋体" w:cs="宋体"/>
                <w:kern w:val="0"/>
                <w:sz w:val="24"/>
              </w:rPr>
            </w:pPr>
          </w:p>
        </w:tc>
        <w:tc>
          <w:tcPr>
            <w:tcW w:w="910" w:type="dxa"/>
            <w:vAlign w:val="center"/>
          </w:tcPr>
          <w:p w14:paraId="19EB5662">
            <w:pPr>
              <w:widowControl/>
              <w:spacing w:line="360" w:lineRule="exac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92.4</w:t>
            </w:r>
          </w:p>
        </w:tc>
      </w:tr>
    </w:tbl>
    <w:p w14:paraId="2CC2C091">
      <w:pPr>
        <w:pStyle w:val="10"/>
        <w:spacing w:beforeAutospacing="0" w:afterAutospacing="0" w:line="240" w:lineRule="atLeast"/>
        <w:jc w:val="both"/>
        <w:rPr>
          <w:rFonts w:ascii="仿宋_GB2312" w:hAnsi="仿宋_GB2312" w:eastAsia="仿宋_GB2312" w:cs="仿宋_GB2312"/>
          <w:spacing w:val="-6"/>
          <w:sz w:val="32"/>
          <w:szCs w:val="32"/>
          <w:shd w:val="clear" w:color="auto" w:fill="FFFFFF"/>
        </w:rPr>
      </w:pPr>
    </w:p>
    <w:sectPr>
      <w:footerReference r:id="rId5" w:type="default"/>
      <w:pgSz w:w="16838" w:h="11906" w:orient="landscape"/>
      <w:pgMar w:top="1474" w:right="1814" w:bottom="1474" w:left="1644" w:header="624" w:footer="1304"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09F95">
    <w:pPr>
      <w:pStyle w:val="7"/>
      <w:ind w:right="357" w:rightChars="170"/>
      <w:jc w:val="both"/>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B31DF6">
                          <w:pPr>
                            <w:pStyle w:val="7"/>
                            <w:jc w:val="center"/>
                            <w:rPr>
                              <w:rStyle w:val="15"/>
                              <w:rFonts w:hint="eastAsia" w:ascii="宋体" w:hAnsi="宋体" w:eastAsia="宋体" w:cs="宋体"/>
                              <w:sz w:val="28"/>
                              <w:szCs w:val="28"/>
                            </w:rPr>
                          </w:pPr>
                          <w:r>
                            <w:rPr>
                              <w:rStyle w:val="15"/>
                              <w:rFonts w:hint="eastAsia" w:ascii="宋体" w:hAnsi="宋体" w:eastAsia="宋体" w:cs="宋体"/>
                              <w:sz w:val="28"/>
                              <w:szCs w:val="28"/>
                            </w:rPr>
                            <w:t xml:space="preserve">— </w:t>
                          </w:r>
                          <w:r>
                            <w:rPr>
                              <w:rStyle w:val="15"/>
                              <w:rFonts w:hint="eastAsia" w:ascii="宋体" w:hAnsi="宋体" w:eastAsia="宋体" w:cs="宋体"/>
                              <w:sz w:val="28"/>
                              <w:szCs w:val="28"/>
                            </w:rPr>
                            <w:fldChar w:fldCharType="begin"/>
                          </w:r>
                          <w:r>
                            <w:rPr>
                              <w:rStyle w:val="15"/>
                              <w:rFonts w:hint="eastAsia" w:ascii="宋体" w:hAnsi="宋体" w:eastAsia="宋体" w:cs="宋体"/>
                              <w:sz w:val="28"/>
                              <w:szCs w:val="28"/>
                            </w:rPr>
                            <w:instrText xml:space="preserve"> PAGE  \* MERGEFORMAT </w:instrText>
                          </w:r>
                          <w:r>
                            <w:rPr>
                              <w:rStyle w:val="15"/>
                              <w:rFonts w:hint="eastAsia" w:ascii="宋体" w:hAnsi="宋体" w:eastAsia="宋体" w:cs="宋体"/>
                              <w:sz w:val="28"/>
                              <w:szCs w:val="28"/>
                            </w:rPr>
                            <w:fldChar w:fldCharType="separate"/>
                          </w:r>
                          <w:r>
                            <w:rPr>
                              <w:rStyle w:val="15"/>
                              <w:rFonts w:hint="eastAsia" w:ascii="宋体" w:hAnsi="宋体" w:eastAsia="宋体" w:cs="宋体"/>
                              <w:sz w:val="28"/>
                              <w:szCs w:val="28"/>
                            </w:rPr>
                            <w:t>1</w:t>
                          </w:r>
                          <w:r>
                            <w:rPr>
                              <w:rStyle w:val="15"/>
                              <w:rFonts w:hint="eastAsia" w:ascii="宋体" w:hAnsi="宋体" w:eastAsia="宋体" w:cs="宋体"/>
                              <w:sz w:val="28"/>
                              <w:szCs w:val="28"/>
                            </w:rPr>
                            <w:fldChar w:fldCharType="end"/>
                          </w:r>
                          <w:r>
                            <w:rPr>
                              <w:rStyle w:val="15"/>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47B31DF6">
                    <w:pPr>
                      <w:pStyle w:val="7"/>
                      <w:jc w:val="center"/>
                      <w:rPr>
                        <w:rStyle w:val="15"/>
                        <w:rFonts w:hint="eastAsia" w:ascii="宋体" w:hAnsi="宋体" w:eastAsia="宋体" w:cs="宋体"/>
                        <w:sz w:val="28"/>
                        <w:szCs w:val="28"/>
                      </w:rPr>
                    </w:pPr>
                    <w:r>
                      <w:rPr>
                        <w:rStyle w:val="15"/>
                        <w:rFonts w:hint="eastAsia" w:ascii="宋体" w:hAnsi="宋体" w:eastAsia="宋体" w:cs="宋体"/>
                        <w:sz w:val="28"/>
                        <w:szCs w:val="28"/>
                      </w:rPr>
                      <w:t xml:space="preserve">— </w:t>
                    </w:r>
                    <w:r>
                      <w:rPr>
                        <w:rStyle w:val="15"/>
                        <w:rFonts w:hint="eastAsia" w:ascii="宋体" w:hAnsi="宋体" w:eastAsia="宋体" w:cs="宋体"/>
                        <w:sz w:val="28"/>
                        <w:szCs w:val="28"/>
                      </w:rPr>
                      <w:fldChar w:fldCharType="begin"/>
                    </w:r>
                    <w:r>
                      <w:rPr>
                        <w:rStyle w:val="15"/>
                        <w:rFonts w:hint="eastAsia" w:ascii="宋体" w:hAnsi="宋体" w:eastAsia="宋体" w:cs="宋体"/>
                        <w:sz w:val="28"/>
                        <w:szCs w:val="28"/>
                      </w:rPr>
                      <w:instrText xml:space="preserve"> PAGE  \* MERGEFORMAT </w:instrText>
                    </w:r>
                    <w:r>
                      <w:rPr>
                        <w:rStyle w:val="15"/>
                        <w:rFonts w:hint="eastAsia" w:ascii="宋体" w:hAnsi="宋体" w:eastAsia="宋体" w:cs="宋体"/>
                        <w:sz w:val="28"/>
                        <w:szCs w:val="28"/>
                      </w:rPr>
                      <w:fldChar w:fldCharType="separate"/>
                    </w:r>
                    <w:r>
                      <w:rPr>
                        <w:rStyle w:val="15"/>
                        <w:rFonts w:hint="eastAsia" w:ascii="宋体" w:hAnsi="宋体" w:eastAsia="宋体" w:cs="宋体"/>
                        <w:sz w:val="28"/>
                        <w:szCs w:val="28"/>
                      </w:rPr>
                      <w:t>1</w:t>
                    </w:r>
                    <w:r>
                      <w:rPr>
                        <w:rStyle w:val="15"/>
                        <w:rFonts w:hint="eastAsia" w:ascii="宋体" w:hAnsi="宋体" w:eastAsia="宋体" w:cs="宋体"/>
                        <w:sz w:val="28"/>
                        <w:szCs w:val="28"/>
                      </w:rPr>
                      <w:fldChar w:fldCharType="end"/>
                    </w:r>
                    <w:r>
                      <w:rPr>
                        <w:rStyle w:val="15"/>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50D71">
    <w:pPr>
      <w:pStyle w:val="7"/>
      <w:framePr w:wrap="around" w:vAnchor="text" w:hAnchor="margin" w:xAlign="outside" w:y="1"/>
      <w:rPr>
        <w:rStyle w:val="15"/>
      </w:rPr>
    </w:pPr>
    <w:r>
      <w:fldChar w:fldCharType="begin"/>
    </w:r>
    <w:r>
      <w:rPr>
        <w:rStyle w:val="15"/>
      </w:rPr>
      <w:instrText xml:space="preserve">PAGE  </w:instrText>
    </w:r>
    <w:r>
      <w:fldChar w:fldCharType="end"/>
    </w:r>
  </w:p>
  <w:p w14:paraId="514E3F4F">
    <w:pPr>
      <w:pStyle w:val="7"/>
      <w:ind w:right="360" w:firstLine="392" w:firstLineChars="140"/>
      <w:rPr>
        <w:sz w:val="28"/>
        <w:szCs w:val="28"/>
      </w:rPr>
    </w:pPr>
    <w:r>
      <w:rPr>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39B66">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8EDBEC0">
                          <w:pPr>
                            <w:pStyle w:val="7"/>
                            <w:rPr>
                              <w:rFonts w:ascii="仿宋_GB2312" w:hAnsi="仿宋_GB2312" w:eastAsia="仿宋_GB2312" w:cs="仿宋_GB2312"/>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68EDBEC0">
                    <w:pPr>
                      <w:pStyle w:val="7"/>
                      <w:rPr>
                        <w:rFonts w:ascii="仿宋_GB2312" w:hAnsi="仿宋_GB2312" w:eastAsia="仿宋_GB2312" w:cs="仿宋_GB2312"/>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yNzJjYzUyMDIzMWJjNzUwOWM5ZWJhMzUxYzlmMWUifQ=="/>
  </w:docVars>
  <w:rsids>
    <w:rsidRoot w:val="55762EB1"/>
    <w:rsid w:val="00001856"/>
    <w:rsid w:val="00055CED"/>
    <w:rsid w:val="00071115"/>
    <w:rsid w:val="00072933"/>
    <w:rsid w:val="000D37CC"/>
    <w:rsid w:val="000F2787"/>
    <w:rsid w:val="00100D6E"/>
    <w:rsid w:val="0010443F"/>
    <w:rsid w:val="00137703"/>
    <w:rsid w:val="0014725B"/>
    <w:rsid w:val="001827A4"/>
    <w:rsid w:val="001858BE"/>
    <w:rsid w:val="001A3D0D"/>
    <w:rsid w:val="001C2F34"/>
    <w:rsid w:val="001E5E34"/>
    <w:rsid w:val="001F3D10"/>
    <w:rsid w:val="0020157D"/>
    <w:rsid w:val="002143AC"/>
    <w:rsid w:val="00224B5D"/>
    <w:rsid w:val="00235675"/>
    <w:rsid w:val="00264D13"/>
    <w:rsid w:val="00286687"/>
    <w:rsid w:val="002A282C"/>
    <w:rsid w:val="002A64EB"/>
    <w:rsid w:val="002E0002"/>
    <w:rsid w:val="002E1EA7"/>
    <w:rsid w:val="002E2CD1"/>
    <w:rsid w:val="002E5275"/>
    <w:rsid w:val="002E72B2"/>
    <w:rsid w:val="002F7A23"/>
    <w:rsid w:val="00302FD4"/>
    <w:rsid w:val="003239A7"/>
    <w:rsid w:val="00331054"/>
    <w:rsid w:val="00365DF3"/>
    <w:rsid w:val="003A38C8"/>
    <w:rsid w:val="003C3D89"/>
    <w:rsid w:val="00405A8A"/>
    <w:rsid w:val="004256DB"/>
    <w:rsid w:val="004266BE"/>
    <w:rsid w:val="004479E5"/>
    <w:rsid w:val="004625F6"/>
    <w:rsid w:val="00494774"/>
    <w:rsid w:val="004A7D02"/>
    <w:rsid w:val="004F5772"/>
    <w:rsid w:val="00515368"/>
    <w:rsid w:val="00532ABF"/>
    <w:rsid w:val="00583982"/>
    <w:rsid w:val="005C6F44"/>
    <w:rsid w:val="00665EBF"/>
    <w:rsid w:val="00683B96"/>
    <w:rsid w:val="006A1E4C"/>
    <w:rsid w:val="006B32B7"/>
    <w:rsid w:val="006C6335"/>
    <w:rsid w:val="006C753B"/>
    <w:rsid w:val="006D022B"/>
    <w:rsid w:val="006D46D3"/>
    <w:rsid w:val="006E4EBB"/>
    <w:rsid w:val="006F0A71"/>
    <w:rsid w:val="006F3CD2"/>
    <w:rsid w:val="006F4640"/>
    <w:rsid w:val="00757907"/>
    <w:rsid w:val="00784DCB"/>
    <w:rsid w:val="00792E0E"/>
    <w:rsid w:val="007D1C60"/>
    <w:rsid w:val="007E6344"/>
    <w:rsid w:val="0081408C"/>
    <w:rsid w:val="00840202"/>
    <w:rsid w:val="00841DDA"/>
    <w:rsid w:val="00843AEC"/>
    <w:rsid w:val="008519E3"/>
    <w:rsid w:val="008525A8"/>
    <w:rsid w:val="00852836"/>
    <w:rsid w:val="008539E5"/>
    <w:rsid w:val="00870639"/>
    <w:rsid w:val="008719A9"/>
    <w:rsid w:val="008964EB"/>
    <w:rsid w:val="008A7127"/>
    <w:rsid w:val="008B1495"/>
    <w:rsid w:val="008C36CD"/>
    <w:rsid w:val="008E06C7"/>
    <w:rsid w:val="008E3CBE"/>
    <w:rsid w:val="008F2895"/>
    <w:rsid w:val="00951266"/>
    <w:rsid w:val="00961514"/>
    <w:rsid w:val="009623F8"/>
    <w:rsid w:val="00967BB8"/>
    <w:rsid w:val="009854D8"/>
    <w:rsid w:val="009A6953"/>
    <w:rsid w:val="009B1734"/>
    <w:rsid w:val="009C1651"/>
    <w:rsid w:val="009C422E"/>
    <w:rsid w:val="00A05807"/>
    <w:rsid w:val="00A15070"/>
    <w:rsid w:val="00A21AD3"/>
    <w:rsid w:val="00A26677"/>
    <w:rsid w:val="00A36D58"/>
    <w:rsid w:val="00A46A66"/>
    <w:rsid w:val="00A632B4"/>
    <w:rsid w:val="00A91FE4"/>
    <w:rsid w:val="00A940C2"/>
    <w:rsid w:val="00AE1D19"/>
    <w:rsid w:val="00AE4259"/>
    <w:rsid w:val="00AE5BFB"/>
    <w:rsid w:val="00AE6D35"/>
    <w:rsid w:val="00AF07BD"/>
    <w:rsid w:val="00AF31EE"/>
    <w:rsid w:val="00B1475C"/>
    <w:rsid w:val="00B35B05"/>
    <w:rsid w:val="00B37170"/>
    <w:rsid w:val="00B6175E"/>
    <w:rsid w:val="00B96818"/>
    <w:rsid w:val="00BA5D8E"/>
    <w:rsid w:val="00BC12B6"/>
    <w:rsid w:val="00BC1F73"/>
    <w:rsid w:val="00BC75D1"/>
    <w:rsid w:val="00BD142B"/>
    <w:rsid w:val="00BD6F04"/>
    <w:rsid w:val="00BE29B4"/>
    <w:rsid w:val="00BF2995"/>
    <w:rsid w:val="00C0567C"/>
    <w:rsid w:val="00C26EAC"/>
    <w:rsid w:val="00C84A15"/>
    <w:rsid w:val="00C967E6"/>
    <w:rsid w:val="00CB0FE6"/>
    <w:rsid w:val="00CB6FD2"/>
    <w:rsid w:val="00CF68D0"/>
    <w:rsid w:val="00D3039B"/>
    <w:rsid w:val="00D43666"/>
    <w:rsid w:val="00D44D15"/>
    <w:rsid w:val="00D47F2D"/>
    <w:rsid w:val="00D63530"/>
    <w:rsid w:val="00D66DDB"/>
    <w:rsid w:val="00D9045E"/>
    <w:rsid w:val="00DA049B"/>
    <w:rsid w:val="00DA4C58"/>
    <w:rsid w:val="00DC5E42"/>
    <w:rsid w:val="00DD5088"/>
    <w:rsid w:val="00DD7542"/>
    <w:rsid w:val="00DF03F6"/>
    <w:rsid w:val="00E31E38"/>
    <w:rsid w:val="00E60406"/>
    <w:rsid w:val="00E7053F"/>
    <w:rsid w:val="00E73D92"/>
    <w:rsid w:val="00E94731"/>
    <w:rsid w:val="00E965F5"/>
    <w:rsid w:val="00EB3540"/>
    <w:rsid w:val="00ED27A1"/>
    <w:rsid w:val="00EE1FBC"/>
    <w:rsid w:val="00F2368A"/>
    <w:rsid w:val="00F4606C"/>
    <w:rsid w:val="00F60E13"/>
    <w:rsid w:val="00FE1959"/>
    <w:rsid w:val="010D5887"/>
    <w:rsid w:val="0158357E"/>
    <w:rsid w:val="015B3238"/>
    <w:rsid w:val="01716A2A"/>
    <w:rsid w:val="0192008C"/>
    <w:rsid w:val="01E66FA5"/>
    <w:rsid w:val="023344CD"/>
    <w:rsid w:val="02B524D4"/>
    <w:rsid w:val="03263B6C"/>
    <w:rsid w:val="035614CF"/>
    <w:rsid w:val="036700DD"/>
    <w:rsid w:val="03B553BA"/>
    <w:rsid w:val="03C3395E"/>
    <w:rsid w:val="03D71F70"/>
    <w:rsid w:val="045421FE"/>
    <w:rsid w:val="046E12CF"/>
    <w:rsid w:val="047C1D10"/>
    <w:rsid w:val="052B5AA2"/>
    <w:rsid w:val="05523596"/>
    <w:rsid w:val="05AA23F0"/>
    <w:rsid w:val="06041A50"/>
    <w:rsid w:val="06F72A08"/>
    <w:rsid w:val="0739240A"/>
    <w:rsid w:val="075873C7"/>
    <w:rsid w:val="07B403FD"/>
    <w:rsid w:val="07E01DA1"/>
    <w:rsid w:val="08336016"/>
    <w:rsid w:val="08795564"/>
    <w:rsid w:val="08BC3D12"/>
    <w:rsid w:val="08E92F70"/>
    <w:rsid w:val="09735EE0"/>
    <w:rsid w:val="098B0290"/>
    <w:rsid w:val="09B00E5E"/>
    <w:rsid w:val="0A1C4DEE"/>
    <w:rsid w:val="0A79449A"/>
    <w:rsid w:val="0A812E71"/>
    <w:rsid w:val="0AEB7D4F"/>
    <w:rsid w:val="0B0A5774"/>
    <w:rsid w:val="0B3F1D54"/>
    <w:rsid w:val="0B8D5C4E"/>
    <w:rsid w:val="0BDE464A"/>
    <w:rsid w:val="0BFF6B00"/>
    <w:rsid w:val="0C0F3321"/>
    <w:rsid w:val="0C3B7EEE"/>
    <w:rsid w:val="0C732646"/>
    <w:rsid w:val="0CD47D6F"/>
    <w:rsid w:val="0D7605FE"/>
    <w:rsid w:val="0D7D6095"/>
    <w:rsid w:val="0DEED794"/>
    <w:rsid w:val="0DFF155F"/>
    <w:rsid w:val="0E35096D"/>
    <w:rsid w:val="0E3E5676"/>
    <w:rsid w:val="0EFE188A"/>
    <w:rsid w:val="0F5D316C"/>
    <w:rsid w:val="0F744EC0"/>
    <w:rsid w:val="0F9B6D84"/>
    <w:rsid w:val="0FC2784E"/>
    <w:rsid w:val="0FCE1704"/>
    <w:rsid w:val="0FEB7214"/>
    <w:rsid w:val="10052FEB"/>
    <w:rsid w:val="10D26495"/>
    <w:rsid w:val="1135679B"/>
    <w:rsid w:val="11B14851"/>
    <w:rsid w:val="120B26AA"/>
    <w:rsid w:val="134F7362"/>
    <w:rsid w:val="136B2A1B"/>
    <w:rsid w:val="13DD0FD6"/>
    <w:rsid w:val="14007246"/>
    <w:rsid w:val="14296426"/>
    <w:rsid w:val="14B00D4D"/>
    <w:rsid w:val="14BD77EC"/>
    <w:rsid w:val="14EB429D"/>
    <w:rsid w:val="152C0397"/>
    <w:rsid w:val="15E21ABD"/>
    <w:rsid w:val="15FF0129"/>
    <w:rsid w:val="16191BC1"/>
    <w:rsid w:val="168F4407"/>
    <w:rsid w:val="16A25977"/>
    <w:rsid w:val="16C17241"/>
    <w:rsid w:val="16FE3082"/>
    <w:rsid w:val="175E3B47"/>
    <w:rsid w:val="17615365"/>
    <w:rsid w:val="177B7727"/>
    <w:rsid w:val="178175DC"/>
    <w:rsid w:val="17DF1918"/>
    <w:rsid w:val="187E72C1"/>
    <w:rsid w:val="18CA3705"/>
    <w:rsid w:val="18E935B4"/>
    <w:rsid w:val="195459B1"/>
    <w:rsid w:val="196958AE"/>
    <w:rsid w:val="19BB5203"/>
    <w:rsid w:val="19BE3920"/>
    <w:rsid w:val="1A1C4C92"/>
    <w:rsid w:val="1A452958"/>
    <w:rsid w:val="1A6A7744"/>
    <w:rsid w:val="1AE32530"/>
    <w:rsid w:val="1AF0FC25"/>
    <w:rsid w:val="1B0F6916"/>
    <w:rsid w:val="1B1261BC"/>
    <w:rsid w:val="1B2F709E"/>
    <w:rsid w:val="1B924318"/>
    <w:rsid w:val="1BB9096C"/>
    <w:rsid w:val="1BD1497D"/>
    <w:rsid w:val="1C431B20"/>
    <w:rsid w:val="1C8C0ED9"/>
    <w:rsid w:val="1CED2BD9"/>
    <w:rsid w:val="1D231759"/>
    <w:rsid w:val="1D3E7FA8"/>
    <w:rsid w:val="1D462BE9"/>
    <w:rsid w:val="1D463D62"/>
    <w:rsid w:val="1DBE4479"/>
    <w:rsid w:val="1DCF4686"/>
    <w:rsid w:val="1DE5415D"/>
    <w:rsid w:val="1DFB2109"/>
    <w:rsid w:val="1DFD0509"/>
    <w:rsid w:val="1E3C9831"/>
    <w:rsid w:val="1E3E7CD0"/>
    <w:rsid w:val="1E7BDEF4"/>
    <w:rsid w:val="1EC05EB1"/>
    <w:rsid w:val="1F0E1F3A"/>
    <w:rsid w:val="1F6693E3"/>
    <w:rsid w:val="1F8F44C9"/>
    <w:rsid w:val="1FDDF7AC"/>
    <w:rsid w:val="1FDF6E5F"/>
    <w:rsid w:val="20C97C0D"/>
    <w:rsid w:val="218F3468"/>
    <w:rsid w:val="225F5AE7"/>
    <w:rsid w:val="22641BE8"/>
    <w:rsid w:val="22821FFA"/>
    <w:rsid w:val="228E7E4C"/>
    <w:rsid w:val="22CB65A2"/>
    <w:rsid w:val="234960DB"/>
    <w:rsid w:val="23522749"/>
    <w:rsid w:val="24226784"/>
    <w:rsid w:val="24404C26"/>
    <w:rsid w:val="247C487A"/>
    <w:rsid w:val="248401E3"/>
    <w:rsid w:val="252872E7"/>
    <w:rsid w:val="25392B62"/>
    <w:rsid w:val="253941FC"/>
    <w:rsid w:val="25824FAD"/>
    <w:rsid w:val="25B61F3B"/>
    <w:rsid w:val="269A76D7"/>
    <w:rsid w:val="26DE13B0"/>
    <w:rsid w:val="26F947D6"/>
    <w:rsid w:val="272D8396"/>
    <w:rsid w:val="27427F55"/>
    <w:rsid w:val="278B1ED4"/>
    <w:rsid w:val="27977C5F"/>
    <w:rsid w:val="27A60C7B"/>
    <w:rsid w:val="27A615C3"/>
    <w:rsid w:val="27EF7F76"/>
    <w:rsid w:val="280B39E4"/>
    <w:rsid w:val="2835689D"/>
    <w:rsid w:val="288E1220"/>
    <w:rsid w:val="28D37F58"/>
    <w:rsid w:val="293233F3"/>
    <w:rsid w:val="297E544A"/>
    <w:rsid w:val="298A3E0B"/>
    <w:rsid w:val="299707CE"/>
    <w:rsid w:val="29C91E61"/>
    <w:rsid w:val="29D31FF9"/>
    <w:rsid w:val="29FA3F84"/>
    <w:rsid w:val="29FF0355"/>
    <w:rsid w:val="2A29583F"/>
    <w:rsid w:val="2B28275C"/>
    <w:rsid w:val="2B6F089D"/>
    <w:rsid w:val="2BD74871"/>
    <w:rsid w:val="2CA25652"/>
    <w:rsid w:val="2D3B553E"/>
    <w:rsid w:val="2D4422E2"/>
    <w:rsid w:val="2DDE7C17"/>
    <w:rsid w:val="2DE73FDC"/>
    <w:rsid w:val="2DED60BF"/>
    <w:rsid w:val="2E220AB6"/>
    <w:rsid w:val="2E38701D"/>
    <w:rsid w:val="2EB50B77"/>
    <w:rsid w:val="2EB8166C"/>
    <w:rsid w:val="2EBC47D6"/>
    <w:rsid w:val="2EDA5C2A"/>
    <w:rsid w:val="2EFBC273"/>
    <w:rsid w:val="2F371AA9"/>
    <w:rsid w:val="2F5E6D92"/>
    <w:rsid w:val="2F62278F"/>
    <w:rsid w:val="2FE64857"/>
    <w:rsid w:val="2FF787D1"/>
    <w:rsid w:val="30035E9D"/>
    <w:rsid w:val="30F3189D"/>
    <w:rsid w:val="31C07DA2"/>
    <w:rsid w:val="31C2273D"/>
    <w:rsid w:val="31FEF51B"/>
    <w:rsid w:val="321932FB"/>
    <w:rsid w:val="323F21F5"/>
    <w:rsid w:val="32B63897"/>
    <w:rsid w:val="32BE3E44"/>
    <w:rsid w:val="32D836FE"/>
    <w:rsid w:val="3307027A"/>
    <w:rsid w:val="33627EB7"/>
    <w:rsid w:val="340C7A1E"/>
    <w:rsid w:val="341B38E4"/>
    <w:rsid w:val="352466A4"/>
    <w:rsid w:val="35584B7B"/>
    <w:rsid w:val="35944047"/>
    <w:rsid w:val="35BEC570"/>
    <w:rsid w:val="35C95A40"/>
    <w:rsid w:val="35DFE607"/>
    <w:rsid w:val="35E95F20"/>
    <w:rsid w:val="35F93E0E"/>
    <w:rsid w:val="360E7496"/>
    <w:rsid w:val="36137612"/>
    <w:rsid w:val="3615572B"/>
    <w:rsid w:val="36930558"/>
    <w:rsid w:val="36A1697C"/>
    <w:rsid w:val="36AB6948"/>
    <w:rsid w:val="36BF789D"/>
    <w:rsid w:val="36F44389"/>
    <w:rsid w:val="36FBB4C8"/>
    <w:rsid w:val="36FF6DB3"/>
    <w:rsid w:val="373E6F38"/>
    <w:rsid w:val="375A298D"/>
    <w:rsid w:val="375D5F09"/>
    <w:rsid w:val="375ED55A"/>
    <w:rsid w:val="377BB170"/>
    <w:rsid w:val="37BB86BA"/>
    <w:rsid w:val="37FFBF25"/>
    <w:rsid w:val="381A568C"/>
    <w:rsid w:val="385927CC"/>
    <w:rsid w:val="389F2279"/>
    <w:rsid w:val="38C70EA8"/>
    <w:rsid w:val="391A3E45"/>
    <w:rsid w:val="394C659B"/>
    <w:rsid w:val="39A459B6"/>
    <w:rsid w:val="39EF21E2"/>
    <w:rsid w:val="3A1C7BAB"/>
    <w:rsid w:val="3A5F5756"/>
    <w:rsid w:val="3B30382A"/>
    <w:rsid w:val="3B543407"/>
    <w:rsid w:val="3BB13444"/>
    <w:rsid w:val="3BDFD2E4"/>
    <w:rsid w:val="3BED820E"/>
    <w:rsid w:val="3BF25258"/>
    <w:rsid w:val="3BFE6DCF"/>
    <w:rsid w:val="3BFFC8A9"/>
    <w:rsid w:val="3C03792B"/>
    <w:rsid w:val="3C3E57FB"/>
    <w:rsid w:val="3C676742"/>
    <w:rsid w:val="3C874571"/>
    <w:rsid w:val="3C8B7826"/>
    <w:rsid w:val="3CB94A4F"/>
    <w:rsid w:val="3CCF398C"/>
    <w:rsid w:val="3D3AAE02"/>
    <w:rsid w:val="3DBF50D6"/>
    <w:rsid w:val="3DEFC4D8"/>
    <w:rsid w:val="3DF84875"/>
    <w:rsid w:val="3DF959BF"/>
    <w:rsid w:val="3E1A72F6"/>
    <w:rsid w:val="3E2460BF"/>
    <w:rsid w:val="3E5DC4EE"/>
    <w:rsid w:val="3E6F1445"/>
    <w:rsid w:val="3EA276F7"/>
    <w:rsid w:val="3EBF7049"/>
    <w:rsid w:val="3EFA58A6"/>
    <w:rsid w:val="3F08128E"/>
    <w:rsid w:val="3F77D01A"/>
    <w:rsid w:val="3F791CD3"/>
    <w:rsid w:val="3F7B069E"/>
    <w:rsid w:val="3F7D1625"/>
    <w:rsid w:val="3FB1545C"/>
    <w:rsid w:val="3FB90B0B"/>
    <w:rsid w:val="3FBF977C"/>
    <w:rsid w:val="3FBFDEE2"/>
    <w:rsid w:val="3FDC2D98"/>
    <w:rsid w:val="3FF120C7"/>
    <w:rsid w:val="3FF35094"/>
    <w:rsid w:val="3FFBC789"/>
    <w:rsid w:val="3FFD5697"/>
    <w:rsid w:val="40680803"/>
    <w:rsid w:val="40935CAA"/>
    <w:rsid w:val="410F4156"/>
    <w:rsid w:val="41C97F41"/>
    <w:rsid w:val="41F320F5"/>
    <w:rsid w:val="42675DF1"/>
    <w:rsid w:val="42A135D1"/>
    <w:rsid w:val="42F30280"/>
    <w:rsid w:val="437B6846"/>
    <w:rsid w:val="43E129A1"/>
    <w:rsid w:val="44134CD1"/>
    <w:rsid w:val="44222588"/>
    <w:rsid w:val="4484797D"/>
    <w:rsid w:val="44B032C2"/>
    <w:rsid w:val="45024E5E"/>
    <w:rsid w:val="4546678F"/>
    <w:rsid w:val="456D0DBB"/>
    <w:rsid w:val="45FFCB8B"/>
    <w:rsid w:val="46EB4C06"/>
    <w:rsid w:val="46FEF49B"/>
    <w:rsid w:val="470B1C8F"/>
    <w:rsid w:val="471F1BDF"/>
    <w:rsid w:val="4731132E"/>
    <w:rsid w:val="478275FC"/>
    <w:rsid w:val="48B802DC"/>
    <w:rsid w:val="48C72B62"/>
    <w:rsid w:val="48D43E62"/>
    <w:rsid w:val="48E409EA"/>
    <w:rsid w:val="4914249F"/>
    <w:rsid w:val="493E5973"/>
    <w:rsid w:val="4A2E78EE"/>
    <w:rsid w:val="4A332DDD"/>
    <w:rsid w:val="4A38492F"/>
    <w:rsid w:val="4A941841"/>
    <w:rsid w:val="4AAD23DF"/>
    <w:rsid w:val="4AAF1F3B"/>
    <w:rsid w:val="4AFC56EF"/>
    <w:rsid w:val="4B3A2799"/>
    <w:rsid w:val="4B773D97"/>
    <w:rsid w:val="4B8C1BDC"/>
    <w:rsid w:val="4C1050F8"/>
    <w:rsid w:val="4CA479C7"/>
    <w:rsid w:val="4CF06A2A"/>
    <w:rsid w:val="4CF41620"/>
    <w:rsid w:val="4D8E1E9F"/>
    <w:rsid w:val="4DB246CD"/>
    <w:rsid w:val="4DD96A1D"/>
    <w:rsid w:val="4DDC793F"/>
    <w:rsid w:val="4DEA559D"/>
    <w:rsid w:val="4E2C10B9"/>
    <w:rsid w:val="4E7A08D1"/>
    <w:rsid w:val="4EB13C6E"/>
    <w:rsid w:val="4ED82144"/>
    <w:rsid w:val="4EFDDE04"/>
    <w:rsid w:val="4F017C2A"/>
    <w:rsid w:val="4F654FA6"/>
    <w:rsid w:val="4F814848"/>
    <w:rsid w:val="4FB3CCD0"/>
    <w:rsid w:val="4FC053EF"/>
    <w:rsid w:val="4FF3179F"/>
    <w:rsid w:val="4FF3D7E0"/>
    <w:rsid w:val="4FF9875E"/>
    <w:rsid w:val="514C35D0"/>
    <w:rsid w:val="52112841"/>
    <w:rsid w:val="52121816"/>
    <w:rsid w:val="52FE73F3"/>
    <w:rsid w:val="53032109"/>
    <w:rsid w:val="533F07C4"/>
    <w:rsid w:val="53756352"/>
    <w:rsid w:val="53B14969"/>
    <w:rsid w:val="53C81D89"/>
    <w:rsid w:val="53F64155"/>
    <w:rsid w:val="53FB7845"/>
    <w:rsid w:val="54272660"/>
    <w:rsid w:val="54365879"/>
    <w:rsid w:val="54F4678C"/>
    <w:rsid w:val="54F528AA"/>
    <w:rsid w:val="55027756"/>
    <w:rsid w:val="55762EB1"/>
    <w:rsid w:val="55A3450A"/>
    <w:rsid w:val="55C96D5F"/>
    <w:rsid w:val="562E5C44"/>
    <w:rsid w:val="567A02BF"/>
    <w:rsid w:val="567A0D4F"/>
    <w:rsid w:val="567D4236"/>
    <w:rsid w:val="56D730FF"/>
    <w:rsid w:val="56F8523A"/>
    <w:rsid w:val="57296836"/>
    <w:rsid w:val="575856A7"/>
    <w:rsid w:val="575FAB7F"/>
    <w:rsid w:val="578130E3"/>
    <w:rsid w:val="57D3CF30"/>
    <w:rsid w:val="58372DFA"/>
    <w:rsid w:val="58524AAF"/>
    <w:rsid w:val="58C5249F"/>
    <w:rsid w:val="58CB5A97"/>
    <w:rsid w:val="58D32F7C"/>
    <w:rsid w:val="5906675A"/>
    <w:rsid w:val="59544C87"/>
    <w:rsid w:val="595E2649"/>
    <w:rsid w:val="5A307F33"/>
    <w:rsid w:val="5A552FDA"/>
    <w:rsid w:val="5AA36965"/>
    <w:rsid w:val="5AAC0ECB"/>
    <w:rsid w:val="5AE7341F"/>
    <w:rsid w:val="5B0D301D"/>
    <w:rsid w:val="5B397D98"/>
    <w:rsid w:val="5B705C78"/>
    <w:rsid w:val="5B812276"/>
    <w:rsid w:val="5BC4232B"/>
    <w:rsid w:val="5BC60079"/>
    <w:rsid w:val="5BDC1C27"/>
    <w:rsid w:val="5BF4A1DE"/>
    <w:rsid w:val="5BF700BD"/>
    <w:rsid w:val="5C713E0F"/>
    <w:rsid w:val="5CAD5D6A"/>
    <w:rsid w:val="5CFDD99C"/>
    <w:rsid w:val="5D0457DF"/>
    <w:rsid w:val="5D7A3130"/>
    <w:rsid w:val="5D9F7317"/>
    <w:rsid w:val="5DFFC71A"/>
    <w:rsid w:val="5E296EC6"/>
    <w:rsid w:val="5E5A4044"/>
    <w:rsid w:val="5E625FE6"/>
    <w:rsid w:val="5ED2780B"/>
    <w:rsid w:val="5ED36796"/>
    <w:rsid w:val="5ED94888"/>
    <w:rsid w:val="5EF7CBA5"/>
    <w:rsid w:val="5EFBF191"/>
    <w:rsid w:val="5EFF1FFA"/>
    <w:rsid w:val="5F5F31D7"/>
    <w:rsid w:val="5F7D27BB"/>
    <w:rsid w:val="5F7DEE83"/>
    <w:rsid w:val="5F7EBC95"/>
    <w:rsid w:val="5F865FD3"/>
    <w:rsid w:val="5F8D7B66"/>
    <w:rsid w:val="5FDDCCB6"/>
    <w:rsid w:val="5FE77F79"/>
    <w:rsid w:val="5FEE2DF9"/>
    <w:rsid w:val="5FEF3F44"/>
    <w:rsid w:val="5FF9370B"/>
    <w:rsid w:val="600D6286"/>
    <w:rsid w:val="603C0CB4"/>
    <w:rsid w:val="60B86577"/>
    <w:rsid w:val="61972677"/>
    <w:rsid w:val="61C373F7"/>
    <w:rsid w:val="61DF2F71"/>
    <w:rsid w:val="61EB10E9"/>
    <w:rsid w:val="62532C47"/>
    <w:rsid w:val="63386C95"/>
    <w:rsid w:val="63512595"/>
    <w:rsid w:val="63584245"/>
    <w:rsid w:val="635C0089"/>
    <w:rsid w:val="63B567AC"/>
    <w:rsid w:val="63EE3A7F"/>
    <w:rsid w:val="64DD8365"/>
    <w:rsid w:val="64E3DF61"/>
    <w:rsid w:val="651B645B"/>
    <w:rsid w:val="657FAE73"/>
    <w:rsid w:val="658A429C"/>
    <w:rsid w:val="659677A3"/>
    <w:rsid w:val="65E858A5"/>
    <w:rsid w:val="66365934"/>
    <w:rsid w:val="667FA88D"/>
    <w:rsid w:val="66DA680A"/>
    <w:rsid w:val="66ED290C"/>
    <w:rsid w:val="672D78F5"/>
    <w:rsid w:val="672F7A91"/>
    <w:rsid w:val="67364659"/>
    <w:rsid w:val="676A445B"/>
    <w:rsid w:val="677D3EE0"/>
    <w:rsid w:val="678EBF2D"/>
    <w:rsid w:val="67BED6C4"/>
    <w:rsid w:val="67D302E9"/>
    <w:rsid w:val="67D78753"/>
    <w:rsid w:val="67D9AD40"/>
    <w:rsid w:val="67DC2D96"/>
    <w:rsid w:val="67E9F9DF"/>
    <w:rsid w:val="67F8C2EB"/>
    <w:rsid w:val="68460921"/>
    <w:rsid w:val="684922FB"/>
    <w:rsid w:val="68AD62D0"/>
    <w:rsid w:val="69BF0381"/>
    <w:rsid w:val="69FF7A1F"/>
    <w:rsid w:val="6A0157D5"/>
    <w:rsid w:val="6A114D6C"/>
    <w:rsid w:val="6A7CF937"/>
    <w:rsid w:val="6AD14E1A"/>
    <w:rsid w:val="6AFB66E6"/>
    <w:rsid w:val="6AFD5CAF"/>
    <w:rsid w:val="6B346B49"/>
    <w:rsid w:val="6B361121"/>
    <w:rsid w:val="6B645D5D"/>
    <w:rsid w:val="6B77C83B"/>
    <w:rsid w:val="6B7BEDE3"/>
    <w:rsid w:val="6BF63574"/>
    <w:rsid w:val="6C094140"/>
    <w:rsid w:val="6C3A5F06"/>
    <w:rsid w:val="6C5FAA7B"/>
    <w:rsid w:val="6C745BBF"/>
    <w:rsid w:val="6C7F6B47"/>
    <w:rsid w:val="6CFFD1DC"/>
    <w:rsid w:val="6D1C0A5C"/>
    <w:rsid w:val="6D266F73"/>
    <w:rsid w:val="6D4B59AD"/>
    <w:rsid w:val="6D513FF0"/>
    <w:rsid w:val="6D852933"/>
    <w:rsid w:val="6D9F7FFB"/>
    <w:rsid w:val="6DAF3319"/>
    <w:rsid w:val="6DB76730"/>
    <w:rsid w:val="6DD7396B"/>
    <w:rsid w:val="6DDB03D7"/>
    <w:rsid w:val="6DEDB8FF"/>
    <w:rsid w:val="6DFDE1DF"/>
    <w:rsid w:val="6E0E49B3"/>
    <w:rsid w:val="6E994FA5"/>
    <w:rsid w:val="6EA715F4"/>
    <w:rsid w:val="6EB10EE9"/>
    <w:rsid w:val="6EFF8214"/>
    <w:rsid w:val="6F2F7A78"/>
    <w:rsid w:val="6F6AC617"/>
    <w:rsid w:val="6F736D6F"/>
    <w:rsid w:val="6F7F3F74"/>
    <w:rsid w:val="6F8BD572"/>
    <w:rsid w:val="6FADF433"/>
    <w:rsid w:val="6FB8A5B3"/>
    <w:rsid w:val="6FBBE4F9"/>
    <w:rsid w:val="6FD0493E"/>
    <w:rsid w:val="6FDE2682"/>
    <w:rsid w:val="6FDE357B"/>
    <w:rsid w:val="6FDF1471"/>
    <w:rsid w:val="6FEE531D"/>
    <w:rsid w:val="6FEFA920"/>
    <w:rsid w:val="6FFA3741"/>
    <w:rsid w:val="70291255"/>
    <w:rsid w:val="70583154"/>
    <w:rsid w:val="70AC74E1"/>
    <w:rsid w:val="70C02F8F"/>
    <w:rsid w:val="70C66B53"/>
    <w:rsid w:val="70CC2171"/>
    <w:rsid w:val="70D4087D"/>
    <w:rsid w:val="70F9F28D"/>
    <w:rsid w:val="71AFA102"/>
    <w:rsid w:val="71B510E2"/>
    <w:rsid w:val="71D84D6C"/>
    <w:rsid w:val="71E76EA6"/>
    <w:rsid w:val="71FB5BA9"/>
    <w:rsid w:val="721815DF"/>
    <w:rsid w:val="72EE1CDF"/>
    <w:rsid w:val="7318004E"/>
    <w:rsid w:val="73411A7D"/>
    <w:rsid w:val="73771478"/>
    <w:rsid w:val="73CC549D"/>
    <w:rsid w:val="73F61002"/>
    <w:rsid w:val="73FA8CB3"/>
    <w:rsid w:val="73FF1E89"/>
    <w:rsid w:val="741A00AE"/>
    <w:rsid w:val="749C54DC"/>
    <w:rsid w:val="74DD580C"/>
    <w:rsid w:val="74F31BB8"/>
    <w:rsid w:val="75FB4291"/>
    <w:rsid w:val="76597870"/>
    <w:rsid w:val="766A30C6"/>
    <w:rsid w:val="768235E4"/>
    <w:rsid w:val="76DFBAE5"/>
    <w:rsid w:val="76EE73F4"/>
    <w:rsid w:val="76FDF142"/>
    <w:rsid w:val="76FF4367"/>
    <w:rsid w:val="770FE192"/>
    <w:rsid w:val="77147E3D"/>
    <w:rsid w:val="771B7A61"/>
    <w:rsid w:val="772B4E6E"/>
    <w:rsid w:val="773E5EC9"/>
    <w:rsid w:val="77505B4F"/>
    <w:rsid w:val="775FA5F5"/>
    <w:rsid w:val="777BF63B"/>
    <w:rsid w:val="777C859D"/>
    <w:rsid w:val="777E1127"/>
    <w:rsid w:val="777F0C29"/>
    <w:rsid w:val="7785035B"/>
    <w:rsid w:val="779B4457"/>
    <w:rsid w:val="77ABB630"/>
    <w:rsid w:val="77B3660C"/>
    <w:rsid w:val="77BA2D31"/>
    <w:rsid w:val="77BBF9F3"/>
    <w:rsid w:val="77BF0BCB"/>
    <w:rsid w:val="77CF1F62"/>
    <w:rsid w:val="77DDEE0E"/>
    <w:rsid w:val="77F15016"/>
    <w:rsid w:val="77FC806B"/>
    <w:rsid w:val="77FE9DC0"/>
    <w:rsid w:val="77FF469F"/>
    <w:rsid w:val="78AC657F"/>
    <w:rsid w:val="78C11CD3"/>
    <w:rsid w:val="78EE5546"/>
    <w:rsid w:val="78EF1409"/>
    <w:rsid w:val="78FE689F"/>
    <w:rsid w:val="797FE299"/>
    <w:rsid w:val="79AC11A3"/>
    <w:rsid w:val="79C466FD"/>
    <w:rsid w:val="79FF662E"/>
    <w:rsid w:val="7A267A57"/>
    <w:rsid w:val="7A4B28A8"/>
    <w:rsid w:val="7A56210A"/>
    <w:rsid w:val="7A771087"/>
    <w:rsid w:val="7A9E8352"/>
    <w:rsid w:val="7B7725B5"/>
    <w:rsid w:val="7BC62ED8"/>
    <w:rsid w:val="7BD22F13"/>
    <w:rsid w:val="7BE67FFA"/>
    <w:rsid w:val="7BE8281B"/>
    <w:rsid w:val="7BFBE434"/>
    <w:rsid w:val="7BFDA47E"/>
    <w:rsid w:val="7BFF1709"/>
    <w:rsid w:val="7BFF7A88"/>
    <w:rsid w:val="7BFFF3AE"/>
    <w:rsid w:val="7C6F2E44"/>
    <w:rsid w:val="7C9A79F0"/>
    <w:rsid w:val="7C9F3E8C"/>
    <w:rsid w:val="7CAB1C46"/>
    <w:rsid w:val="7CEF8C95"/>
    <w:rsid w:val="7CFEAA0B"/>
    <w:rsid w:val="7D072E61"/>
    <w:rsid w:val="7D115121"/>
    <w:rsid w:val="7D3BD73A"/>
    <w:rsid w:val="7D6271C2"/>
    <w:rsid w:val="7D6E3A91"/>
    <w:rsid w:val="7D75086F"/>
    <w:rsid w:val="7D7F729C"/>
    <w:rsid w:val="7DA70E1F"/>
    <w:rsid w:val="7DAC73B1"/>
    <w:rsid w:val="7DBF1403"/>
    <w:rsid w:val="7DDDE3D2"/>
    <w:rsid w:val="7DDE034F"/>
    <w:rsid w:val="7DDE19D7"/>
    <w:rsid w:val="7DE8365B"/>
    <w:rsid w:val="7DF3E864"/>
    <w:rsid w:val="7DFBB9C9"/>
    <w:rsid w:val="7E0223B7"/>
    <w:rsid w:val="7E3C6FB6"/>
    <w:rsid w:val="7E5F63B5"/>
    <w:rsid w:val="7EA63CCF"/>
    <w:rsid w:val="7EB720F5"/>
    <w:rsid w:val="7EBD4115"/>
    <w:rsid w:val="7EBD963D"/>
    <w:rsid w:val="7ED70ADD"/>
    <w:rsid w:val="7EDB59F0"/>
    <w:rsid w:val="7EDB8FDB"/>
    <w:rsid w:val="7EF3E247"/>
    <w:rsid w:val="7EF57B5C"/>
    <w:rsid w:val="7EF87EB9"/>
    <w:rsid w:val="7EFBCEA2"/>
    <w:rsid w:val="7F0E4C2F"/>
    <w:rsid w:val="7F2329C9"/>
    <w:rsid w:val="7F32EF12"/>
    <w:rsid w:val="7F3CFB22"/>
    <w:rsid w:val="7F6EA75E"/>
    <w:rsid w:val="7F6F6E57"/>
    <w:rsid w:val="7F7514AB"/>
    <w:rsid w:val="7F759374"/>
    <w:rsid w:val="7F777F6E"/>
    <w:rsid w:val="7F7DFB27"/>
    <w:rsid w:val="7F7FD444"/>
    <w:rsid w:val="7F8DD879"/>
    <w:rsid w:val="7F9F42E8"/>
    <w:rsid w:val="7FA76460"/>
    <w:rsid w:val="7FA7EAF4"/>
    <w:rsid w:val="7FB63C4E"/>
    <w:rsid w:val="7FC3798C"/>
    <w:rsid w:val="7FC6D0E4"/>
    <w:rsid w:val="7FC73F5F"/>
    <w:rsid w:val="7FC91A48"/>
    <w:rsid w:val="7FDBD14A"/>
    <w:rsid w:val="7FDE7BB9"/>
    <w:rsid w:val="7FEC9A66"/>
    <w:rsid w:val="7FF7777A"/>
    <w:rsid w:val="7FFE4FB2"/>
    <w:rsid w:val="7FFE7040"/>
    <w:rsid w:val="7FFF6C4C"/>
    <w:rsid w:val="7FFF8274"/>
    <w:rsid w:val="7FFFCB50"/>
    <w:rsid w:val="7FFFEBA5"/>
    <w:rsid w:val="7FFFF35E"/>
    <w:rsid w:val="86DF3B78"/>
    <w:rsid w:val="877F429B"/>
    <w:rsid w:val="8AFB1F20"/>
    <w:rsid w:val="8D2DFABC"/>
    <w:rsid w:val="8DBE95BA"/>
    <w:rsid w:val="8EFBA6C6"/>
    <w:rsid w:val="8FDE0AF6"/>
    <w:rsid w:val="915D87D7"/>
    <w:rsid w:val="96BD4764"/>
    <w:rsid w:val="96FF835A"/>
    <w:rsid w:val="975743A4"/>
    <w:rsid w:val="97FFD1E8"/>
    <w:rsid w:val="99FF2EAF"/>
    <w:rsid w:val="9DD6F15A"/>
    <w:rsid w:val="9EE7A9CA"/>
    <w:rsid w:val="9F975600"/>
    <w:rsid w:val="9FF764A3"/>
    <w:rsid w:val="9FFD3B10"/>
    <w:rsid w:val="A2FE85FE"/>
    <w:rsid w:val="A6FF0381"/>
    <w:rsid w:val="A7C7126A"/>
    <w:rsid w:val="AAFED1DB"/>
    <w:rsid w:val="ABF939D1"/>
    <w:rsid w:val="AEBE2BE8"/>
    <w:rsid w:val="AF7BEE87"/>
    <w:rsid w:val="AF7D57F4"/>
    <w:rsid w:val="AFEA6C5D"/>
    <w:rsid w:val="AFEAC9AF"/>
    <w:rsid w:val="AFF666CA"/>
    <w:rsid w:val="AFF67331"/>
    <w:rsid w:val="AFF88946"/>
    <w:rsid w:val="B15F20B3"/>
    <w:rsid w:val="B3EE87E1"/>
    <w:rsid w:val="B3FF42E7"/>
    <w:rsid w:val="B555DE19"/>
    <w:rsid w:val="B5BF350F"/>
    <w:rsid w:val="B6DF0C11"/>
    <w:rsid w:val="B6FD3E95"/>
    <w:rsid w:val="B7FE1128"/>
    <w:rsid w:val="B7FFEB89"/>
    <w:rsid w:val="B975FB18"/>
    <w:rsid w:val="BAFF6C90"/>
    <w:rsid w:val="BB250847"/>
    <w:rsid w:val="BB799A5B"/>
    <w:rsid w:val="BCFFEA50"/>
    <w:rsid w:val="BD9FFBD4"/>
    <w:rsid w:val="BE5BA9F6"/>
    <w:rsid w:val="BEB7314E"/>
    <w:rsid w:val="BEDF04F9"/>
    <w:rsid w:val="BF49FA6E"/>
    <w:rsid w:val="BF7F880C"/>
    <w:rsid w:val="BFBF580B"/>
    <w:rsid w:val="BFBF5832"/>
    <w:rsid w:val="BFEDD136"/>
    <w:rsid w:val="BFF3556F"/>
    <w:rsid w:val="BFFBE6B1"/>
    <w:rsid w:val="BFFDA6AB"/>
    <w:rsid w:val="BFFDAAE1"/>
    <w:rsid w:val="BFFDFE8E"/>
    <w:rsid w:val="BFFFF576"/>
    <w:rsid w:val="C3382E14"/>
    <w:rsid w:val="C5FFB357"/>
    <w:rsid w:val="C7DD4D03"/>
    <w:rsid w:val="C7F939D9"/>
    <w:rsid w:val="CBEBEC53"/>
    <w:rsid w:val="CBF33A30"/>
    <w:rsid w:val="CDF6C081"/>
    <w:rsid w:val="CDF6DC02"/>
    <w:rsid w:val="CF3B9644"/>
    <w:rsid w:val="CF959B36"/>
    <w:rsid w:val="CFBF23D2"/>
    <w:rsid w:val="CFC6CF47"/>
    <w:rsid w:val="D5F365E0"/>
    <w:rsid w:val="D5FA8277"/>
    <w:rsid w:val="D65C6F95"/>
    <w:rsid w:val="D7FF4A26"/>
    <w:rsid w:val="DABF0BBE"/>
    <w:rsid w:val="DAFE4708"/>
    <w:rsid w:val="DB7F05E2"/>
    <w:rsid w:val="DB7F687F"/>
    <w:rsid w:val="DB8F95E0"/>
    <w:rsid w:val="DCDF83DB"/>
    <w:rsid w:val="DCF7FBF1"/>
    <w:rsid w:val="DDC76133"/>
    <w:rsid w:val="DE3E99C8"/>
    <w:rsid w:val="DE6F99C5"/>
    <w:rsid w:val="DEED1D06"/>
    <w:rsid w:val="DF32D231"/>
    <w:rsid w:val="DF3DAFDC"/>
    <w:rsid w:val="DF3F34A4"/>
    <w:rsid w:val="DF5D2951"/>
    <w:rsid w:val="DF6DFACD"/>
    <w:rsid w:val="DF7FFFCE"/>
    <w:rsid w:val="DFCB2B4F"/>
    <w:rsid w:val="DFEDE3A4"/>
    <w:rsid w:val="DFEF0415"/>
    <w:rsid w:val="DFEFA9E4"/>
    <w:rsid w:val="DFF8E188"/>
    <w:rsid w:val="DFFFEBBD"/>
    <w:rsid w:val="E0FECF8B"/>
    <w:rsid w:val="E1E13103"/>
    <w:rsid w:val="E4FBD75B"/>
    <w:rsid w:val="E7CA61EC"/>
    <w:rsid w:val="E7D9D776"/>
    <w:rsid w:val="E7DFD29B"/>
    <w:rsid w:val="E7FB43A4"/>
    <w:rsid w:val="E7FD22A8"/>
    <w:rsid w:val="E7FD698C"/>
    <w:rsid w:val="E7FFD02F"/>
    <w:rsid w:val="E9E5E18A"/>
    <w:rsid w:val="E9E7A357"/>
    <w:rsid w:val="E9EFD20D"/>
    <w:rsid w:val="EAFDBA2C"/>
    <w:rsid w:val="EBCE1E1F"/>
    <w:rsid w:val="EBE76810"/>
    <w:rsid w:val="ECC7DA6E"/>
    <w:rsid w:val="ED27AD5D"/>
    <w:rsid w:val="EDCFF975"/>
    <w:rsid w:val="EDF3AB86"/>
    <w:rsid w:val="EDF956E6"/>
    <w:rsid w:val="EDFD83EC"/>
    <w:rsid w:val="EEBA85FB"/>
    <w:rsid w:val="EEBF2E6F"/>
    <w:rsid w:val="EEDF5ED9"/>
    <w:rsid w:val="EEFD1FE4"/>
    <w:rsid w:val="EF556BF3"/>
    <w:rsid w:val="EF7D8DBE"/>
    <w:rsid w:val="EFBFE881"/>
    <w:rsid w:val="EFD89C81"/>
    <w:rsid w:val="EFFFBAEA"/>
    <w:rsid w:val="F1AD3DDC"/>
    <w:rsid w:val="F27F1725"/>
    <w:rsid w:val="F29782F7"/>
    <w:rsid w:val="F37B339A"/>
    <w:rsid w:val="F37FF575"/>
    <w:rsid w:val="F3A788F1"/>
    <w:rsid w:val="F3AF289C"/>
    <w:rsid w:val="F3B4A66E"/>
    <w:rsid w:val="F3CDEC04"/>
    <w:rsid w:val="F3EE7C84"/>
    <w:rsid w:val="F3EFEF31"/>
    <w:rsid w:val="F3FB199C"/>
    <w:rsid w:val="F4E66CB6"/>
    <w:rsid w:val="F4EFDC15"/>
    <w:rsid w:val="F5D7C2D5"/>
    <w:rsid w:val="F65A5870"/>
    <w:rsid w:val="F6DE563D"/>
    <w:rsid w:val="F6FF7C37"/>
    <w:rsid w:val="F77FD6F0"/>
    <w:rsid w:val="F7A738A5"/>
    <w:rsid w:val="F7B6656F"/>
    <w:rsid w:val="F7E78DBA"/>
    <w:rsid w:val="F7FDFCF0"/>
    <w:rsid w:val="F7FE3F40"/>
    <w:rsid w:val="F97EC289"/>
    <w:rsid w:val="F9DB558C"/>
    <w:rsid w:val="F9DDEBB9"/>
    <w:rsid w:val="F9FDB6CD"/>
    <w:rsid w:val="FAEFA8A8"/>
    <w:rsid w:val="FAF61C95"/>
    <w:rsid w:val="FB3B38A2"/>
    <w:rsid w:val="FB755147"/>
    <w:rsid w:val="FB75BF01"/>
    <w:rsid w:val="FBAB67A9"/>
    <w:rsid w:val="FBB71B7B"/>
    <w:rsid w:val="FBBB7629"/>
    <w:rsid w:val="FBEE6F03"/>
    <w:rsid w:val="FBF65B95"/>
    <w:rsid w:val="FBF78968"/>
    <w:rsid w:val="FBF98674"/>
    <w:rsid w:val="FBFB0C45"/>
    <w:rsid w:val="FBFF660C"/>
    <w:rsid w:val="FBFFB635"/>
    <w:rsid w:val="FCCD8BDD"/>
    <w:rsid w:val="FCD2CA66"/>
    <w:rsid w:val="FCF71B96"/>
    <w:rsid w:val="FD5DC92D"/>
    <w:rsid w:val="FDB6680D"/>
    <w:rsid w:val="FDBA5E20"/>
    <w:rsid w:val="FDEAF67D"/>
    <w:rsid w:val="FDF5C370"/>
    <w:rsid w:val="FDFA5BF3"/>
    <w:rsid w:val="FDFF401E"/>
    <w:rsid w:val="FDFFBCF6"/>
    <w:rsid w:val="FE3F2377"/>
    <w:rsid w:val="FE7D0041"/>
    <w:rsid w:val="FE7F882E"/>
    <w:rsid w:val="FE7F9CED"/>
    <w:rsid w:val="FE90A757"/>
    <w:rsid w:val="FE9B20E7"/>
    <w:rsid w:val="FE9FF317"/>
    <w:rsid w:val="FEBF33F2"/>
    <w:rsid w:val="FECF9E6B"/>
    <w:rsid w:val="FF0F3D61"/>
    <w:rsid w:val="FF35A8F8"/>
    <w:rsid w:val="FF4EB36C"/>
    <w:rsid w:val="FF5BB798"/>
    <w:rsid w:val="FF5F3993"/>
    <w:rsid w:val="FF6F31C6"/>
    <w:rsid w:val="FF7EFE19"/>
    <w:rsid w:val="FF7F1449"/>
    <w:rsid w:val="FF7F3370"/>
    <w:rsid w:val="FF7FE7F7"/>
    <w:rsid w:val="FF8F24C0"/>
    <w:rsid w:val="FF98E224"/>
    <w:rsid w:val="FFA3BFB8"/>
    <w:rsid w:val="FFB59807"/>
    <w:rsid w:val="FFB9A389"/>
    <w:rsid w:val="FFDECFF6"/>
    <w:rsid w:val="FFE74F4F"/>
    <w:rsid w:val="FFEA78DA"/>
    <w:rsid w:val="FFED496E"/>
    <w:rsid w:val="FFEF66D9"/>
    <w:rsid w:val="FFEFD467"/>
    <w:rsid w:val="FFF443C1"/>
    <w:rsid w:val="FFF6C642"/>
    <w:rsid w:val="FFF774A5"/>
    <w:rsid w:val="FFF7EE7B"/>
    <w:rsid w:val="FFF9FFFD"/>
    <w:rsid w:val="FFFB2509"/>
    <w:rsid w:val="FFFBA032"/>
    <w:rsid w:val="FFFD3F76"/>
    <w:rsid w:val="FFFDCD5D"/>
    <w:rsid w:val="FFFE09A6"/>
    <w:rsid w:val="FFFE5A6B"/>
    <w:rsid w:val="FFFF5BD8"/>
    <w:rsid w:val="FFFF63DC"/>
    <w:rsid w:val="FFFF8F91"/>
    <w:rsid w:val="FFFF9B15"/>
    <w:rsid w:val="FFFFF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Indent"/>
    <w:basedOn w:val="1"/>
    <w:qFormat/>
    <w:uiPriority w:val="0"/>
    <w:pPr>
      <w:ind w:firstLine="315"/>
    </w:pPr>
    <w:rPr>
      <w:sz w:val="24"/>
      <w:szCs w:val="20"/>
    </w:rPr>
  </w:style>
  <w:style w:type="paragraph" w:styleId="6">
    <w:name w:val="endnote text"/>
    <w:basedOn w:val="1"/>
    <w:qFormat/>
    <w:uiPriority w:val="0"/>
    <w:pPr>
      <w:snapToGrid w:val="0"/>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Body Text First Indent 2"/>
    <w:basedOn w:val="5"/>
    <w:unhideWhenUsed/>
    <w:qFormat/>
    <w:uiPriority w:val="99"/>
    <w:pPr>
      <w:ind w:firstLine="42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customStyle="1" w:styleId="16">
    <w:name w:val="font21"/>
    <w:basedOn w:val="14"/>
    <w:qFormat/>
    <w:uiPriority w:val="0"/>
    <w:rPr>
      <w:rFonts w:hint="eastAsia" w:ascii="宋体" w:hAnsi="宋体" w:eastAsia="宋体" w:cs="宋体"/>
      <w:color w:val="000000"/>
      <w:sz w:val="32"/>
      <w:szCs w:val="32"/>
      <w:u w:val="none"/>
      <w:vertAlign w:val="subscript"/>
    </w:rPr>
  </w:style>
  <w:style w:type="character" w:customStyle="1" w:styleId="17">
    <w:name w:val="font01"/>
    <w:basedOn w:val="14"/>
    <w:qFormat/>
    <w:uiPriority w:val="0"/>
    <w:rPr>
      <w:rFonts w:hint="eastAsia" w:ascii="宋体" w:hAnsi="宋体" w:eastAsia="宋体" w:cs="宋体"/>
      <w:color w:val="000000"/>
      <w:sz w:val="32"/>
      <w:szCs w:val="32"/>
      <w:u w:val="none"/>
      <w:vertAlign w:val="superscript"/>
    </w:rPr>
  </w:style>
  <w:style w:type="paragraph" w:styleId="18">
    <w:name w:val="List Paragraph"/>
    <w:basedOn w:val="1"/>
    <w:unhideWhenUsed/>
    <w:qFormat/>
    <w:uiPriority w:val="99"/>
    <w:pPr>
      <w:ind w:firstLine="420" w:firstLineChars="200"/>
    </w:pPr>
  </w:style>
  <w:style w:type="character" w:customStyle="1" w:styleId="19">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14</Pages>
  <Words>6534</Words>
  <Characters>6917</Characters>
  <Lines>76</Lines>
  <Paragraphs>21</Paragraphs>
  <TotalTime>2</TotalTime>
  <ScaleCrop>false</ScaleCrop>
  <LinksUpToDate>false</LinksUpToDate>
  <CharactersWithSpaces>7090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2020-08-06T17:00:00Z</dcterms:created>
  <dc:creator>家和万事兴</dc:creator>
  <cp:lastModifiedBy>：D</cp:lastModifiedBy>
  <cp:lastPrinted>2024-12-09T02:12:25Z</cp:lastPrinted>
  <dcterms:modified xsi:type="dcterms:W3CDTF">2024-12-09T02:45:49Z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9F27F38DA83846DE96DE18A5DD953122</vt:lpwstr>
  </property>
</Properties>
</file>