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small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关于《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small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益阳市资阳区应急广播体系建设实施方案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small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》的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政策解读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mall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ar" w:bidi="ar-SA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</w:t>
      </w:r>
      <w:r>
        <w:rPr>
          <w:rFonts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ar" w:bidi="ar-SA"/>
          <w14:textFill>
            <w14:solidFill>
              <w14:schemeClr w14:val="tx1"/>
            </w14:solidFill>
          </w14:textFill>
        </w:rPr>
        <w:t>起草背景和依据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应急广播体系是国家社会治理的重要基础设施，是国家应急管理体系和国家公共文化服务体系的重要组成部分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lang w:eastAsia="ar"/>
          <w14:textFill>
            <w14:solidFill>
              <w14:schemeClr w14:val="tx1"/>
            </w14:solidFill>
          </w14:textFill>
        </w:rPr>
        <w:t>，国家、省均对此项工作高度重视。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政策层面有要求。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11月19日，国家广电总局、应急管理部印发《关于进一步发挥应急广播在应急管理中作用的意见》的通知（广电发〔2020〕60号），要求到2025年力争完成全国各级应急广播系统与应急管理信息系统对接工作。2020年12月，湖南省人民政府办公厅下发《关于进一步完善全省应急广播体系建设的通知（湘政办函〔2020〕68号）》，要求到2025年，基本建立省、市、县三级应急广播平台，实现应急广播终端全覆盖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现实层面有需求。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阳区“村村响”系统自2016年开始建设，2017年正式建成投入运转，当时安装广播终端626套，基本覆盖了全区6个乡镇、88个行政村。至今已有7年时间，广播设备由于老化、损耗，以及农电改造，自然天气原因、人为原因等导致喇叭不响、甚至已丢失，受损情况特别严重，目前只有300余套广播能正常使用，达不上社会发展和公共安全等方面的要求。建立快速、全面、有效的应急广播体系，既是公共安全形势发展需要，也是各级政府发布政令信息、动员社会力量应对突发事件的重要渠道，有助于最大限度地减少人民生命财产损失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巡视整改有要求。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今年上半年，省委巡视组巡视益阳意识形态工作时，将“益阳应急广播体系建设存在较大差距”列为巡视立行立改内容。6月13日，市人民政府第9次常务会专题研究部署，要求各区县市今年下半年启动建设，2024年4月1日前建成并投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line="600" w:lineRule="exact"/>
        <w:ind w:right="260" w:firstLine="619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出台的意义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line="600" w:lineRule="exact"/>
        <w:ind w:right="260" w:firstLine="619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3"/>
          <w:sz w:val="32"/>
          <w:szCs w:val="32"/>
          <w14:textFill>
            <w14:solidFill>
              <w14:schemeClr w14:val="tx1"/>
            </w14:solidFill>
          </w14:textFill>
        </w:rPr>
        <w:t>面贯彻落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实党的二十大和省委十二届三次全会精神，坚持以人民为中心的发展思想，统筹利用我省现有广播电视传输覆盖、内容制播等资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源和“村村响”系统建设成果，加快推进我省应急广播体系建设，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推动应急广播一张网运行、一体化管理。加强基层覆盖，进一步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提升基层应急广播终端的普及率，发挥应急广播在推进乡村治理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体系和治理能力现代化中的重要作用。建立健全应急信息发布工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作机制，不断提升应急信息精准传播能力和水平，最大程度减轻灾害事故造成的损失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5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5"/>
          <w:sz w:val="32"/>
          <w:szCs w:val="32"/>
          <w14:textFill>
            <w14:solidFill>
              <w14:schemeClr w14:val="tx1"/>
            </w14:solidFill>
          </w14:textFill>
        </w:rPr>
        <w:t>为推动中国式现代化新湖南建设再上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新台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阶提供有力保障。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line="600" w:lineRule="exact"/>
        <w:ind w:right="26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ar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32"/>
          <w:szCs w:val="32"/>
          <w:lang w:val="en-US" w:eastAsia="ar" w:bidi="ar-SA"/>
          <w14:textFill>
            <w14:solidFill>
              <w14:schemeClr w14:val="tx1"/>
            </w14:solidFill>
          </w14:textFill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line="600" w:lineRule="exact"/>
        <w:ind w:right="260" w:firstLine="619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lang w:eastAsia="ar-SA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lang w:eastAsia="ar-SA"/>
          <w14:textFill>
            <w14:solidFill>
              <w14:schemeClr w14:val="tx1"/>
            </w14:solidFill>
          </w14:textFill>
        </w:rPr>
        <w:t>实施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方案》共分三个部分，工作目标、主要任务、保障机制。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lang w:eastAsia="ar-SA"/>
          <w14:textFill>
            <w14:solidFill>
              <w14:schemeClr w14:val="tx1"/>
            </w14:solidFill>
          </w14:textFill>
        </w:rPr>
        <w:t>主要汇报三个方面内容：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line="600" w:lineRule="exact"/>
        <w:ind w:right="260" w:firstLine="619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-SA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ar-SA"/>
          <w14:textFill>
            <w14:solidFill>
              <w14:schemeClr w14:val="tx1"/>
            </w14:solidFill>
          </w14:textFill>
        </w:rPr>
        <w:t>关于工作目标</w:t>
      </w:r>
      <w:r>
        <w:rPr>
          <w:rFonts w:hint="eastAsia" w:ascii="楷体" w:hAnsi="楷体" w:eastAsia="楷体" w:cs="楷体"/>
          <w:b/>
          <w:bCs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-SA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-SA"/>
          <w14:textFill>
            <w14:solidFill>
              <w14:schemeClr w14:val="tx1"/>
            </w14:solidFill>
          </w14:textFill>
        </w:rPr>
        <w:t>到2023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-SA"/>
          <w14:textFill>
            <w14:solidFill>
              <w14:schemeClr w14:val="tx1"/>
            </w14:solidFill>
          </w14:textFill>
        </w:rPr>
        <w:t>年底前，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资阳区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-SA"/>
          <w14:textFill>
            <w14:solidFill>
              <w14:schemeClr w14:val="tx1"/>
            </w14:solidFill>
          </w14:textFill>
        </w:rPr>
        <w:t>完成应急广播体系建设项目技术方案制定、建设资金落实、平台设备的招标采购等工作。到2024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年4月1日前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-SA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成资阳区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应急广播平台建设任务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，与省、市级广播平台之间实现互联互通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建成统一协调、运转高效、保障有力、上下贯通、综合覆盖、安全可靠的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-SA"/>
          <w14:textFill>
            <w14:solidFill>
              <w14:schemeClr w14:val="tx1"/>
            </w14:solidFill>
          </w14:textFill>
        </w:rPr>
        <w:t>区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乡镇（街道）、村（社区）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级应急广播体系。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smallCaps w:val="0"/>
          <w:color w:val="000000" w:themeColor="text1"/>
          <w:spacing w:val="0"/>
          <w:kern w:val="2"/>
          <w:sz w:val="32"/>
          <w:szCs w:val="32"/>
          <w:shd w:val="clear" w:fill="FFFFFF"/>
          <w:lang w:eastAsia="ar-SA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kern w:val="2"/>
          <w:sz w:val="32"/>
          <w:szCs w:val="32"/>
          <w:lang w:eastAsia="ar-SA" w:bidi="ar-SA"/>
          <w14:textFill>
            <w14:solidFill>
              <w14:schemeClr w14:val="tx1"/>
            </w14:solidFill>
          </w14:textFill>
        </w:rPr>
        <w:t>关于主要任务</w:t>
      </w:r>
      <w:r>
        <w:rPr>
          <w:rFonts w:hint="eastAsia" w:ascii="楷体" w:hAnsi="楷体" w:eastAsia="楷体" w:cs="楷体"/>
          <w:b/>
          <w:bCs/>
          <w:i w:val="0"/>
          <w:caps w:val="0"/>
          <w:smallCaps w:val="0"/>
          <w:color w:val="000000" w:themeColor="text1"/>
          <w:spacing w:val="0"/>
          <w:kern w:val="2"/>
          <w:sz w:val="32"/>
          <w:szCs w:val="32"/>
          <w:shd w:val="clear" w:fill="FFFFFF"/>
          <w:lang w:eastAsia="ar-SA" w:bidi="ar-SA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一是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加快平台建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设。按省、市联系中广电设计院要求制定技术方案。利用多种传输网络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实现纵向与上级应急广播平台对接，横向与行业预警信息发布系统连通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二是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综合部署终端，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采取部署对接适配器等方式，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合理部署终端，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实现公共广播系统与应急广播系统对接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三是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构建传输覆盖网络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四是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加强互通共享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完善应急信息互通共享机制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五是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强化日常宣传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，充分利用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应急广播共享平台，开展日常宣传，培育人民群众的应急广播收听习惯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（三）关于保障机制。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一是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加强组织领导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成立资阳区应急广播体系建设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领导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机构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二是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强化经费保障，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财政部门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按需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统筹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保障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应急广播体系建设和运维经费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；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三是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规范实施建设，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按照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国家广电总局颁布的应急广播技术标准和建设标准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实施；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ascii="仿宋_GB2312" w:hAnsi="仿宋_GB2312" w:eastAsia="仿宋_GB2312" w:cs="仿宋_GB2312"/>
          <w:b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是</w:t>
      </w:r>
      <w:r>
        <w:rPr>
          <w:rFonts w:ascii="仿宋_GB2312" w:hAnsi="仿宋_GB2312" w:eastAsia="仿宋_GB2312" w:cs="仿宋_GB2312"/>
          <w:b w:val="0"/>
          <w:i w:val="0"/>
          <w:caps w:val="0"/>
          <w:smallCaps w:val="0"/>
          <w:color w:val="000000" w:themeColor="text1"/>
          <w:spacing w:val="0"/>
          <w:kern w:val="2"/>
          <w:sz w:val="32"/>
          <w:szCs w:val="32"/>
          <w:shd w:val="clear" w:fill="FFFFFF"/>
          <w:lang w:eastAsia="ar-SA" w:bidi="ar-SA"/>
          <w14:textFill>
            <w14:solidFill>
              <w14:schemeClr w14:val="tx1"/>
            </w14:solidFill>
          </w14:textFill>
        </w:rPr>
        <w:t>建立长效机制，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确保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全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sz w:val="32"/>
          <w:szCs w:val="32"/>
          <w:shd w:val="clear" w:fill="FFFFFF"/>
          <w:lang w:eastAsia="ar"/>
          <w14:textFill>
            <w14:solidFill>
              <w14:schemeClr w14:val="tx1"/>
            </w14:solidFill>
          </w14:textFill>
        </w:rPr>
        <w:t>应急广播</w:t>
      </w:r>
      <w:r>
        <w:rPr>
          <w:rFonts w:ascii="仿宋_GB2312" w:hAnsi="仿宋_GB2312" w:eastAsia="仿宋_GB2312" w:cs="仿宋_GB2312"/>
          <w:i w:val="0"/>
          <w:caps w:val="0"/>
          <w:small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长期响、安全响、优质响。</w:t>
      </w:r>
    </w:p>
    <w:p>
      <w:pPr>
        <w:pStyle w:val="2"/>
        <w:keepNext w:val="0"/>
        <w:keepLines w:val="0"/>
        <w:pageBreakBefore w:val="0"/>
        <w:widowControl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四、出台的亮点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整合应急广播信息资源，包括：公安部门公共安全和农村道路交通安全宣传、司法部门普法宣传、自然资源部门地质灾害防治宣传、水利部门水旱灾害预警发布及宣传、卫生健康部门公共卫生安全宣传、应急管理部门应急和防震减灾宣传、林业部门森林防火及病虫害防治宣传、市场监管部门食品安全宣传、消防救援部门消防安全宣传、气象部门气象预报预警宣传等。规范信息资源采集、制作、发布、共享流程，建立健全应急信息播发工作机制，深化拓展应急广播宣传服务功能，实现应急广播体系综合利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2387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documentProtection w:enforcement="0"/>
  <w:defaultTabStop w:val="420"/>
  <w:autoHyphenation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YjkwMmNhNjI3M2QxZjY3OTk2ZmEyMDZjOTJmMzQifQ=="/>
    <w:docVar w:name="KSO_WPS_MARK_KEY" w:val="a66dd0a8-b5b7-4914-a312-247e8ae8a408"/>
  </w:docVars>
  <w:rsids>
    <w:rsidRoot w:val="00000000"/>
    <w:rsid w:val="111E2DEB"/>
    <w:rsid w:val="1D0E7CCD"/>
    <w:rsid w:val="285F37BB"/>
    <w:rsid w:val="7D490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qFormat/>
    <w:uiPriority w:val="0"/>
    <w:pPr>
      <w:spacing w:beforeAutospacing="1" w:afterAutospacing="1"/>
      <w:jc w:val="left"/>
    </w:pPr>
    <w:rPr>
      <w:kern w:val="0"/>
      <w:sz w:val="24"/>
      <w:lang w:val="en-US" w:eastAsia="zh-CN" w:bidi="ar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6">
    <w:name w:val="ÕýÎÄÄÚÈÝ"/>
    <w:basedOn w:val="3"/>
    <w:qFormat/>
    <w:uiPriority w:val="0"/>
    <w:pPr>
      <w:keepNext/>
      <w:keepLines/>
      <w:spacing w:before="50" w:beforeAutospacing="0" w:afterLines="0" w:afterAutospacing="0" w:line="360" w:lineRule="auto"/>
      <w:ind w:firstLine="200"/>
    </w:pPr>
    <w:rPr>
      <w:rFonts w:ascii="Times New Roman" w:hAnsi="Times New Roman" w:cs="Times New Roman"/>
      <w:sz w:val="24"/>
      <w:lang w:val="ar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1695</Words>
  <Characters>1739</Characters>
  <Paragraphs>16</Paragraphs>
  <TotalTime>13</TotalTime>
  <ScaleCrop>false</ScaleCrop>
  <LinksUpToDate>false</LinksUpToDate>
  <CharactersWithSpaces>1740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2023-03-29T06:29:00Z</dcterms:created>
  <dc:creator>Administrator</dc:creator>
  <cp:lastModifiedBy>Administrator</cp:lastModifiedBy>
  <dcterms:modified xsi:type="dcterms:W3CDTF">2024-03-11T08:43:51Z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1039E0A212454FBE8E29819F1EB3DAF7</vt:lpwstr>
  </property>
  <property fmtid="{D5CDD505-2E9C-101B-9397-08002B2CF9AE}" pid="3" name="KSOProductBuildVer">
    <vt:lpwstr>2052-11.1.0.12763</vt:lpwstr>
  </property>
</Properties>
</file>