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 w:hAnsi="仿宋" w:eastAsia="仿宋" w:cs="仿宋"/>
          <w:lang w:val="en-US" w:eastAsia="zh-CN"/>
        </w:rPr>
      </w:pPr>
      <w:r>
        <w:rPr>
          <w:rFonts w:hint="eastAsia" w:ascii="仿宋" w:hAnsi="仿宋" w:eastAsia="仿宋" w:cs="仿宋"/>
          <w:lang w:val="en-US" w:eastAsia="zh-CN"/>
        </w:rPr>
        <w:t>2022年度义务兵家庭优待金自评报告</w:t>
      </w:r>
    </w:p>
    <w:p>
      <w:pPr>
        <w:numPr>
          <w:ilvl w:val="0"/>
          <w:numId w:val="0"/>
        </w:numPr>
        <w:ind w:firstLine="480" w:firstLineChars="200"/>
        <w:jc w:val="center"/>
        <w:rPr>
          <w:rFonts w:hint="eastAsia" w:ascii="仿宋" w:hAnsi="仿宋" w:eastAsia="仿宋" w:cs="仿宋"/>
          <w:sz w:val="24"/>
          <w:szCs w:val="24"/>
          <w:lang w:val="en-US" w:eastAsia="zh-CN"/>
        </w:rPr>
      </w:pPr>
    </w:p>
    <w:p>
      <w:pPr>
        <w:numPr>
          <w:ilvl w:val="0"/>
          <w:numId w:val="1"/>
        </w:num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rPr>
        <w:t>（一）</w:t>
      </w:r>
      <w:r>
        <w:rPr>
          <w:rFonts w:hint="eastAsia" w:ascii="仿宋" w:hAnsi="仿宋" w:eastAsia="仿宋" w:cs="仿宋"/>
          <w:sz w:val="24"/>
          <w:szCs w:val="24"/>
          <w:lang w:val="en-US" w:eastAsia="zh-CN"/>
        </w:rPr>
        <w:t>基本情况</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义务兵优待专项资金是根据《中共湖南省委 湖南省人民政府 湖南省军区关于进一步加强和改进新形势下征兵工作的意见》（湘发〔2011〕14号）、《湖南省民政厅 湖南省财政厅 湖南省人民政府征兵办公室关于调整义务兵家庭优待金政策的通知》（湘民发〔2018〕8号）立项。项目由</w:t>
      </w:r>
      <w:r>
        <w:rPr>
          <w:rFonts w:hint="eastAsia" w:ascii="仿宋" w:hAnsi="仿宋" w:eastAsia="仿宋" w:cs="仿宋"/>
          <w:sz w:val="24"/>
          <w:szCs w:val="24"/>
          <w:lang w:eastAsia="zh-CN"/>
        </w:rPr>
        <w:t>资阳区</w:t>
      </w:r>
      <w:r>
        <w:rPr>
          <w:rFonts w:hint="eastAsia" w:ascii="仿宋" w:hAnsi="仿宋" w:eastAsia="仿宋" w:cs="仿宋"/>
          <w:sz w:val="24"/>
          <w:szCs w:val="24"/>
        </w:rPr>
        <w:t>退役军人事务事务局负责组织实施。</w:t>
      </w:r>
      <w:r>
        <w:rPr>
          <w:rFonts w:hint="eastAsia" w:ascii="仿宋" w:hAnsi="仿宋" w:eastAsia="仿宋" w:cs="仿宋"/>
          <w:sz w:val="24"/>
          <w:szCs w:val="24"/>
          <w:lang w:val="en-US" w:eastAsia="zh-CN"/>
        </w:rPr>
        <w:t>2022</w:t>
      </w:r>
      <w:r>
        <w:rPr>
          <w:rFonts w:hint="eastAsia" w:ascii="仿宋" w:hAnsi="仿宋" w:eastAsia="仿宋" w:cs="仿宋"/>
          <w:sz w:val="24"/>
          <w:szCs w:val="24"/>
        </w:rPr>
        <w:t>年，预算安排专项资金</w:t>
      </w:r>
      <w:r>
        <w:rPr>
          <w:rFonts w:hint="eastAsia" w:ascii="仿宋" w:hAnsi="仿宋" w:eastAsia="仿宋" w:cs="仿宋"/>
          <w:sz w:val="24"/>
          <w:szCs w:val="24"/>
          <w:lang w:val="en-US" w:eastAsia="zh-CN"/>
        </w:rPr>
        <w:t>57.84</w:t>
      </w:r>
      <w:r>
        <w:rPr>
          <w:rFonts w:hint="eastAsia" w:ascii="仿宋" w:hAnsi="仿宋" w:eastAsia="仿宋" w:cs="仿宋"/>
          <w:sz w:val="24"/>
          <w:szCs w:val="24"/>
        </w:rPr>
        <w:t>万元，用于20</w:t>
      </w:r>
      <w:r>
        <w:rPr>
          <w:rFonts w:hint="eastAsia" w:ascii="仿宋" w:hAnsi="仿宋" w:eastAsia="仿宋" w:cs="仿宋"/>
          <w:sz w:val="24"/>
          <w:szCs w:val="24"/>
          <w:lang w:val="en-US" w:eastAsia="zh-CN"/>
        </w:rPr>
        <w:t>20</w:t>
      </w:r>
      <w:r>
        <w:rPr>
          <w:rFonts w:hint="eastAsia" w:ascii="仿宋" w:hAnsi="仿宋" w:eastAsia="仿宋" w:cs="仿宋"/>
          <w:sz w:val="24"/>
          <w:szCs w:val="24"/>
        </w:rPr>
        <w:t>、20</w:t>
      </w:r>
      <w:r>
        <w:rPr>
          <w:rFonts w:hint="eastAsia" w:ascii="仿宋" w:hAnsi="仿宋" w:eastAsia="仿宋" w:cs="仿宋"/>
          <w:sz w:val="24"/>
          <w:szCs w:val="24"/>
          <w:lang w:val="en-US" w:eastAsia="zh-CN"/>
        </w:rPr>
        <w:t>21</w:t>
      </w:r>
      <w:r>
        <w:rPr>
          <w:rFonts w:hint="eastAsia" w:ascii="仿宋" w:hAnsi="仿宋" w:eastAsia="仿宋" w:cs="仿宋"/>
          <w:sz w:val="24"/>
          <w:szCs w:val="24"/>
        </w:rPr>
        <w:t>年入伍且尚在部队服现役的义务兵家庭，落实到人到户</w:t>
      </w:r>
      <w:r>
        <w:rPr>
          <w:rFonts w:hint="eastAsia" w:ascii="仿宋" w:hAnsi="仿宋" w:eastAsia="仿宋" w:cs="仿宋"/>
          <w:sz w:val="24"/>
          <w:szCs w:val="24"/>
          <w:lang w:val="en-US" w:eastAsia="zh-CN"/>
        </w:rPr>
        <w:t>.</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二</w:t>
      </w:r>
      <w:r>
        <w:rPr>
          <w:rFonts w:hint="eastAsia" w:ascii="仿宋" w:hAnsi="仿宋" w:eastAsia="仿宋" w:cs="仿宋"/>
          <w:sz w:val="24"/>
          <w:szCs w:val="24"/>
        </w:rPr>
        <w:t>）项目实施情况</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区</w:t>
      </w:r>
      <w:r>
        <w:rPr>
          <w:rFonts w:hint="eastAsia" w:ascii="仿宋" w:hAnsi="仿宋" w:eastAsia="仿宋" w:cs="仿宋"/>
          <w:sz w:val="24"/>
          <w:szCs w:val="24"/>
        </w:rPr>
        <w:t>退役军人事务局的优抚股根据</w:t>
      </w:r>
      <w:r>
        <w:rPr>
          <w:rFonts w:hint="eastAsia" w:ascii="仿宋" w:hAnsi="仿宋" w:eastAsia="仿宋" w:cs="仿宋"/>
          <w:sz w:val="24"/>
          <w:szCs w:val="24"/>
          <w:lang w:eastAsia="zh-CN"/>
        </w:rPr>
        <w:t>资阳区</w:t>
      </w:r>
      <w:r>
        <w:rPr>
          <w:rFonts w:hint="eastAsia" w:ascii="仿宋" w:hAnsi="仿宋" w:eastAsia="仿宋" w:cs="仿宋"/>
          <w:sz w:val="24"/>
          <w:szCs w:val="24"/>
        </w:rPr>
        <w:t>人民政府征兵办公室提供的花名册，向单位局党组提交发放请示报告，经单位领导审批后，由</w:t>
      </w:r>
      <w:r>
        <w:rPr>
          <w:rFonts w:hint="eastAsia" w:ascii="仿宋" w:hAnsi="仿宋" w:eastAsia="仿宋" w:cs="仿宋"/>
          <w:sz w:val="24"/>
          <w:szCs w:val="24"/>
          <w:lang w:eastAsia="zh-CN"/>
        </w:rPr>
        <w:t>区支付中心审批</w:t>
      </w:r>
      <w:r>
        <w:rPr>
          <w:rFonts w:hint="eastAsia" w:ascii="仿宋" w:hAnsi="仿宋" w:eastAsia="仿宋" w:cs="仿宋"/>
          <w:sz w:val="24"/>
          <w:szCs w:val="24"/>
        </w:rPr>
        <w:t>实行</w:t>
      </w:r>
      <w:r>
        <w:rPr>
          <w:rFonts w:hint="eastAsia" w:ascii="仿宋" w:hAnsi="仿宋" w:eastAsia="仿宋" w:cs="仿宋"/>
          <w:sz w:val="24"/>
          <w:szCs w:val="24"/>
          <w:lang w:eastAsia="zh-CN"/>
        </w:rPr>
        <w:t>批量打卡</w:t>
      </w:r>
      <w:r>
        <w:rPr>
          <w:rFonts w:hint="eastAsia" w:ascii="仿宋" w:hAnsi="仿宋" w:eastAsia="仿宋" w:cs="仿宋"/>
          <w:sz w:val="24"/>
          <w:szCs w:val="24"/>
        </w:rPr>
        <w:t>发放到人。</w:t>
      </w:r>
    </w:p>
    <w:p>
      <w:pPr>
        <w:numPr>
          <w:ilvl w:val="0"/>
          <w:numId w:val="0"/>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二、绩效自评工作开展情况</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（一）绩效评价目的、对象、范围</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1.评价目的：了解义务兵家庭优待专项资金的收入和支出情况，进一步提高专项资金使用管理效益。</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2.评价对象：义务兵家庭优待金</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3.评价范围: 项目立项、目标，资金投入使用和管理，项目组织实施过程，制度建设及执行，项目产出和效益。</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（二）绩效评价原则、方法、标准、体系</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1.评价原则：遵循科学公正、统筹兼顾、激励约束、公开透明的原则。</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2.评价方法：对立项依据、项目资金收入支出、发放对象资料等进行了解、比较、核算进行评价。</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3.评价标准：本次评价主要采用了计划标准。计划标准主要包括补助对象、补助金额标准、质量标准和效益标准。</w:t>
      </w:r>
    </w:p>
    <w:p>
      <w:pPr>
        <w:numPr>
          <w:ilvl w:val="0"/>
          <w:numId w:val="0"/>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三、综合评价情况及评价结论（附评分表）</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经自评，</w:t>
      </w:r>
      <w:r>
        <w:rPr>
          <w:rFonts w:hint="eastAsia" w:ascii="仿宋" w:hAnsi="仿宋" w:eastAsia="仿宋" w:cs="仿宋"/>
          <w:sz w:val="24"/>
          <w:szCs w:val="24"/>
          <w:lang w:eastAsia="zh-CN"/>
        </w:rPr>
        <w:t>项目</w:t>
      </w:r>
      <w:r>
        <w:rPr>
          <w:rFonts w:hint="eastAsia" w:ascii="仿宋" w:hAnsi="仿宋" w:eastAsia="仿宋" w:cs="仿宋"/>
          <w:sz w:val="24"/>
          <w:szCs w:val="24"/>
        </w:rPr>
        <w:t>支出绩效评价得分</w:t>
      </w:r>
      <w:r>
        <w:rPr>
          <w:rFonts w:hint="eastAsia" w:ascii="仿宋" w:hAnsi="仿宋" w:eastAsia="仿宋" w:cs="仿宋"/>
          <w:sz w:val="24"/>
          <w:szCs w:val="24"/>
          <w:lang w:val="en-US" w:eastAsia="zh-CN"/>
        </w:rPr>
        <w:t>99</w:t>
      </w:r>
      <w:r>
        <w:rPr>
          <w:rFonts w:hint="eastAsia" w:ascii="仿宋" w:hAnsi="仿宋" w:eastAsia="仿宋" w:cs="仿宋"/>
          <w:sz w:val="24"/>
          <w:szCs w:val="24"/>
        </w:rPr>
        <w:t>分（详见附件）</w:t>
      </w:r>
      <w:r>
        <w:rPr>
          <w:rFonts w:hint="eastAsia" w:ascii="仿宋" w:hAnsi="仿宋" w:eastAsia="仿宋" w:cs="仿宋"/>
          <w:sz w:val="24"/>
          <w:szCs w:val="24"/>
          <w:lang w:eastAsia="zh-CN"/>
        </w:rPr>
        <w:t>，</w:t>
      </w:r>
      <w:r>
        <w:rPr>
          <w:rFonts w:hint="eastAsia" w:ascii="仿宋" w:hAnsi="仿宋" w:eastAsia="仿宋" w:cs="仿宋"/>
          <w:sz w:val="24"/>
          <w:szCs w:val="24"/>
        </w:rPr>
        <w:t>评价等级为“优”。</w:t>
      </w:r>
    </w:p>
    <w:p>
      <w:pPr>
        <w:numPr>
          <w:ilvl w:val="0"/>
          <w:numId w:val="0"/>
        </w:numPr>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四、绩效目标评价分析</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（一）资金管理情况</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（1）资金到位率</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eastAsia="zh-CN"/>
        </w:rPr>
        <w:t>区</w:t>
      </w:r>
      <w:r>
        <w:rPr>
          <w:rFonts w:hint="eastAsia" w:ascii="仿宋" w:hAnsi="仿宋" w:eastAsia="仿宋" w:cs="仿宋"/>
          <w:sz w:val="24"/>
          <w:szCs w:val="24"/>
        </w:rPr>
        <w:t>级年初预算安排专项资金</w:t>
      </w:r>
      <w:r>
        <w:rPr>
          <w:rFonts w:hint="eastAsia" w:ascii="仿宋" w:hAnsi="仿宋" w:eastAsia="仿宋" w:cs="仿宋"/>
          <w:sz w:val="24"/>
          <w:szCs w:val="24"/>
          <w:lang w:val="en-US" w:eastAsia="zh-CN"/>
        </w:rPr>
        <w:t>57.84</w:t>
      </w:r>
      <w:r>
        <w:rPr>
          <w:rFonts w:hint="eastAsia" w:ascii="仿宋" w:hAnsi="仿宋" w:eastAsia="仿宋" w:cs="仿宋"/>
          <w:sz w:val="24"/>
          <w:szCs w:val="24"/>
        </w:rPr>
        <w:t>万元，</w:t>
      </w:r>
      <w:r>
        <w:rPr>
          <w:rFonts w:hint="eastAsia" w:ascii="仿宋" w:hAnsi="仿宋" w:eastAsia="仿宋" w:cs="仿宋"/>
          <w:sz w:val="24"/>
          <w:szCs w:val="24"/>
          <w:lang w:eastAsia="zh-CN"/>
        </w:rPr>
        <w:t>上级</w:t>
      </w:r>
      <w:r>
        <w:rPr>
          <w:rFonts w:hint="eastAsia" w:ascii="仿宋" w:hAnsi="仿宋" w:eastAsia="仿宋" w:cs="仿宋"/>
          <w:sz w:val="24"/>
          <w:szCs w:val="24"/>
        </w:rPr>
        <w:t>预算义务兵家庭优抚补助资金</w:t>
      </w:r>
      <w:r>
        <w:rPr>
          <w:rFonts w:hint="eastAsia" w:ascii="仿宋" w:hAnsi="仿宋" w:eastAsia="仿宋" w:cs="仿宋"/>
          <w:sz w:val="24"/>
          <w:szCs w:val="24"/>
          <w:lang w:val="en-US" w:eastAsia="zh-CN"/>
        </w:rPr>
        <w:t>291</w:t>
      </w:r>
      <w:r>
        <w:rPr>
          <w:rFonts w:hint="eastAsia" w:ascii="仿宋" w:hAnsi="仿宋" w:eastAsia="仿宋" w:cs="仿宋"/>
          <w:sz w:val="24"/>
          <w:szCs w:val="24"/>
        </w:rPr>
        <w:t>万元，合计</w:t>
      </w:r>
      <w:r>
        <w:rPr>
          <w:rFonts w:hint="eastAsia" w:ascii="仿宋" w:hAnsi="仿宋" w:eastAsia="仿宋" w:cs="仿宋"/>
          <w:sz w:val="24"/>
          <w:szCs w:val="24"/>
          <w:lang w:val="en-US" w:eastAsia="zh-CN"/>
        </w:rPr>
        <w:t>348.84</w:t>
      </w:r>
      <w:r>
        <w:rPr>
          <w:rFonts w:hint="eastAsia" w:ascii="仿宋" w:hAnsi="仿宋" w:eastAsia="仿宋" w:cs="仿宋"/>
          <w:sz w:val="24"/>
          <w:szCs w:val="24"/>
        </w:rPr>
        <w:t>万元，资金到位率</w:t>
      </w:r>
      <w:r>
        <w:rPr>
          <w:rFonts w:hint="eastAsia" w:ascii="仿宋" w:hAnsi="仿宋" w:eastAsia="仿宋" w:cs="仿宋"/>
          <w:sz w:val="24"/>
          <w:szCs w:val="24"/>
          <w:lang w:val="en-US" w:eastAsia="zh-CN"/>
        </w:rPr>
        <w:t xml:space="preserve">100 </w:t>
      </w:r>
      <w:r>
        <w:rPr>
          <w:rFonts w:hint="eastAsia" w:ascii="仿宋" w:hAnsi="仿宋" w:eastAsia="仿宋" w:cs="仿宋"/>
          <w:sz w:val="24"/>
          <w:szCs w:val="24"/>
        </w:rPr>
        <w:t>%。</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（2）预算执行率</w:t>
      </w:r>
    </w:p>
    <w:p>
      <w:pPr>
        <w:numPr>
          <w:ilvl w:val="0"/>
          <w:numId w:val="0"/>
        </w:num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2020</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入伍义务兵</w:t>
      </w:r>
      <w:r>
        <w:rPr>
          <w:rFonts w:hint="eastAsia" w:ascii="仿宋" w:hAnsi="仿宋" w:eastAsia="仿宋" w:cs="仿宋"/>
          <w:sz w:val="24"/>
          <w:szCs w:val="24"/>
          <w:u w:val="none"/>
          <w:lang w:val="en-US" w:eastAsia="zh-CN"/>
        </w:rPr>
        <w:t>128</w:t>
      </w:r>
      <w:r>
        <w:rPr>
          <w:rFonts w:hint="eastAsia" w:ascii="仿宋" w:hAnsi="仿宋" w:eastAsia="仿宋" w:cs="仿宋"/>
          <w:sz w:val="24"/>
          <w:szCs w:val="24"/>
          <w:u w:val="none"/>
        </w:rPr>
        <w:t>人、</w:t>
      </w:r>
      <w:r>
        <w:rPr>
          <w:rFonts w:hint="eastAsia" w:ascii="仿宋" w:hAnsi="仿宋" w:eastAsia="仿宋" w:cs="仿宋"/>
          <w:sz w:val="24"/>
          <w:szCs w:val="24"/>
          <w:u w:val="none"/>
          <w:lang w:val="en-US" w:eastAsia="zh-CN"/>
        </w:rPr>
        <w:t>2021</w:t>
      </w:r>
      <w:r>
        <w:rPr>
          <w:rFonts w:hint="eastAsia" w:ascii="仿宋" w:hAnsi="仿宋" w:eastAsia="仿宋" w:cs="仿宋"/>
          <w:sz w:val="24"/>
          <w:szCs w:val="24"/>
          <w:u w:val="none"/>
        </w:rPr>
        <w:t>年入伍义务兵</w:t>
      </w:r>
      <w:r>
        <w:rPr>
          <w:rFonts w:hint="eastAsia" w:ascii="仿宋" w:hAnsi="仿宋" w:eastAsia="仿宋" w:cs="仿宋"/>
          <w:sz w:val="24"/>
          <w:szCs w:val="24"/>
          <w:u w:val="none"/>
          <w:lang w:val="en-US" w:eastAsia="zh-CN"/>
        </w:rPr>
        <w:t>163</w:t>
      </w:r>
      <w:r>
        <w:rPr>
          <w:rFonts w:hint="eastAsia" w:ascii="仿宋" w:hAnsi="仿宋" w:eastAsia="仿宋" w:cs="仿宋"/>
          <w:sz w:val="24"/>
          <w:szCs w:val="24"/>
          <w:u w:val="none"/>
        </w:rPr>
        <w:t>人的家庭补助资金，于</w:t>
      </w:r>
      <w:r>
        <w:rPr>
          <w:rFonts w:hint="eastAsia" w:ascii="仿宋" w:hAnsi="仿宋" w:eastAsia="仿宋" w:cs="仿宋"/>
          <w:sz w:val="24"/>
          <w:szCs w:val="24"/>
          <w:u w:val="none"/>
          <w:lang w:val="en-US" w:eastAsia="zh-CN"/>
        </w:rPr>
        <w:t>2022</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9</w:t>
      </w:r>
      <w:r>
        <w:rPr>
          <w:rFonts w:hint="eastAsia" w:ascii="仿宋" w:hAnsi="仿宋" w:eastAsia="仿宋" w:cs="仿宋"/>
          <w:sz w:val="24"/>
          <w:szCs w:val="24"/>
          <w:u w:val="none"/>
        </w:rPr>
        <w:t>月</w:t>
      </w:r>
      <w:r>
        <w:rPr>
          <w:rFonts w:hint="eastAsia" w:ascii="仿宋" w:hAnsi="仿宋" w:eastAsia="仿宋" w:cs="仿宋"/>
          <w:sz w:val="24"/>
          <w:szCs w:val="24"/>
          <w:u w:val="none"/>
          <w:lang w:val="en-US" w:eastAsia="zh-CN"/>
        </w:rPr>
        <w:t>全部</w:t>
      </w:r>
      <w:r>
        <w:rPr>
          <w:rFonts w:hint="eastAsia" w:ascii="仿宋" w:hAnsi="仿宋" w:eastAsia="仿宋" w:cs="仿宋"/>
          <w:sz w:val="24"/>
          <w:szCs w:val="24"/>
          <w:u w:val="none"/>
        </w:rPr>
        <w:t>打卡到位，未影响支付进度。资金执行率</w:t>
      </w:r>
      <w:r>
        <w:rPr>
          <w:rFonts w:hint="eastAsia" w:ascii="仿宋" w:hAnsi="仿宋" w:eastAsia="仿宋" w:cs="仿宋"/>
          <w:sz w:val="24"/>
          <w:szCs w:val="24"/>
          <w:u w:val="none"/>
          <w:lang w:val="en-US" w:eastAsia="zh-CN"/>
        </w:rPr>
        <w:t>100</w:t>
      </w:r>
      <w:r>
        <w:rPr>
          <w:rFonts w:hint="eastAsia" w:ascii="仿宋" w:hAnsi="仿宋" w:eastAsia="仿宋" w:cs="仿宋"/>
          <w:sz w:val="24"/>
          <w:szCs w:val="24"/>
          <w:u w:val="none"/>
        </w:rPr>
        <w:t>%。</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（3）资金使用合规性</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单位对义务兵家庭优待金专款专用，采用银行打卡方式按标准足额及时发放到个人，项目资金无截留、和挪用情况，保障了义务兵家庭优待金的使用安全，确保了对象的合法权益。</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二</w:t>
      </w:r>
      <w:r>
        <w:rPr>
          <w:rFonts w:hint="eastAsia" w:ascii="仿宋" w:hAnsi="仿宋" w:eastAsia="仿宋" w:cs="仿宋"/>
          <w:sz w:val="24"/>
          <w:szCs w:val="24"/>
        </w:rPr>
        <w:t>）项目组织实施情况</w:t>
      </w:r>
    </w:p>
    <w:p>
      <w:pPr>
        <w:numPr>
          <w:ilvl w:val="0"/>
          <w:numId w:val="0"/>
        </w:numPr>
        <w:ind w:firstLine="480" w:firstLineChars="200"/>
        <w:rPr>
          <w:rFonts w:hint="eastAsia" w:ascii="仿宋" w:hAnsi="仿宋" w:eastAsia="仿宋" w:cs="仿宋"/>
          <w:sz w:val="24"/>
          <w:szCs w:val="24"/>
          <w:u w:val="none"/>
        </w:rPr>
      </w:pPr>
      <w:r>
        <w:rPr>
          <w:rFonts w:hint="eastAsia" w:ascii="仿宋" w:hAnsi="仿宋" w:eastAsia="仿宋" w:cs="仿宋"/>
          <w:sz w:val="24"/>
          <w:szCs w:val="24"/>
        </w:rPr>
        <w:t>对于20</w:t>
      </w:r>
      <w:r>
        <w:rPr>
          <w:rFonts w:hint="eastAsia" w:ascii="仿宋" w:hAnsi="仿宋" w:eastAsia="仿宋" w:cs="仿宋"/>
          <w:sz w:val="24"/>
          <w:szCs w:val="24"/>
          <w:lang w:val="en-US" w:eastAsia="zh-CN"/>
        </w:rPr>
        <w:t>20</w:t>
      </w:r>
      <w:r>
        <w:rPr>
          <w:rFonts w:hint="eastAsia" w:ascii="仿宋" w:hAnsi="仿宋" w:eastAsia="仿宋" w:cs="仿宋"/>
          <w:sz w:val="24"/>
          <w:szCs w:val="24"/>
        </w:rPr>
        <w:t>年、20</w:t>
      </w:r>
      <w:r>
        <w:rPr>
          <w:rFonts w:hint="eastAsia" w:ascii="仿宋" w:hAnsi="仿宋" w:eastAsia="仿宋" w:cs="仿宋"/>
          <w:sz w:val="24"/>
          <w:szCs w:val="24"/>
          <w:lang w:val="en-US" w:eastAsia="zh-CN"/>
        </w:rPr>
        <w:t>21</w:t>
      </w:r>
      <w:r>
        <w:rPr>
          <w:rFonts w:hint="eastAsia" w:ascii="仿宋" w:hAnsi="仿宋" w:eastAsia="仿宋" w:cs="仿宋"/>
          <w:sz w:val="24"/>
          <w:szCs w:val="24"/>
        </w:rPr>
        <w:t>年入伍的义务兵，由</w:t>
      </w:r>
      <w:r>
        <w:rPr>
          <w:rFonts w:hint="eastAsia" w:ascii="仿宋" w:hAnsi="仿宋" w:eastAsia="仿宋" w:cs="仿宋"/>
          <w:sz w:val="24"/>
          <w:szCs w:val="24"/>
          <w:lang w:eastAsia="zh-CN"/>
        </w:rPr>
        <w:t>资阳区</w:t>
      </w:r>
      <w:r>
        <w:rPr>
          <w:rFonts w:hint="eastAsia" w:ascii="仿宋" w:hAnsi="仿宋" w:eastAsia="仿宋" w:cs="仿宋"/>
          <w:sz w:val="24"/>
          <w:szCs w:val="24"/>
        </w:rPr>
        <w:t>人民政府征兵办公室提供花名册，</w:t>
      </w:r>
      <w:r>
        <w:rPr>
          <w:rFonts w:hint="eastAsia" w:ascii="仿宋" w:hAnsi="仿宋" w:eastAsia="仿宋" w:cs="仿宋"/>
          <w:sz w:val="24"/>
          <w:szCs w:val="24"/>
          <w:lang w:eastAsia="zh-CN"/>
        </w:rPr>
        <w:t>对象家属提供入伍</w:t>
      </w:r>
      <w:bookmarkStart w:id="0" w:name="_GoBack"/>
      <w:bookmarkEnd w:id="0"/>
      <w:r>
        <w:rPr>
          <w:rFonts w:hint="eastAsia" w:ascii="仿宋" w:hAnsi="仿宋" w:eastAsia="仿宋" w:cs="仿宋"/>
          <w:sz w:val="24"/>
          <w:szCs w:val="24"/>
          <w:lang w:eastAsia="zh-CN"/>
        </w:rPr>
        <w:t>通知书、家庭户口簿及本人长沙银行卡向区退役局优抚股进行申报，经审核后统一打卡发放。</w:t>
      </w:r>
      <w:r>
        <w:rPr>
          <w:rFonts w:hint="eastAsia" w:ascii="仿宋" w:hAnsi="仿宋" w:eastAsia="仿宋" w:cs="仿宋"/>
          <w:sz w:val="24"/>
          <w:szCs w:val="24"/>
          <w:u w:val="none"/>
        </w:rPr>
        <w:t>补助义务兵家庭</w:t>
      </w:r>
      <w:r>
        <w:rPr>
          <w:rFonts w:hint="eastAsia" w:ascii="仿宋" w:hAnsi="仿宋" w:eastAsia="仿宋" w:cs="仿宋"/>
          <w:sz w:val="24"/>
          <w:szCs w:val="24"/>
          <w:u w:val="none"/>
          <w:lang w:val="en-US" w:eastAsia="zh-CN"/>
        </w:rPr>
        <w:t>291</w:t>
      </w:r>
      <w:r>
        <w:rPr>
          <w:rFonts w:hint="eastAsia" w:ascii="仿宋" w:hAnsi="仿宋" w:eastAsia="仿宋" w:cs="仿宋"/>
          <w:sz w:val="24"/>
          <w:szCs w:val="24"/>
          <w:u w:val="none"/>
        </w:rPr>
        <w:t>人，补助标准统一为</w:t>
      </w:r>
      <w:r>
        <w:rPr>
          <w:rFonts w:hint="eastAsia" w:ascii="仿宋" w:hAnsi="仿宋" w:eastAsia="仿宋" w:cs="仿宋"/>
          <w:sz w:val="24"/>
          <w:szCs w:val="24"/>
          <w:u w:val="none"/>
          <w:lang w:val="en-US" w:eastAsia="zh-CN"/>
        </w:rPr>
        <w:t>1.3</w:t>
      </w:r>
      <w:r>
        <w:rPr>
          <w:rFonts w:hint="eastAsia" w:ascii="仿宋" w:hAnsi="仿宋" w:eastAsia="仿宋" w:cs="仿宋"/>
          <w:sz w:val="24"/>
          <w:szCs w:val="24"/>
          <w:u w:val="none"/>
        </w:rPr>
        <w:t>元/人；一次性奖励入藏入疆义务兵</w:t>
      </w:r>
      <w:r>
        <w:rPr>
          <w:rFonts w:hint="eastAsia" w:ascii="仿宋" w:hAnsi="仿宋" w:eastAsia="仿宋" w:cs="仿宋"/>
          <w:sz w:val="24"/>
          <w:szCs w:val="24"/>
          <w:u w:val="none"/>
          <w:lang w:val="en-US" w:eastAsia="zh-CN"/>
        </w:rPr>
        <w:t>17</w:t>
      </w:r>
      <w:r>
        <w:rPr>
          <w:rFonts w:hint="eastAsia" w:ascii="仿宋" w:hAnsi="仿宋" w:eastAsia="仿宋" w:cs="仿宋"/>
          <w:sz w:val="24"/>
          <w:szCs w:val="24"/>
          <w:u w:val="none"/>
        </w:rPr>
        <w:t>人，标准为1万元/人。补助对象打卡到位率</w:t>
      </w:r>
      <w:r>
        <w:rPr>
          <w:rFonts w:hint="eastAsia" w:ascii="仿宋" w:hAnsi="仿宋" w:eastAsia="仿宋" w:cs="仿宋"/>
          <w:sz w:val="24"/>
          <w:szCs w:val="24"/>
          <w:u w:val="none"/>
          <w:lang w:val="en-US" w:eastAsia="zh-CN"/>
        </w:rPr>
        <w:t>100</w:t>
      </w:r>
      <w:r>
        <w:rPr>
          <w:rFonts w:hint="eastAsia" w:ascii="仿宋" w:hAnsi="仿宋" w:eastAsia="仿宋" w:cs="仿宋"/>
          <w:sz w:val="24"/>
          <w:szCs w:val="24"/>
          <w:u w:val="none"/>
        </w:rPr>
        <w:t>%</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，及时率</w:t>
      </w:r>
      <w:r>
        <w:rPr>
          <w:rFonts w:hint="eastAsia" w:ascii="仿宋" w:hAnsi="仿宋" w:eastAsia="仿宋" w:cs="仿宋"/>
          <w:sz w:val="24"/>
          <w:szCs w:val="24"/>
          <w:u w:val="none"/>
          <w:lang w:val="en-US" w:eastAsia="zh-CN"/>
        </w:rPr>
        <w:t>100</w:t>
      </w:r>
      <w:r>
        <w:rPr>
          <w:rFonts w:hint="eastAsia" w:ascii="仿宋" w:hAnsi="仿宋" w:eastAsia="仿宋" w:cs="仿宋"/>
          <w:sz w:val="24"/>
          <w:szCs w:val="24"/>
          <w:u w:val="none"/>
        </w:rPr>
        <w:t>%。</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三</w:t>
      </w:r>
      <w:r>
        <w:rPr>
          <w:rFonts w:hint="eastAsia" w:ascii="仿宋" w:hAnsi="仿宋" w:eastAsia="仿宋" w:cs="仿宋"/>
          <w:sz w:val="24"/>
          <w:szCs w:val="24"/>
        </w:rPr>
        <w:t>）项目效益情况</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社会效益。通过调查确定相关人员对政策的知晓率为100%。项目资金的发放让入伍青年感受到国家的特殊优待政策和社会的认可，激发了广大青年应征入伍、强军报国的热情，营造了“一人当兵、全家光荣”的社会氛围，逐步提升义务兵的荣誉感、幸福感，有利于维护国家和社会的稳定，促进县域的发展。</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）可持续性影响。100%落实了上级文件精神，调动了青年入伍的积极性，维护了社会的稳定，促进了军民团结。</w:t>
      </w:r>
    </w:p>
    <w:p>
      <w:pPr>
        <w:numPr>
          <w:ilvl w:val="0"/>
          <w:numId w:val="0"/>
        </w:numPr>
        <w:ind w:firstLine="482" w:firstLineChars="200"/>
        <w:rPr>
          <w:rFonts w:hint="eastAsia" w:ascii="仿宋" w:hAnsi="仿宋" w:eastAsia="仿宋" w:cs="仿宋"/>
          <w:sz w:val="24"/>
          <w:szCs w:val="24"/>
          <w:lang w:eastAsia="zh-CN"/>
        </w:rPr>
      </w:pPr>
      <w:r>
        <w:rPr>
          <w:rFonts w:hint="eastAsia" w:ascii="仿宋" w:hAnsi="仿宋" w:eastAsia="仿宋" w:cs="仿宋"/>
          <w:b/>
          <w:bCs/>
          <w:sz w:val="24"/>
          <w:szCs w:val="24"/>
          <w:lang w:eastAsia="zh-CN"/>
        </w:rPr>
        <w:t>五、存在的问题和改进措施</w:t>
      </w:r>
    </w:p>
    <w:p>
      <w:pPr>
        <w:numPr>
          <w:ilvl w:val="0"/>
          <w:numId w:val="0"/>
        </w:num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义务兵家庭优待金是由</w:t>
      </w:r>
      <w:r>
        <w:rPr>
          <w:rFonts w:hint="eastAsia" w:ascii="仿宋" w:hAnsi="仿宋" w:eastAsia="仿宋" w:cs="仿宋"/>
          <w:sz w:val="24"/>
          <w:szCs w:val="24"/>
          <w:lang w:eastAsia="zh-CN"/>
        </w:rPr>
        <w:t>区</w:t>
      </w:r>
      <w:r>
        <w:rPr>
          <w:rFonts w:hint="eastAsia" w:ascii="仿宋" w:hAnsi="仿宋" w:eastAsia="仿宋" w:cs="仿宋"/>
          <w:sz w:val="24"/>
          <w:szCs w:val="24"/>
        </w:rPr>
        <w:t>人民政府征兵办提供义务兵花名册，</w:t>
      </w:r>
      <w:r>
        <w:rPr>
          <w:rFonts w:hint="eastAsia" w:ascii="仿宋" w:hAnsi="仿宋" w:eastAsia="仿宋" w:cs="仿宋"/>
          <w:sz w:val="24"/>
          <w:szCs w:val="24"/>
          <w:lang w:eastAsia="zh-CN"/>
        </w:rPr>
        <w:t>各对象自行前往区退役局优抚股完成优待金申报程序，我局无法主动联系对象进行申报，造成部分未申报人员不能及时发放优待金。下一步我局将与征兵办沟通，由征兵办主动通知义务兵家庭，及时完成申报程序。</w:t>
      </w:r>
    </w:p>
    <w:tbl>
      <w:tblPr>
        <w:tblStyle w:val="4"/>
        <w:tblpPr w:leftFromText="180" w:rightFromText="180" w:vertAnchor="text" w:horzAnchor="page" w:tblpX="1125" w:tblpY="306"/>
        <w:tblOverlap w:val="never"/>
        <w:tblW w:w="10410" w:type="dxa"/>
        <w:tblInd w:w="0" w:type="dxa"/>
        <w:shd w:val="clear" w:color="auto" w:fill="auto"/>
        <w:tblLayout w:type="autofit"/>
        <w:tblCellMar>
          <w:top w:w="0" w:type="dxa"/>
          <w:left w:w="108" w:type="dxa"/>
          <w:bottom w:w="0" w:type="dxa"/>
          <w:right w:w="108" w:type="dxa"/>
        </w:tblCellMar>
      </w:tblPr>
      <w:tblGrid>
        <w:gridCol w:w="1830"/>
        <w:gridCol w:w="1605"/>
        <w:gridCol w:w="1800"/>
        <w:gridCol w:w="1500"/>
        <w:gridCol w:w="1380"/>
        <w:gridCol w:w="1380"/>
        <w:gridCol w:w="915"/>
      </w:tblGrid>
      <w:tr>
        <w:tblPrEx>
          <w:shd w:val="clear" w:color="auto" w:fill="auto"/>
          <w:tblCellMar>
            <w:top w:w="0" w:type="dxa"/>
            <w:left w:w="108" w:type="dxa"/>
            <w:bottom w:w="0" w:type="dxa"/>
            <w:right w:w="108" w:type="dxa"/>
          </w:tblCellMar>
        </w:tblPrEx>
        <w:trPr>
          <w:trHeight w:val="450" w:hRule="atLeast"/>
        </w:trPr>
        <w:tc>
          <w:tcPr>
            <w:tcW w:w="1041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eastAsia="宋体" w:cs="Times New Roman"/>
                <w:b/>
                <w:bCs/>
                <w:i w:val="0"/>
                <w:iCs w:val="0"/>
                <w:color w:val="000000"/>
                <w:kern w:val="0"/>
                <w:sz w:val="36"/>
                <w:szCs w:val="36"/>
                <w:u w:val="none"/>
                <w:lang w:val="en-US" w:eastAsia="zh-CN" w:bidi="ar"/>
              </w:rPr>
              <w:t>2022</w:t>
            </w:r>
            <w:r>
              <w:rPr>
                <w:rStyle w:val="6"/>
                <w:lang w:val="en-US" w:eastAsia="zh-CN" w:bidi="ar"/>
              </w:rPr>
              <w:t>年项目支出绩效自评表</w:t>
            </w:r>
          </w:p>
        </w:tc>
      </w:tr>
      <w:tr>
        <w:tblPrEx>
          <w:tblCellMar>
            <w:top w:w="0" w:type="dxa"/>
            <w:left w:w="108" w:type="dxa"/>
            <w:bottom w:w="0" w:type="dxa"/>
            <w:right w:w="108" w:type="dxa"/>
          </w:tblCellMar>
        </w:tblPrEx>
        <w:trPr>
          <w:trHeight w:val="440" w:hRule="atLeast"/>
        </w:trPr>
        <w:tc>
          <w:tcPr>
            <w:tcW w:w="18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单位：万元</w:t>
            </w:r>
          </w:p>
        </w:tc>
        <w:tc>
          <w:tcPr>
            <w:tcW w:w="13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60" w:hRule="atLeast"/>
        </w:trPr>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支出方向</w:t>
            </w:r>
          </w:p>
        </w:tc>
        <w:tc>
          <w:tcPr>
            <w:tcW w:w="340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义务兵优待</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所属专项</w:t>
            </w:r>
          </w:p>
        </w:tc>
        <w:tc>
          <w:tcPr>
            <w:tcW w:w="3675"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义务兵家庭优待金</w:t>
            </w:r>
          </w:p>
        </w:tc>
      </w:tr>
      <w:tr>
        <w:tblPrEx>
          <w:tblCellMar>
            <w:top w:w="0" w:type="dxa"/>
            <w:left w:w="108" w:type="dxa"/>
            <w:bottom w:w="0" w:type="dxa"/>
            <w:right w:w="108" w:type="dxa"/>
          </w:tblCellMar>
        </w:tblPrEx>
        <w:trPr>
          <w:trHeight w:val="570" w:hRule="atLeast"/>
        </w:trPr>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Style w:val="7"/>
                <w:rFonts w:hAnsi="宋体"/>
                <w:lang w:val="en-US" w:eastAsia="zh-CN" w:bidi="ar"/>
              </w:rPr>
              <w:t>区级主管部门</w:t>
            </w:r>
          </w:p>
        </w:tc>
        <w:tc>
          <w:tcPr>
            <w:tcW w:w="340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退役军人事务局</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专项资金实施期</w:t>
            </w:r>
          </w:p>
        </w:tc>
        <w:tc>
          <w:tcPr>
            <w:tcW w:w="3675"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2022.1-2022.12</w:t>
            </w:r>
          </w:p>
        </w:tc>
      </w:tr>
      <w:tr>
        <w:tblPrEx>
          <w:tblCellMar>
            <w:top w:w="0" w:type="dxa"/>
            <w:left w:w="108" w:type="dxa"/>
            <w:bottom w:w="0" w:type="dxa"/>
            <w:right w:w="108" w:type="dxa"/>
          </w:tblCellMar>
        </w:tblPrEx>
        <w:trPr>
          <w:trHeight w:val="285" w:hRule="atLeast"/>
        </w:trPr>
        <w:tc>
          <w:tcPr>
            <w:tcW w:w="183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预算执行情况（30分）</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预算数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执行数</w:t>
            </w:r>
          </w:p>
        </w:tc>
        <w:tc>
          <w:tcPr>
            <w:tcW w:w="2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执行率</w:t>
            </w:r>
          </w:p>
        </w:tc>
        <w:tc>
          <w:tcPr>
            <w:tcW w:w="229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得分</w:t>
            </w:r>
          </w:p>
        </w:tc>
      </w:tr>
      <w:tr>
        <w:tblPrEx>
          <w:tblCellMar>
            <w:top w:w="0" w:type="dxa"/>
            <w:left w:w="108" w:type="dxa"/>
            <w:bottom w:w="0" w:type="dxa"/>
            <w:right w:w="108" w:type="dxa"/>
          </w:tblCellMar>
        </w:tblPrEx>
        <w:trPr>
          <w:trHeight w:val="420" w:hRule="atLeast"/>
        </w:trPr>
        <w:tc>
          <w:tcPr>
            <w:tcW w:w="183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348.84</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348.84</w:t>
            </w:r>
          </w:p>
        </w:tc>
        <w:tc>
          <w:tcPr>
            <w:tcW w:w="2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w:t>
            </w:r>
          </w:p>
        </w:tc>
        <w:tc>
          <w:tcPr>
            <w:tcW w:w="229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30</w:t>
            </w:r>
          </w:p>
        </w:tc>
      </w:tr>
      <w:tr>
        <w:tblPrEx>
          <w:tblCellMar>
            <w:top w:w="0" w:type="dxa"/>
            <w:left w:w="108" w:type="dxa"/>
            <w:bottom w:w="0" w:type="dxa"/>
            <w:right w:w="108" w:type="dxa"/>
          </w:tblCellMar>
        </w:tblPrEx>
        <w:trPr>
          <w:trHeight w:val="570" w:hRule="atLeast"/>
        </w:trPr>
        <w:tc>
          <w:tcPr>
            <w:tcW w:w="18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本年度绩效指标</w:t>
            </w:r>
          </w:p>
        </w:tc>
        <w:tc>
          <w:tcPr>
            <w:tcW w:w="16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一级指标</w:t>
            </w:r>
          </w:p>
        </w:tc>
        <w:tc>
          <w:tcPr>
            <w:tcW w:w="18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二级指标</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三级指标</w:t>
            </w:r>
          </w:p>
        </w:tc>
        <w:tc>
          <w:tcPr>
            <w:tcW w:w="13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年度目标值</w:t>
            </w:r>
          </w:p>
        </w:tc>
        <w:tc>
          <w:tcPr>
            <w:tcW w:w="13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完成值</w:t>
            </w: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得分</w:t>
            </w:r>
          </w:p>
        </w:tc>
      </w:tr>
      <w:tr>
        <w:tblPrEx>
          <w:tblCellMar>
            <w:top w:w="0" w:type="dxa"/>
            <w:left w:w="108" w:type="dxa"/>
            <w:bottom w:w="0" w:type="dxa"/>
            <w:right w:w="108" w:type="dxa"/>
          </w:tblCellMar>
        </w:tblPrEx>
        <w:trPr>
          <w:trHeight w:val="100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产出指标</w:t>
            </w: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数量指标（10分）</w:t>
            </w:r>
          </w:p>
        </w:tc>
        <w:tc>
          <w:tcPr>
            <w:tcW w:w="15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2020年及2021年入伍义务兵</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291</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291</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70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85"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质量指标（10分）</w:t>
            </w:r>
          </w:p>
        </w:tc>
        <w:tc>
          <w:tcPr>
            <w:tcW w:w="15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按规定标准发放执行率</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80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时效指标（10分）</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优待金及时拨付率</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95</w:t>
            </w:r>
            <w:r>
              <w:rPr>
                <w:rFonts w:hint="default" w:ascii="仿宋_GB2312" w:hAnsi="宋体" w:eastAsia="仿宋_GB2312" w:cs="仿宋_GB2312"/>
                <w:i w:val="0"/>
                <w:iCs w:val="0"/>
                <w:color w:val="000000"/>
                <w:kern w:val="0"/>
                <w:sz w:val="22"/>
                <w:szCs w:val="22"/>
                <w:u w:val="none"/>
                <w:lang w:val="en-US" w:eastAsia="zh-CN" w:bidi="ar"/>
              </w:rPr>
              <w:t>%</w:t>
            </w:r>
          </w:p>
        </w:tc>
        <w:tc>
          <w:tcPr>
            <w:tcW w:w="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9</w:t>
            </w:r>
          </w:p>
        </w:tc>
      </w:tr>
      <w:tr>
        <w:tblPrEx>
          <w:tblCellMar>
            <w:top w:w="0" w:type="dxa"/>
            <w:left w:w="108" w:type="dxa"/>
            <w:bottom w:w="0" w:type="dxa"/>
            <w:right w:w="108" w:type="dxa"/>
          </w:tblCellMar>
        </w:tblPrEx>
        <w:trPr>
          <w:trHeight w:val="4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成本指标（10分）</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发放标准</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13000元/年</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13000元/年</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7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2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效益指标</w:t>
            </w: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社会效益指标（10分）</w:t>
            </w:r>
          </w:p>
        </w:tc>
        <w:tc>
          <w:tcPr>
            <w:tcW w:w="15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现役军人家属生活情况</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有效改善</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有效改善</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52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2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可持续影响指标（10分）</w:t>
            </w:r>
          </w:p>
        </w:tc>
        <w:tc>
          <w:tcPr>
            <w:tcW w:w="15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激励现役军人安心服役</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长期</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长期</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52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2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社会公众或服务对象满意度指标（10分）</w:t>
            </w:r>
          </w:p>
        </w:tc>
        <w:tc>
          <w:tcPr>
            <w:tcW w:w="150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现役军人家属满意率</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≥90%</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≥90%</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52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80" w:hRule="atLeast"/>
        </w:trPr>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总分</w:t>
            </w:r>
          </w:p>
        </w:tc>
        <w:tc>
          <w:tcPr>
            <w:tcW w:w="858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99</w:t>
            </w:r>
          </w:p>
        </w:tc>
      </w:tr>
      <w:tr>
        <w:tblPrEx>
          <w:tblCellMar>
            <w:top w:w="0" w:type="dxa"/>
            <w:left w:w="108" w:type="dxa"/>
            <w:bottom w:w="0" w:type="dxa"/>
            <w:right w:w="108" w:type="dxa"/>
          </w:tblCellMar>
        </w:tblPrEx>
        <w:trPr>
          <w:trHeight w:val="300" w:hRule="atLeast"/>
        </w:trPr>
        <w:tc>
          <w:tcPr>
            <w:tcW w:w="18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偏差大或</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目标未完成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原因分析</w:t>
            </w:r>
          </w:p>
        </w:tc>
        <w:tc>
          <w:tcPr>
            <w:tcW w:w="8580" w:type="dxa"/>
            <w:gridSpan w:val="6"/>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无</w:t>
            </w:r>
          </w:p>
        </w:tc>
      </w:tr>
      <w:tr>
        <w:tblPrEx>
          <w:tblCellMar>
            <w:top w:w="0" w:type="dxa"/>
            <w:left w:w="108" w:type="dxa"/>
            <w:bottom w:w="0" w:type="dxa"/>
            <w:right w:w="108" w:type="dxa"/>
          </w:tblCellMar>
        </w:tblPrEx>
        <w:trPr>
          <w:trHeight w:val="30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18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改进措施及</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结果应用方案</w:t>
            </w:r>
          </w:p>
        </w:tc>
        <w:tc>
          <w:tcPr>
            <w:tcW w:w="8580" w:type="dxa"/>
            <w:gridSpan w:val="6"/>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无</w:t>
            </w:r>
          </w:p>
        </w:tc>
      </w:tr>
      <w:tr>
        <w:tblPrEx>
          <w:tblCellMar>
            <w:top w:w="0" w:type="dxa"/>
            <w:left w:w="108" w:type="dxa"/>
            <w:bottom w:w="0" w:type="dxa"/>
            <w:right w:w="108" w:type="dxa"/>
          </w:tblCellMar>
        </w:tblPrEx>
        <w:trPr>
          <w:trHeight w:val="30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bl>
    <w:p>
      <w:pPr>
        <w:numPr>
          <w:ilvl w:val="0"/>
          <w:numId w:val="0"/>
        </w:numPr>
        <w:ind w:firstLine="480" w:firstLineChars="200"/>
        <w:rPr>
          <w:rFonts w:hint="eastAsia" w:ascii="仿宋" w:hAnsi="仿宋" w:eastAsia="仿宋" w:cs="仿宋"/>
          <w:sz w:val="24"/>
          <w:szCs w:val="24"/>
          <w:lang w:val="en-US" w:eastAsia="zh-CN"/>
        </w:rPr>
      </w:pPr>
    </w:p>
    <w:p>
      <w:pPr>
        <w:numPr>
          <w:ilvl w:val="0"/>
          <w:numId w:val="0"/>
        </w:numPr>
        <w:ind w:firstLine="480" w:firstLineChars="200"/>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1E574"/>
    <w:multiLevelType w:val="singleLevel"/>
    <w:tmpl w:val="EFF1E5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F1A6B"/>
    <w:rsid w:val="27F0566C"/>
    <w:rsid w:val="31D74B38"/>
    <w:rsid w:val="406677ED"/>
    <w:rsid w:val="75C86A58"/>
    <w:rsid w:val="7D424077"/>
    <w:rsid w:val="7F5D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31"/>
    <w:basedOn w:val="5"/>
    <w:qFormat/>
    <w:uiPriority w:val="0"/>
    <w:rPr>
      <w:rFonts w:hint="eastAsia" w:ascii="宋体" w:hAnsi="宋体" w:eastAsia="宋体" w:cs="宋体"/>
      <w:b/>
      <w:bCs/>
      <w:color w:val="000000"/>
      <w:sz w:val="36"/>
      <w:szCs w:val="36"/>
      <w:u w:val="none"/>
    </w:rPr>
  </w:style>
  <w:style w:type="character" w:customStyle="1" w:styleId="7">
    <w:name w:val="font21"/>
    <w:basedOn w:val="5"/>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2023-08-31T07:36:08Z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0BEAFC3B180846268DE73033326D7056</vt:lpwstr>
  </property>
</Properties>
</file>