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2022年度办公楼安全保卫工作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经费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项目资金</w:t>
      </w:r>
      <w:r>
        <w:rPr>
          <w:rFonts w:ascii="Times New Roman" w:hAnsi="Times New Roman" w:eastAsia="方正小标宋_GBK" w:cs="Times New Roman"/>
          <w:sz w:val="44"/>
          <w:szCs w:val="44"/>
        </w:rPr>
        <w:t>绩效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自评</w:t>
      </w:r>
      <w:r>
        <w:rPr>
          <w:rFonts w:ascii="Times New Roman" w:hAnsi="Times New Roman" w:eastAsia="方正小标宋_GBK" w:cs="Times New Roman"/>
          <w:sz w:val="44"/>
          <w:szCs w:val="44"/>
        </w:rPr>
        <w:t>报告</w:t>
      </w:r>
    </w:p>
    <w:p>
      <w:pPr>
        <w:adjustRightInd w:val="0"/>
        <w:spacing w:line="600" w:lineRule="exact"/>
        <w:ind w:right="641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该项目主要用于人大机关的</w:t>
      </w:r>
      <w:r>
        <w:rPr>
          <w:rFonts w:hint="eastAsia" w:ascii="仿宋_GB2312" w:hAnsi="仿宋_GB2312" w:eastAsia="仿宋_GB2312" w:cs="仿宋_GB2312"/>
          <w:sz w:val="28"/>
          <w:szCs w:val="28"/>
        </w:rPr>
        <w:t>“办公区域”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55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1、安全防范：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①办公区域24小时安全防护，保护好机关办公楼安全；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②车辆停放管理；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③紧急事件和突发事件的应急处理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④每天下班后检查办公楼的用电、用水、关门等情况。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55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2、环境保洁：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①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办公楼</w:t>
      </w:r>
      <w:r>
        <w:rPr>
          <w:rFonts w:hint="eastAsia" w:ascii="仿宋_GB2312" w:hAnsi="仿宋_GB2312" w:eastAsia="仿宋_GB2312" w:cs="仿宋_GB2312"/>
          <w:sz w:val="28"/>
          <w:szCs w:val="28"/>
        </w:rPr>
        <w:t>内：会议室、接待室、厅堂、走道、楼梯、洗手间等；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②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办公楼</w:t>
      </w:r>
      <w:r>
        <w:rPr>
          <w:rFonts w:hint="eastAsia" w:ascii="仿宋_GB2312" w:hAnsi="仿宋_GB2312" w:eastAsia="仿宋_GB2312" w:cs="仿宋_GB2312"/>
          <w:sz w:val="28"/>
          <w:szCs w:val="28"/>
        </w:rPr>
        <w:t>外：办公区域院内道路、地坪、停车场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、花坛</w:t>
      </w:r>
      <w:r>
        <w:rPr>
          <w:rFonts w:hint="eastAsia" w:ascii="仿宋_GB2312" w:hAnsi="仿宋_GB2312" w:eastAsia="仿宋_GB2312" w:cs="仿宋_GB2312"/>
          <w:sz w:val="28"/>
          <w:szCs w:val="28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552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3、餐厨服务：机关人员早餐、中餐。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552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按照《国旗法》要求升降国旗。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5、院内花草、树木的除杂草、抗旱等日常养护。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56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6、其他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①收发信件、报刊、杂志、快递；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②会议室开水送递；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firstLine="828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会务服务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二、绩效自评工作开展情况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</w:rPr>
        <w:t>(</w:t>
      </w:r>
      <w:r>
        <w:rPr>
          <w:rFonts w:hint="eastAsia" w:ascii="楷体_GB2312" w:hAnsi="楷体_GB2312" w:eastAsia="楷体_GB2312" w:cs="楷体_GB2312"/>
          <w:b/>
          <w:bCs/>
          <w:lang w:eastAsia="zh-CN"/>
        </w:rPr>
        <w:t>一</w:t>
      </w:r>
      <w:r>
        <w:rPr>
          <w:rFonts w:hint="eastAsia" w:ascii="楷体_GB2312" w:hAnsi="楷体_GB2312" w:eastAsia="楷体_GB2312" w:cs="楷体_GB2312"/>
          <w:b/>
          <w:bCs/>
        </w:rPr>
        <w:t>)</w:t>
      </w:r>
      <w:r>
        <w:rPr>
          <w:rFonts w:hint="eastAsia" w:ascii="楷体_GB2312" w:hAnsi="楷体_GB2312" w:eastAsia="楷体_GB2312" w:cs="楷体_GB2312"/>
          <w:b/>
          <w:bCs/>
          <w:lang w:eastAsia="zh-CN"/>
        </w:rPr>
        <w:t>绩效评价目的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本次绩效评价目的是为了加强人大机关办公楼安全保卫服务工作。客观、公正的评价财政资金使用、项目的实施、制度的建设和取得的成效，总结经验，发现问题，提出改进的意见和建议。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</w:rPr>
        <w:t>(</w:t>
      </w:r>
      <w:r>
        <w:rPr>
          <w:rFonts w:hint="eastAsia" w:ascii="楷体_GB2312" w:hAnsi="楷体_GB2312" w:eastAsia="楷体_GB2312" w:cs="楷体_GB2312"/>
          <w:b/>
          <w:bCs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</w:rPr>
        <w:t>)</w:t>
      </w:r>
      <w:r>
        <w:rPr>
          <w:rFonts w:hint="eastAsia" w:ascii="楷体_GB2312" w:hAnsi="楷体_GB2312" w:eastAsia="楷体_GB2312" w:cs="楷体_GB2312"/>
          <w:b/>
          <w:bCs/>
          <w:lang w:eastAsia="zh-CN"/>
        </w:rPr>
        <w:t>绩效评价原则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lang w:eastAsia="zh-CN"/>
        </w:rPr>
        <w:t>科学规范原则。绩效评价应当严格执行规定程序，按照科学可行的要求，采取定量与定性分析相结合的方法。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lang w:eastAsia="zh-CN"/>
        </w:rPr>
        <w:t>公正公开原则。绩效评价应当符合真实、客观、公正的要求，依法公开接受监督。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lang w:eastAsia="zh-CN"/>
        </w:rPr>
        <w:t>分级分类原则。绩效评价要根据评价对象的特点分类组织实施。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lang w:eastAsia="zh-CN"/>
        </w:rPr>
        <w:t>绩效相关原则。绩效评价应当针对具体支出及其产出绩效进行，评价结果应当清晰反应支出和产出绩效之间的紧密对应关系。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/>
          <w:bCs/>
          <w:lang w:eastAsia="zh-CN"/>
        </w:rPr>
        <w:t>绩效评价方法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绩效评价应由购买主体、服务对象及第三方组成的综合性评审机制，对购买服务数量、质量和资金使用绩效等进行考核评审。坚持过程评审与结果评审、短期效果评审与长远效果评审、社会效益评审与经济效益评审相结合，确保评审工作的全面性、客观性和科学性。评价工作应坚持简便有效的原则，根据实际情况，采用一种或多种方法进行绩效评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自评采用定量与定性评价相结合的比较法。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（四）</w:t>
      </w:r>
      <w:r>
        <w:rPr>
          <w:rFonts w:hint="eastAsia" w:ascii="楷体_GB2312" w:hAnsi="楷体_GB2312" w:eastAsia="楷体_GB2312" w:cs="楷体_GB2312"/>
          <w:b/>
          <w:bCs/>
          <w:lang w:eastAsia="zh-CN"/>
        </w:rPr>
        <w:t>绩效评价工作过程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我单位充分认识财政支出项目绩效评价工作的重要和必要性，加强组织领导，落实项目自评工作具体工作人员，深入实地调查、收集整理相关基础数据，落实项目实施、运行及资金使用情况，并对所有数据材料进行汇总、分析，形成绩效自评报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三、综合评价结论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szCs w:val="32"/>
        </w:rPr>
        <w:t>自评结论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认为该项目绩效评价等次为优秀,得分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98.5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四、绩效目标实现情况分析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（一）项目资金使用及管理情况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1、项目资金安排落实、总投入等情况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1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预算情况如下：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1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资金总额-年初预算数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元，资金总额-全年预算数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1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财政资金-年初预算数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元财政资金-全年预算数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1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专户-年初预算数0元，专户全年预算数0元，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left="0" w:right="0" w:firstLine="16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   单位年初预算数0元，单位全年预算数0元。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项目资金实际使用情况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资金执行情况如下：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资金总额-全年执行数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元，资金总额-执行率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%元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其中：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财政资金-全年执行数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元，财政资金-执行率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%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专户全年执行数0元，专户-执行率0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单位全年执行数0元，单位全年执行率0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项目资金管理情况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在年度预算管理过程中，进一步强化资金的分配、使用、管理等，并在实际工作中不断健全完善管理办法和内控制度，认真贯彻执行，确保资金使用的安全、合规。在预算执行管理方面，切实履行预算管理职责，加强预算执行的监督管理，维护预算的严肃性。按照财政预算执行进度要求，确保专款专用，加快预算执行进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（二）绩效指标完成情况分析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1.项目的经济性分析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（1）项目成本(预算)控制情况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事前做好项目资金测算工作,根据工作需要申请预算安排，做到按需申请。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（2）项目成本(预算)节约情况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本年本项目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年初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预算数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元，实际支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250000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元，资金使用率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%。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2.项目的效率性分析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（1）项目实施（完成）进度情况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年末完成了全部工作目标。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（2）项目（完成）质量情况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项目资金主要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用于办公楼安全保卫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等方面，资金使用均按指定用途执行，质量均已达标。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3.项目的效益性分析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（1）项目预期目标完成程度该项目预期目标已完成。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（2）项目实施对经济和社会的影响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项目资金主要用于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办公楼安全保卫，进一步加强人大机关安全防范、环境保洁等服务工作。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left="0" w:right="0" w:firstLine="6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4.项目的可持续性分析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办公楼安全保卫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经费是延续性项目，需要后续的资金支持，为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办公楼安全保卫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提供资金保障。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32" w:firstLineChars="200"/>
        <w:textAlignment w:val="baseline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五、存在的问题和改进措施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（一）存在的问题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N/>
        <w:bidi w:val="0"/>
        <w:spacing w:before="0" w:beforeAutospacing="0" w:afterAutospacing="0" w:line="560" w:lineRule="exact"/>
        <w:ind w:right="0" w:firstLine="612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项目资金真正做到了专款专用,严格按照项目资金管理程序支付,有效发挥项目资金的使用效益,确保了项目资金正常合理使用。在取得一定成果的基础上,还存在一些问题:安全保卫相关人员专业知识相对缺乏。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（二）改进措施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12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  <w:lang w:eastAsia="zh-CN"/>
        </w:rPr>
        <w:t>加强相关工作人员的专业技能培训。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firstLine="632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六、绩效自评结果拟应用和公开情况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</w:rPr>
      </w:pPr>
      <w:r>
        <w:rPr>
          <w:rFonts w:hint="eastAsia" w:ascii="楷体_GB2312" w:hAnsi="楷体_GB2312" w:eastAsia="楷体_GB2312" w:cs="楷体_GB2312"/>
          <w:b/>
          <w:bCs/>
        </w:rPr>
        <w:t>(一)绩效自评结果拟应用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通过绩效自评，进一步掌握了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使用情况和取得的效果，总结了专项资金管理经验，认识到了工作中存在的问题和不足，为今后完善年初预算编制、加强资金使用管理、健全资金支出项目、提高资金绩效管理、加大资金使用效益工作提供了重要的参考依据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融入预算编制、执行、监督全过程，覆盖所有资金，不断优化资人大机关将绩效理念和方法源配置，推动资金聚力增效，提高公共服务供给质量。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after="0" w:line="560" w:lineRule="exact"/>
        <w:ind w:left="0" w:leftChars="0" w:firstLine="632" w:firstLineChars="200"/>
        <w:rPr>
          <w:rFonts w:hint="eastAsia" w:ascii="楷体_GB2312" w:hAnsi="楷体_GB2312" w:eastAsia="楷体_GB2312" w:cs="楷体_GB2312"/>
          <w:b/>
          <w:bCs/>
        </w:rPr>
      </w:pPr>
      <w:r>
        <w:rPr>
          <w:rFonts w:hint="eastAsia" w:ascii="楷体_GB2312" w:hAnsi="楷体_GB2312" w:eastAsia="楷体_GB2312" w:cs="楷体_GB2312"/>
          <w:b/>
          <w:bCs/>
        </w:rPr>
        <w:t>(二)绩效自评结果公开情况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此次绩效自评报告将在资阳区政府官网上予以全文公布，向社会公开，广泛接受群众监督.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line="560" w:lineRule="exact"/>
        <w:ind w:firstLine="645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t>：项目支出绩效自评表</w:t>
      </w:r>
    </w:p>
    <w:p>
      <w:pPr>
        <w:widowControl/>
        <w:spacing w:line="600" w:lineRule="exact"/>
        <w:ind w:firstLine="645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ind w:firstLine="645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年度项目支出绩效自评表</w:t>
      </w:r>
    </w:p>
    <w:tbl>
      <w:tblPr>
        <w:tblStyle w:val="7"/>
        <w:tblW w:w="105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309"/>
        <w:gridCol w:w="1185"/>
        <w:gridCol w:w="998"/>
        <w:gridCol w:w="828"/>
        <w:gridCol w:w="873"/>
        <w:gridCol w:w="21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4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办公楼安全保卫工作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资阳区人民代表大会常务委员会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8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资阳区人民代表大会常务委员会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执行率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25.00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25.00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25.00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25.00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25.00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25.00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18" w:firstLineChars="3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18" w:firstLineChars="3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实施好人大机关的相关办公楼安全保卫工作</w:t>
            </w: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高效完成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人大机关的相关办公楼安全保卫工作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解决办公楼相关问题覆盖率达100%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经费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使用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合规性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解决办公楼相关问题及时性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11分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小部分相关问题解决不及时，需进一步加强问题跟进效率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经费控制率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重点工作完成率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员工对办公楼安全保卫工作的满意度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≥90%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93%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98.5分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widowControl/>
        <w:spacing w:line="600" w:lineRule="exact"/>
        <w:jc w:val="left"/>
      </w:pP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填表人：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段诗涵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2023.4.18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19117927779  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单位负责人签字：</w:t>
      </w:r>
    </w:p>
    <w:sectPr>
      <w:footerReference r:id="rId3" w:type="default"/>
      <w:footerReference r:id="rId4" w:type="even"/>
      <w:pgSz w:w="11907" w:h="16840"/>
      <w:pgMar w:top="2041" w:right="1531" w:bottom="1871" w:left="1531" w:header="851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87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right="335"/>
      <w:rPr>
        <w:rStyle w:val="9"/>
        <w:rFonts w:hint="eastAsia" w:ascii="宋体" w:hAnsi="宋体" w:eastAsia="宋体"/>
        <w:sz w:val="28"/>
      </w:rPr>
    </w:pPr>
    <w:r>
      <w:rPr>
        <w:rStyle w:val="9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9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9"/>
        <w:rFonts w:ascii="宋体" w:hAnsi="宋体" w:eastAsia="宋体"/>
        <w:sz w:val="28"/>
      </w:rPr>
      <w:t>3</w:t>
    </w:r>
    <w:r>
      <w:rPr>
        <w:rFonts w:ascii="宋体" w:hAnsi="宋体" w:eastAsia="宋体"/>
        <w:sz w:val="28"/>
      </w:rPr>
      <w:fldChar w:fldCharType="end"/>
    </w:r>
    <w:r>
      <w:rPr>
        <w:rStyle w:val="9"/>
        <w:rFonts w:hint="eastAsia" w:ascii="宋体" w:hAnsi="宋体" w:eastAsia="宋体"/>
        <w:sz w:val="28"/>
      </w:rPr>
      <w:t>—</w:t>
    </w:r>
  </w:p>
  <w:p>
    <w:pPr>
      <w:pStyle w:val="5"/>
      <w:ind w:right="360" w:firstLine="360"/>
      <w:jc w:val="right"/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35"/>
      <w:rPr>
        <w:rStyle w:val="9"/>
        <w:rFonts w:hint="eastAsia" w:ascii="宋体" w:hAnsi="宋体" w:eastAsia="宋体"/>
        <w:sz w:val="28"/>
      </w:rPr>
    </w:pPr>
    <w:r>
      <w:rPr>
        <w:rStyle w:val="9"/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fldChar w:fldCharType="begin"/>
    </w:r>
    <w:r>
      <w:rPr>
        <w:rStyle w:val="9"/>
        <w:rFonts w:ascii="宋体" w:hAnsi="宋体" w:eastAsia="宋体"/>
        <w:sz w:val="28"/>
      </w:rPr>
      <w:instrText xml:space="preserve">PAGE  </w:instrText>
    </w:r>
    <w:r>
      <w:rPr>
        <w:rFonts w:ascii="宋体" w:hAnsi="宋体" w:eastAsia="宋体"/>
        <w:sz w:val="28"/>
      </w:rPr>
      <w:fldChar w:fldCharType="separate"/>
    </w:r>
    <w:r>
      <w:rPr>
        <w:rStyle w:val="9"/>
        <w:rFonts w:ascii="宋体" w:hAnsi="宋体" w:eastAsia="宋体"/>
        <w:sz w:val="28"/>
      </w:rPr>
      <w:t>4</w:t>
    </w:r>
    <w:r>
      <w:rPr>
        <w:rFonts w:ascii="宋体" w:hAnsi="宋体" w:eastAsia="宋体"/>
        <w:sz w:val="28"/>
      </w:rPr>
      <w:fldChar w:fldCharType="end"/>
    </w:r>
    <w:r>
      <w:rPr>
        <w:rStyle w:val="9"/>
        <w:rFonts w:hint="eastAsia" w:ascii="宋体" w:hAnsi="宋体" w:eastAsia="宋体"/>
        <w:sz w:val="28"/>
      </w:rPr>
      <w:t>—</w:t>
    </w:r>
  </w:p>
  <w:p>
    <w:pPr>
      <w:pStyle w:val="5"/>
      <w:ind w:left="300" w:right="360" w:firstLine="360"/>
      <w:rPr>
        <w:rFonts w:hint="eastAsia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ZTNkZjcxNTAxNTFkMmQxZDU0ZjUwMWU0ZGNmOTYifQ=="/>
  </w:docVars>
  <w:rsids>
    <w:rsidRoot w:val="00000000"/>
    <w:rsid w:val="0C494BE3"/>
    <w:rsid w:val="19DD358D"/>
    <w:rsid w:val="22AE4E56"/>
    <w:rsid w:val="2C2D7BBC"/>
    <w:rsid w:val="309B4F64"/>
    <w:rsid w:val="33BC280F"/>
    <w:rsid w:val="345D31E4"/>
    <w:rsid w:val="3ADF7F71"/>
    <w:rsid w:val="3B383095"/>
    <w:rsid w:val="5D1B1D59"/>
    <w:rsid w:val="6A945678"/>
    <w:rsid w:val="76F3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ind w:firstLine="200" w:firstLineChars="200"/>
    </w:pPr>
  </w:style>
  <w:style w:type="paragraph" w:styleId="3">
    <w:name w:val="Body Text Indent"/>
    <w:basedOn w:val="1"/>
    <w:qFormat/>
    <w:uiPriority w:val="99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line="270" w:lineRule="atLeast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2552</Words>
  <Characters>2745</Characters>
  <Lines>0</Lines>
  <Paragraphs>0</Paragraphs>
  <TotalTime>1</TotalTime>
  <ScaleCrop>false</ScaleCrop>
  <LinksUpToDate>false</LinksUpToDate>
  <CharactersWithSpaces>2787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2023-04-18T08:10:00Z</dcterms:created>
  <dc:creator>admin</dc:creator>
  <cp:lastModifiedBy>D</cp:lastModifiedBy>
  <cp:lastPrinted>2023-05-05T04:01:40Z</cp:lastPrinted>
  <dcterms:modified xsi:type="dcterms:W3CDTF">2023-05-05T08:10:16Z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A80604B0F1B84AAFAB6C782769797980_13</vt:lpwstr>
  </property>
</Properties>
</file>