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5" w:lineRule="auto"/>
        <w:rPr>
          <w:rFonts w:ascii="Arial"/>
          <w:sz w:val="21"/>
        </w:rPr>
      </w:pPr>
    </w:p>
    <w:p>
      <w:pPr>
        <w:keepNext w:val="0"/>
        <w:keepLines w:val="0"/>
        <w:pageBreakBefore w:val="0"/>
        <w:wordWrap/>
        <w:overflowPunct/>
        <w:topLinePunct w:val="0"/>
        <w:bidi w:val="0"/>
        <w:spacing w:line="560" w:lineRule="exact"/>
        <w:ind w:right="0" w:firstLine="1807" w:firstLineChars="500"/>
        <w:jc w:val="both"/>
        <w:rPr>
          <w:rFonts w:hint="eastAsia" w:ascii="楷体" w:hAnsi="楷体" w:eastAsia="楷体" w:cs="楷体"/>
          <w:b/>
          <w:bCs/>
          <w:spacing w:val="0"/>
          <w:sz w:val="36"/>
          <w:szCs w:val="36"/>
          <w:lang w:val="en-US" w:eastAsia="zh-CN"/>
        </w:rPr>
      </w:pPr>
      <w:r>
        <w:rPr>
          <w:rFonts w:hint="eastAsia" w:ascii="楷体" w:hAnsi="楷体" w:eastAsia="楷体" w:cs="楷体"/>
          <w:b/>
          <w:bCs/>
          <w:spacing w:val="0"/>
          <w:sz w:val="36"/>
          <w:szCs w:val="36"/>
          <w:lang w:val="en-US"/>
        </w:rPr>
        <w:t>2022</w:t>
      </w:r>
      <w:r>
        <w:rPr>
          <w:rFonts w:hint="eastAsia" w:ascii="楷体" w:hAnsi="楷体" w:eastAsia="楷体" w:cs="楷体"/>
          <w:b/>
          <w:bCs/>
          <w:spacing w:val="0"/>
          <w:sz w:val="36"/>
          <w:szCs w:val="36"/>
          <w:lang w:val="en-US" w:eastAsia="zh-CN"/>
        </w:rPr>
        <w:t>年度资阳区农村公路建设专项资金</w:t>
      </w:r>
    </w:p>
    <w:p>
      <w:pPr>
        <w:keepNext w:val="0"/>
        <w:keepLines w:val="0"/>
        <w:pageBreakBefore w:val="0"/>
        <w:wordWrap/>
        <w:overflowPunct/>
        <w:topLinePunct w:val="0"/>
        <w:bidi w:val="0"/>
        <w:spacing w:line="560" w:lineRule="exact"/>
        <w:ind w:left="0" w:leftChars="0" w:right="0" w:firstLine="3975" w:firstLineChars="1100"/>
        <w:jc w:val="both"/>
        <w:rPr>
          <w:rFonts w:hint="eastAsia" w:ascii="楷体" w:hAnsi="楷体" w:eastAsia="楷体" w:cs="楷体"/>
          <w:b/>
          <w:bCs/>
          <w:spacing w:val="0"/>
          <w:sz w:val="36"/>
          <w:szCs w:val="36"/>
          <w:lang w:val="en-US" w:eastAsia="zh-CN"/>
        </w:rPr>
      </w:pPr>
      <w:r>
        <w:rPr>
          <w:rFonts w:hint="eastAsia" w:ascii="楷体" w:hAnsi="楷体" w:eastAsia="楷体" w:cs="楷体"/>
          <w:b/>
          <w:bCs/>
          <w:spacing w:val="0"/>
          <w:sz w:val="36"/>
          <w:szCs w:val="36"/>
          <w:lang w:val="en-US" w:eastAsia="zh-CN"/>
        </w:rPr>
        <w:t>绩效自评报告</w:t>
      </w:r>
    </w:p>
    <w:p>
      <w:pPr>
        <w:keepNext w:val="0"/>
        <w:keepLines w:val="0"/>
        <w:pageBreakBefore w:val="0"/>
        <w:wordWrap/>
        <w:overflowPunct/>
        <w:topLinePunct w:val="0"/>
        <w:bidi w:val="0"/>
        <w:spacing w:line="560" w:lineRule="exact"/>
        <w:ind w:left="0" w:leftChars="0" w:right="0" w:firstLine="723" w:firstLineChars="200"/>
        <w:rPr>
          <w:rFonts w:hint="eastAsia" w:ascii="楷体" w:hAnsi="楷体" w:eastAsia="楷体" w:cs="楷体"/>
          <w:b/>
          <w:bCs/>
          <w:spacing w:val="0"/>
          <w:sz w:val="36"/>
          <w:szCs w:val="36"/>
          <w:lang w:val="en-US" w:eastAsia="zh-CN"/>
        </w:rPr>
      </w:pPr>
    </w:p>
    <w:p>
      <w:pPr>
        <w:keepNext w:val="0"/>
        <w:keepLines w:val="0"/>
        <w:pageBreakBefore w:val="0"/>
        <w:wordWrap/>
        <w:overflowPunct/>
        <w:topLinePunct w:val="0"/>
        <w:bidi w:val="0"/>
        <w:spacing w:line="560" w:lineRule="exact"/>
        <w:ind w:left="0" w:leftChars="0" w:right="0" w:firstLine="602" w:firstLineChars="200"/>
        <w:rPr>
          <w:rFonts w:hint="eastAsia" w:ascii="仿宋" w:hAnsi="仿宋" w:eastAsia="仿宋" w:cs="仿宋"/>
          <w:b/>
          <w:bCs/>
          <w:spacing w:val="0"/>
          <w:sz w:val="30"/>
          <w:szCs w:val="30"/>
          <w:lang w:val="en-US" w:eastAsia="zh-CN"/>
        </w:rPr>
      </w:pPr>
      <w:r>
        <w:rPr>
          <w:rFonts w:hint="eastAsia" w:ascii="仿宋" w:hAnsi="仿宋" w:eastAsia="仿宋" w:cs="仿宋"/>
          <w:b/>
          <w:bCs/>
          <w:spacing w:val="0"/>
          <w:sz w:val="30"/>
          <w:szCs w:val="30"/>
          <w:lang w:val="en-US" w:eastAsia="zh-CN"/>
        </w:rPr>
        <w:t>一、项目基本情况</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项目基本性质、用途和主要内容、涉及范围</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项目基本性质：专项支出。</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用途：结合农村公路投资政策、地方特色、经济发展状况、交通量等因素，充分利用旧路资源，着重提高路面通行标准，完善安全防护能力，提升综合服务水平。</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主要内容、涉及范围：着力于对技术等级为三、四级的农村公路进行新建、扩改建、路面提质改造及危桥改造，实施范围为农村公路公路乡镇通三级公路、旅游路、资源产业路。</w:t>
      </w:r>
    </w:p>
    <w:p>
      <w:pPr>
        <w:keepNext w:val="0"/>
        <w:keepLines w:val="0"/>
        <w:pageBreakBefore w:val="0"/>
        <w:numPr>
          <w:ilvl w:val="0"/>
          <w:numId w:val="0"/>
        </w:numPr>
        <w:wordWrap/>
        <w:overflowPunct/>
        <w:topLinePunct w:val="0"/>
        <w:bidi w:val="0"/>
        <w:spacing w:line="560" w:lineRule="exact"/>
        <w:ind w:left="0" w:leftChars="0" w:right="0" w:firstLine="602" w:firstLineChars="200"/>
        <w:rPr>
          <w:rFonts w:hint="eastAsia" w:ascii="仿宋" w:hAnsi="仿宋" w:eastAsia="仿宋" w:cs="仿宋"/>
          <w:b/>
          <w:bCs/>
          <w:spacing w:val="0"/>
          <w:sz w:val="30"/>
          <w:szCs w:val="30"/>
          <w:lang w:val="en-US" w:eastAsia="zh-CN"/>
        </w:rPr>
      </w:pPr>
      <w:r>
        <w:rPr>
          <w:rFonts w:hint="eastAsia" w:ascii="仿宋" w:hAnsi="仿宋" w:eastAsia="仿宋" w:cs="仿宋"/>
          <w:b/>
          <w:bCs/>
          <w:spacing w:val="0"/>
          <w:sz w:val="30"/>
          <w:szCs w:val="30"/>
          <w:lang w:val="en-US" w:eastAsia="zh-CN"/>
        </w:rPr>
        <w:t>二、绩效自评工作开展情况</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b w:val="0"/>
          <w:bCs w:val="0"/>
          <w:spacing w:val="0"/>
          <w:sz w:val="30"/>
          <w:szCs w:val="30"/>
          <w:lang w:val="en-US" w:eastAsia="zh-CN"/>
        </w:rPr>
      </w:pPr>
      <w:r>
        <w:rPr>
          <w:rFonts w:hint="eastAsia" w:ascii="仿宋" w:hAnsi="仿宋" w:eastAsia="仿宋" w:cs="仿宋"/>
          <w:spacing w:val="0"/>
          <w:sz w:val="30"/>
          <w:szCs w:val="30"/>
          <w:lang w:val="en-US" w:eastAsia="zh-CN"/>
        </w:rPr>
        <w:t>本项目绩效评价遵</w:t>
      </w:r>
      <w:r>
        <w:rPr>
          <w:rFonts w:hint="eastAsia" w:ascii="仿宋" w:hAnsi="仿宋" w:eastAsia="仿宋" w:cs="仿宋"/>
          <w:b w:val="0"/>
          <w:bCs w:val="0"/>
          <w:spacing w:val="0"/>
          <w:sz w:val="30"/>
          <w:szCs w:val="30"/>
          <w:lang w:val="en-US" w:eastAsia="zh-CN"/>
        </w:rPr>
        <w:t>循</w:t>
      </w:r>
      <w:r>
        <w:rPr>
          <w:rFonts w:hint="eastAsia" w:ascii="仿宋" w:hAnsi="仿宋" w:eastAsia="仿宋" w:cs="仿宋"/>
          <w:b w:val="0"/>
          <w:bCs w:val="0"/>
          <w:spacing w:val="0"/>
          <w:sz w:val="30"/>
          <w:szCs w:val="30"/>
        </w:rPr>
        <w:t>益阳市资阳区财政局关于开展2022年度部门绩效自评工作的通知</w:t>
      </w:r>
      <w:r>
        <w:rPr>
          <w:rFonts w:hint="eastAsia" w:ascii="仿宋" w:hAnsi="仿宋" w:eastAsia="仿宋" w:cs="仿宋"/>
          <w:b w:val="0"/>
          <w:bCs w:val="0"/>
          <w:spacing w:val="0"/>
          <w:sz w:val="30"/>
          <w:szCs w:val="30"/>
          <w:lang w:eastAsia="zh-CN"/>
        </w:rPr>
        <w:t>益资财【</w:t>
      </w:r>
      <w:r>
        <w:rPr>
          <w:rFonts w:hint="eastAsia" w:ascii="仿宋" w:hAnsi="仿宋" w:eastAsia="仿宋" w:cs="仿宋"/>
          <w:b w:val="0"/>
          <w:bCs w:val="0"/>
          <w:spacing w:val="0"/>
          <w:sz w:val="30"/>
          <w:szCs w:val="30"/>
          <w:lang w:val="en-US" w:eastAsia="zh-CN"/>
        </w:rPr>
        <w:t>2023</w:t>
      </w:r>
      <w:r>
        <w:rPr>
          <w:rFonts w:hint="eastAsia" w:ascii="仿宋" w:hAnsi="仿宋" w:eastAsia="仿宋" w:cs="仿宋"/>
          <w:b w:val="0"/>
          <w:bCs w:val="0"/>
          <w:spacing w:val="0"/>
          <w:sz w:val="30"/>
          <w:szCs w:val="30"/>
          <w:lang w:eastAsia="zh-CN"/>
        </w:rPr>
        <w:t>】</w:t>
      </w:r>
      <w:r>
        <w:rPr>
          <w:rFonts w:hint="eastAsia" w:ascii="仿宋" w:hAnsi="仿宋" w:eastAsia="仿宋" w:cs="仿宋"/>
          <w:b w:val="0"/>
          <w:bCs w:val="0"/>
          <w:spacing w:val="0"/>
          <w:sz w:val="30"/>
          <w:szCs w:val="30"/>
          <w:lang w:val="en-US" w:eastAsia="zh-CN"/>
        </w:rPr>
        <w:t>4号文件精神，从政府专项资金的角度探寻项目资金使用的经济性、效率性和效益性，并针对项目资金使用过程中出现的问题提出相关建议，增强资金发放、使用的规范性，提高资金使用效益。本次绩效评价秉承科学规范、公平公正、分级分类、绩效相关等原则，按照从投入、过程到产出、效果和影响力的绩效逻辑路径，结合项目的实际开展情况，运用定量和定性分析相结合的方法，对项目实施和管理中存在的问题进行</w:t>
      </w:r>
    </w:p>
    <w:p>
      <w:pPr>
        <w:keepNext w:val="0"/>
        <w:keepLines w:val="0"/>
        <w:pageBreakBefore w:val="0"/>
        <w:wordWrap/>
        <w:overflowPunct/>
        <w:topLinePunct w:val="0"/>
        <w:bidi w:val="0"/>
        <w:spacing w:line="560" w:lineRule="exact"/>
        <w:ind w:right="0"/>
        <w:rPr>
          <w:rFonts w:hint="eastAsia" w:ascii="仿宋" w:hAnsi="仿宋" w:eastAsia="仿宋" w:cs="仿宋"/>
          <w:b w:val="0"/>
          <w:bCs w:val="0"/>
          <w:spacing w:val="0"/>
          <w:sz w:val="30"/>
          <w:szCs w:val="30"/>
          <w:lang w:val="en-US" w:eastAsia="zh-CN"/>
        </w:rPr>
      </w:pPr>
      <w:r>
        <w:rPr>
          <w:rFonts w:hint="eastAsia" w:ascii="仿宋" w:hAnsi="仿宋" w:eastAsia="仿宋" w:cs="仿宋"/>
          <w:b w:val="0"/>
          <w:bCs w:val="0"/>
          <w:spacing w:val="0"/>
          <w:sz w:val="30"/>
          <w:szCs w:val="30"/>
          <w:lang w:val="en-US" w:eastAsia="zh-CN"/>
        </w:rPr>
        <w:t>剖析，为切实提升项目资金管理的科学化、规范化和精细化水平提供了坚实的基础。</w:t>
      </w:r>
    </w:p>
    <w:p>
      <w:pPr>
        <w:keepNext w:val="0"/>
        <w:keepLines w:val="0"/>
        <w:pageBreakBefore w:val="0"/>
        <w:wordWrap/>
        <w:overflowPunct/>
        <w:topLinePunct w:val="0"/>
        <w:bidi w:val="0"/>
        <w:spacing w:line="560" w:lineRule="exact"/>
        <w:ind w:left="0" w:leftChars="0" w:right="0" w:firstLine="602" w:firstLineChars="200"/>
        <w:rPr>
          <w:rFonts w:hint="eastAsia" w:ascii="仿宋" w:hAnsi="仿宋" w:eastAsia="仿宋" w:cs="仿宋"/>
          <w:b/>
          <w:bCs/>
          <w:spacing w:val="0"/>
          <w:sz w:val="30"/>
          <w:szCs w:val="30"/>
          <w:lang w:val="en-US" w:eastAsia="zh-CN"/>
        </w:rPr>
      </w:pPr>
      <w:r>
        <w:rPr>
          <w:rFonts w:hint="eastAsia" w:ascii="仿宋" w:hAnsi="仿宋" w:eastAsia="仿宋" w:cs="仿宋"/>
          <w:b/>
          <w:bCs/>
          <w:spacing w:val="0"/>
          <w:sz w:val="30"/>
          <w:szCs w:val="30"/>
          <w:lang w:val="en-US" w:eastAsia="zh-CN"/>
        </w:rPr>
        <w:t>三、综合评价结论</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本项目自评分97.5分，评价等级为优秀。</w:t>
      </w:r>
    </w:p>
    <w:p>
      <w:pPr>
        <w:keepNext w:val="0"/>
        <w:keepLines w:val="0"/>
        <w:pageBreakBefore w:val="0"/>
        <w:numPr>
          <w:ilvl w:val="0"/>
          <w:numId w:val="0"/>
        </w:numPr>
        <w:wordWrap/>
        <w:overflowPunct/>
        <w:topLinePunct w:val="0"/>
        <w:bidi w:val="0"/>
        <w:spacing w:line="560" w:lineRule="exact"/>
        <w:ind w:left="0" w:leftChars="0" w:right="0" w:firstLine="602" w:firstLineChars="200"/>
        <w:rPr>
          <w:rFonts w:hint="eastAsia" w:ascii="仿宋" w:hAnsi="仿宋" w:eastAsia="仿宋" w:cs="仿宋"/>
          <w:b/>
          <w:bCs/>
          <w:spacing w:val="0"/>
          <w:sz w:val="30"/>
          <w:szCs w:val="30"/>
          <w:lang w:val="en-US" w:eastAsia="zh-CN"/>
        </w:rPr>
      </w:pPr>
      <w:r>
        <w:rPr>
          <w:rFonts w:hint="eastAsia" w:ascii="仿宋" w:hAnsi="仿宋" w:eastAsia="仿宋" w:cs="仿宋"/>
          <w:b/>
          <w:bCs/>
          <w:spacing w:val="0"/>
          <w:sz w:val="30"/>
          <w:szCs w:val="30"/>
          <w:lang w:val="en-US" w:eastAsia="zh-CN"/>
        </w:rPr>
        <w:t>四、绩效目标实现情况分析</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（一）项目资金使用及管理情况</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1、项目资金安排落实、总投入情况分析</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本项目省级补助资金1454万元，到位资金1080.6万元，总投入1080.6万元。</w:t>
      </w:r>
    </w:p>
    <w:p>
      <w:pPr>
        <w:keepNext w:val="0"/>
        <w:keepLines w:val="0"/>
        <w:pageBreakBefore w:val="0"/>
        <w:numPr>
          <w:ilvl w:val="0"/>
          <w:numId w:val="1"/>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项目资金实际使用情况分析</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本项2022年度实际支出1080.6万元，不超过项目投资的70%。项目资金的支出，均由局党组按照“三重一大”的原则进行集体讨论后支付，确保每笔资金用到实处。</w:t>
      </w:r>
    </w:p>
    <w:p>
      <w:pPr>
        <w:keepNext w:val="0"/>
        <w:keepLines w:val="0"/>
        <w:pageBreakBefore w:val="0"/>
        <w:numPr>
          <w:ilvl w:val="0"/>
          <w:numId w:val="1"/>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项目资金管理情况分析</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严格按照财政部门要求和单位《财务管理制度》、《财务监督管理制度》以及《专项资金管理分配制度》等各项制度进行资金管理，依法依规，按程序审批，属于政府采购的切实执行相关规定，属于招投标的严格履行招投标程序。</w:t>
      </w:r>
    </w:p>
    <w:p>
      <w:pPr>
        <w:keepNext w:val="0"/>
        <w:keepLines w:val="0"/>
        <w:pageBreakBefore w:val="0"/>
        <w:numPr>
          <w:ilvl w:val="0"/>
          <w:numId w:val="2"/>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总体绩效目标完成情况分析</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农村公路建设项目结合区、乡镇及地方村委意见、专家论证、合法性审查、集体讨论决定及相关主管部门批准，决策过程科学合法有效。项目过程中严格执行行业强制性标准和设计标准，管理制度健全，执行情况良好。项目绩效总体目标为提高路面通行标准，完善安全通行能力，提升综合服务水平，总体绩效目标完成较好。</w:t>
      </w:r>
    </w:p>
    <w:p>
      <w:pPr>
        <w:keepNext w:val="0"/>
        <w:keepLines w:val="0"/>
        <w:pageBreakBefore w:val="0"/>
        <w:numPr>
          <w:ilvl w:val="0"/>
          <w:numId w:val="2"/>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绩效指标完成情况分析</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项目的经济性：项目经优化设计、财评、公开招投标、现场监理等规范化程序，成本控制较好。成本指标按成本控制率10分，成本控制未超出预算，得分10分。</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项目的效率性：本项目在规定的工期内完成了全部工作并进行了竣工验收，完成及时性100%，得分10分；质量达标率100%，得分10分。</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项目的有效性：项目投入资金并实施后，经济发展促进作用明显，得分10分；基本公共服务水平显著提升，得分5分。</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项目的可持续性：本项目是十四五规划中农村公路建设的重要民生实事工程，惠及面广，经济促进作用强，对乡村振兴工作的辅助作用明显，可持续影响周期长。今后，我单位将继续积极争取计划、资金，逐步改善资阳区公路服务水平，提升群众满意度。</w:t>
      </w:r>
    </w:p>
    <w:p>
      <w:pPr>
        <w:pStyle w:val="2"/>
        <w:keepNext w:val="0"/>
        <w:keepLines w:val="0"/>
        <w:pageBreakBefore w:val="0"/>
        <w:wordWrap/>
        <w:overflowPunct/>
        <w:topLinePunct w:val="0"/>
        <w:bidi w:val="0"/>
        <w:adjustRightInd w:val="0"/>
        <w:snapToGrid w:val="0"/>
        <w:spacing w:line="560" w:lineRule="exact"/>
        <w:ind w:left="0" w:leftChars="0" w:right="0" w:firstLine="602" w:firstLineChars="200"/>
        <w:textAlignment w:val="baseline"/>
        <w:rPr>
          <w:rFonts w:hint="eastAsia" w:ascii="仿宋" w:hAnsi="仿宋" w:eastAsia="仿宋" w:cs="仿宋"/>
          <w:spacing w:val="0"/>
          <w:sz w:val="30"/>
          <w:szCs w:val="30"/>
          <w:lang w:eastAsia="zh-CN"/>
        </w:rPr>
      </w:pPr>
      <w:r>
        <w:rPr>
          <w:rFonts w:hint="eastAsia" w:ascii="仿宋" w:hAnsi="仿宋" w:eastAsia="仿宋" w:cs="仿宋"/>
          <w:b/>
          <w:bCs/>
          <w:spacing w:val="0"/>
          <w:sz w:val="30"/>
          <w:szCs w:val="30"/>
          <w:lang w:eastAsia="zh-CN"/>
        </w:rPr>
        <w:t>五、</w:t>
      </w:r>
      <w:r>
        <w:rPr>
          <w:rFonts w:hint="eastAsia" w:ascii="仿宋" w:hAnsi="仿宋" w:eastAsia="仿宋" w:cs="仿宋"/>
          <w:b/>
          <w:bCs/>
          <w:spacing w:val="0"/>
          <w:sz w:val="30"/>
          <w:szCs w:val="30"/>
        </w:rPr>
        <w:t>存在的困难和问题</w:t>
      </w:r>
      <w:r>
        <w:rPr>
          <w:rFonts w:hint="eastAsia" w:ascii="仿宋" w:hAnsi="仿宋" w:eastAsia="仿宋" w:cs="仿宋"/>
          <w:b/>
          <w:bCs/>
          <w:spacing w:val="0"/>
          <w:sz w:val="30"/>
          <w:szCs w:val="30"/>
          <w:lang w:eastAsia="zh-CN"/>
        </w:rPr>
        <w:t>及改进措施</w:t>
      </w:r>
    </w:p>
    <w:p>
      <w:pPr>
        <w:pStyle w:val="2"/>
        <w:keepNext w:val="0"/>
        <w:keepLines w:val="0"/>
        <w:pageBreakBefore w:val="0"/>
        <w:wordWrap/>
        <w:overflowPunct/>
        <w:topLinePunct w:val="0"/>
        <w:bidi w:val="0"/>
        <w:adjustRightInd w:val="0"/>
        <w:snapToGrid w:val="0"/>
        <w:spacing w:line="560" w:lineRule="exact"/>
        <w:ind w:left="0" w:leftChars="0" w:right="0" w:firstLine="600" w:firstLineChars="200"/>
        <w:textAlignment w:val="baseline"/>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rPr>
        <w:t>由于农村公路建设涉及</w:t>
      </w:r>
      <w:r>
        <w:rPr>
          <w:rFonts w:hint="eastAsia" w:ascii="仿宋" w:hAnsi="仿宋" w:eastAsia="仿宋" w:cs="仿宋"/>
          <w:spacing w:val="0"/>
          <w:sz w:val="30"/>
          <w:szCs w:val="30"/>
          <w:lang w:eastAsia="zh-CN"/>
        </w:rPr>
        <w:t>到基本农田或林地的</w:t>
      </w:r>
      <w:r>
        <w:rPr>
          <w:rFonts w:hint="eastAsia" w:ascii="仿宋" w:hAnsi="仿宋" w:eastAsia="仿宋" w:cs="仿宋"/>
          <w:spacing w:val="0"/>
          <w:sz w:val="30"/>
          <w:szCs w:val="30"/>
        </w:rPr>
        <w:t>占用</w:t>
      </w:r>
      <w:r>
        <w:rPr>
          <w:rFonts w:hint="eastAsia" w:ascii="仿宋" w:hAnsi="仿宋" w:eastAsia="仿宋" w:cs="仿宋"/>
          <w:spacing w:val="0"/>
          <w:sz w:val="30"/>
          <w:szCs w:val="30"/>
          <w:lang w:eastAsia="zh-CN"/>
        </w:rPr>
        <w:t>问题，</w:t>
      </w:r>
      <w:r>
        <w:rPr>
          <w:rFonts w:hint="eastAsia" w:ascii="仿宋" w:hAnsi="仿宋" w:eastAsia="仿宋" w:cs="仿宋"/>
          <w:spacing w:val="0"/>
          <w:sz w:val="30"/>
          <w:szCs w:val="30"/>
        </w:rPr>
        <w:t>项目在部分地区难于</w:t>
      </w:r>
      <w:r>
        <w:rPr>
          <w:rFonts w:hint="eastAsia" w:ascii="仿宋" w:hAnsi="仿宋" w:eastAsia="仿宋" w:cs="仿宋"/>
          <w:spacing w:val="0"/>
          <w:sz w:val="30"/>
          <w:szCs w:val="30"/>
          <w:lang w:eastAsia="zh-CN"/>
        </w:rPr>
        <w:t>执行</w:t>
      </w:r>
      <w:r>
        <w:rPr>
          <w:rFonts w:hint="eastAsia" w:ascii="仿宋" w:hAnsi="仿宋" w:eastAsia="仿宋" w:cs="仿宋"/>
          <w:spacing w:val="0"/>
          <w:sz w:val="30"/>
          <w:szCs w:val="30"/>
        </w:rPr>
        <w:t>，一定程度上影响了</w:t>
      </w:r>
      <w:r>
        <w:rPr>
          <w:rFonts w:hint="eastAsia" w:ascii="仿宋" w:hAnsi="仿宋" w:eastAsia="仿宋" w:cs="仿宋"/>
          <w:spacing w:val="0"/>
          <w:sz w:val="30"/>
          <w:szCs w:val="30"/>
          <w:lang w:eastAsia="zh-CN"/>
        </w:rPr>
        <w:t>项目执行的</w:t>
      </w:r>
      <w:r>
        <w:rPr>
          <w:rFonts w:hint="eastAsia" w:ascii="仿宋" w:hAnsi="仿宋" w:eastAsia="仿宋" w:cs="仿宋"/>
          <w:spacing w:val="0"/>
          <w:sz w:val="30"/>
          <w:szCs w:val="30"/>
        </w:rPr>
        <w:t>进度</w:t>
      </w:r>
      <w:r>
        <w:rPr>
          <w:rFonts w:hint="eastAsia" w:ascii="仿宋" w:hAnsi="仿宋" w:eastAsia="仿宋" w:cs="仿宋"/>
          <w:spacing w:val="0"/>
          <w:sz w:val="30"/>
          <w:szCs w:val="30"/>
          <w:lang w:eastAsia="zh-CN"/>
        </w:rPr>
        <w:t>和项目实施后的满意度</w:t>
      </w:r>
      <w:r>
        <w:rPr>
          <w:rFonts w:hint="eastAsia" w:ascii="仿宋" w:hAnsi="仿宋" w:eastAsia="仿宋" w:cs="仿宋"/>
          <w:spacing w:val="0"/>
          <w:sz w:val="30"/>
          <w:szCs w:val="30"/>
        </w:rPr>
        <w:t>。</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eastAsia="zh-CN"/>
        </w:rPr>
        <w:t>通力协调各部门，争取把项目实施的难点、重点问题进行攻关，为项目实施保驾护航，助力乡村振兴。</w:t>
      </w:r>
    </w:p>
    <w:p>
      <w:pPr>
        <w:keepNext w:val="0"/>
        <w:keepLines w:val="0"/>
        <w:pageBreakBefore w:val="0"/>
        <w:numPr>
          <w:ilvl w:val="0"/>
          <w:numId w:val="3"/>
        </w:numPr>
        <w:wordWrap/>
        <w:overflowPunct/>
        <w:topLinePunct w:val="0"/>
        <w:bidi w:val="0"/>
        <w:spacing w:line="560" w:lineRule="exact"/>
        <w:ind w:left="0" w:leftChars="0" w:right="0" w:firstLine="602" w:firstLineChars="200"/>
        <w:rPr>
          <w:rFonts w:hint="eastAsia" w:ascii="仿宋" w:hAnsi="仿宋" w:eastAsia="仿宋" w:cs="仿宋"/>
          <w:b/>
          <w:bCs/>
          <w:spacing w:val="0"/>
          <w:sz w:val="30"/>
          <w:szCs w:val="30"/>
          <w:lang w:val="en-US" w:eastAsia="zh-CN"/>
        </w:rPr>
      </w:pPr>
      <w:r>
        <w:rPr>
          <w:rFonts w:hint="eastAsia" w:ascii="仿宋" w:hAnsi="仿宋" w:eastAsia="仿宋" w:cs="仿宋"/>
          <w:b/>
          <w:bCs/>
          <w:spacing w:val="0"/>
          <w:sz w:val="30"/>
          <w:szCs w:val="30"/>
          <w:lang w:val="en-US" w:eastAsia="zh-CN"/>
        </w:rPr>
        <w:t>绩效自评结果拟应用及公开情况</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b/>
          <w:bCs/>
          <w:spacing w:val="0"/>
          <w:sz w:val="30"/>
          <w:szCs w:val="30"/>
          <w:lang w:val="en-US" w:eastAsia="zh-CN"/>
        </w:rPr>
      </w:pPr>
      <w:r>
        <w:rPr>
          <w:rFonts w:hint="eastAsia" w:ascii="仿宋" w:hAnsi="仿宋" w:eastAsia="仿宋" w:cs="仿宋"/>
          <w:b w:val="0"/>
          <w:bCs w:val="0"/>
          <w:spacing w:val="0"/>
          <w:sz w:val="30"/>
          <w:szCs w:val="30"/>
          <w:lang w:val="en-US" w:eastAsia="zh-CN"/>
        </w:rPr>
        <w:t>不公开</w:t>
      </w:r>
    </w:p>
    <w:p>
      <w:pPr>
        <w:keepNext w:val="0"/>
        <w:keepLines w:val="0"/>
        <w:pageBreakBefore w:val="0"/>
        <w:numPr>
          <w:ilvl w:val="0"/>
          <w:numId w:val="0"/>
        </w:numPr>
        <w:wordWrap/>
        <w:overflowPunct/>
        <w:topLinePunct w:val="0"/>
        <w:bidi w:val="0"/>
        <w:spacing w:line="560" w:lineRule="exact"/>
        <w:ind w:left="0" w:leftChars="0" w:right="0" w:firstLine="602" w:firstLineChars="200"/>
        <w:rPr>
          <w:rFonts w:hint="eastAsia" w:ascii="仿宋" w:hAnsi="仿宋" w:eastAsia="仿宋" w:cs="仿宋"/>
          <w:b/>
          <w:bCs/>
          <w:spacing w:val="0"/>
          <w:sz w:val="30"/>
          <w:szCs w:val="30"/>
          <w:lang w:val="en-US" w:eastAsia="zh-CN"/>
        </w:rPr>
      </w:pPr>
      <w:r>
        <w:rPr>
          <w:rFonts w:hint="eastAsia" w:ascii="仿宋" w:hAnsi="仿宋" w:eastAsia="仿宋" w:cs="仿宋"/>
          <w:b/>
          <w:bCs/>
          <w:spacing w:val="0"/>
          <w:sz w:val="30"/>
          <w:szCs w:val="30"/>
          <w:lang w:val="en-US" w:eastAsia="zh-CN"/>
        </w:rPr>
        <w:t>七、其他需要说明的问题</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无</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p>
    <w:p>
      <w:pPr>
        <w:keepNext w:val="0"/>
        <w:keepLines w:val="0"/>
        <w:pageBreakBefore w:val="0"/>
        <w:numPr>
          <w:ilvl w:val="0"/>
          <w:numId w:val="0"/>
        </w:numPr>
        <w:wordWrap/>
        <w:overflowPunct/>
        <w:topLinePunct w:val="0"/>
        <w:bidi w:val="0"/>
        <w:spacing w:line="560" w:lineRule="exact"/>
        <w:ind w:right="0"/>
        <w:rPr>
          <w:rFonts w:hint="eastAsia" w:ascii="仿宋" w:hAnsi="仿宋" w:eastAsia="仿宋" w:cs="仿宋"/>
          <w:spacing w:val="0"/>
          <w:sz w:val="30"/>
          <w:szCs w:val="30"/>
        </w:rPr>
      </w:pPr>
    </w:p>
    <w:p>
      <w:pPr>
        <w:keepNext w:val="0"/>
        <w:keepLines w:val="0"/>
        <w:pageBreakBefore w:val="0"/>
        <w:numPr>
          <w:ilvl w:val="0"/>
          <w:numId w:val="0"/>
        </w:numPr>
        <w:wordWrap/>
        <w:overflowPunct/>
        <w:topLinePunct w:val="0"/>
        <w:bidi w:val="0"/>
        <w:spacing w:line="560" w:lineRule="exact"/>
        <w:ind w:right="0"/>
        <w:jc w:val="center"/>
        <w:rPr>
          <w:rFonts w:hint="eastAsia" w:ascii="楷体" w:hAnsi="楷体" w:eastAsia="楷体" w:cs="楷体"/>
          <w:b/>
          <w:bCs/>
          <w:spacing w:val="0"/>
          <w:sz w:val="36"/>
          <w:szCs w:val="36"/>
        </w:rPr>
      </w:pPr>
    </w:p>
    <w:p>
      <w:pPr>
        <w:keepNext w:val="0"/>
        <w:keepLines w:val="0"/>
        <w:pageBreakBefore w:val="0"/>
        <w:numPr>
          <w:ilvl w:val="0"/>
          <w:numId w:val="0"/>
        </w:numPr>
        <w:wordWrap/>
        <w:overflowPunct/>
        <w:topLinePunct w:val="0"/>
        <w:bidi w:val="0"/>
        <w:spacing w:line="560" w:lineRule="exact"/>
        <w:ind w:right="0"/>
        <w:jc w:val="center"/>
        <w:rPr>
          <w:rFonts w:hint="eastAsia" w:ascii="楷体" w:hAnsi="楷体" w:eastAsia="楷体" w:cs="楷体"/>
          <w:b/>
          <w:bCs/>
          <w:spacing w:val="0"/>
          <w:sz w:val="36"/>
          <w:szCs w:val="36"/>
        </w:rPr>
      </w:pPr>
    </w:p>
    <w:p>
      <w:pPr>
        <w:keepNext w:val="0"/>
        <w:keepLines w:val="0"/>
        <w:pageBreakBefore w:val="0"/>
        <w:numPr>
          <w:ilvl w:val="0"/>
          <w:numId w:val="0"/>
        </w:numPr>
        <w:wordWrap/>
        <w:overflowPunct/>
        <w:topLinePunct w:val="0"/>
        <w:bidi w:val="0"/>
        <w:spacing w:line="560" w:lineRule="exact"/>
        <w:ind w:right="0"/>
        <w:jc w:val="center"/>
        <w:rPr>
          <w:rFonts w:hint="eastAsia" w:ascii="楷体" w:hAnsi="楷体" w:eastAsia="楷体" w:cs="楷体"/>
          <w:b/>
          <w:bCs/>
          <w:spacing w:val="0"/>
          <w:sz w:val="36"/>
          <w:szCs w:val="36"/>
        </w:rPr>
      </w:pPr>
      <w:r>
        <w:rPr>
          <w:rFonts w:hint="eastAsia" w:ascii="楷体" w:hAnsi="楷体" w:eastAsia="楷体" w:cs="楷体"/>
          <w:b/>
          <w:bCs/>
          <w:spacing w:val="0"/>
          <w:sz w:val="36"/>
          <w:szCs w:val="36"/>
        </w:rPr>
        <w:t>2022年度普通国省干线养护切块资金</w:t>
      </w:r>
    </w:p>
    <w:p>
      <w:pPr>
        <w:pStyle w:val="10"/>
        <w:keepNext w:val="0"/>
        <w:keepLines w:val="0"/>
        <w:pageBreakBefore w:val="0"/>
        <w:wordWrap/>
        <w:overflowPunct/>
        <w:topLinePunct w:val="0"/>
        <w:bidi w:val="0"/>
        <w:spacing w:line="560" w:lineRule="exact"/>
        <w:ind w:left="0" w:leftChars="0" w:right="0" w:firstLine="0" w:firstLineChars="0"/>
        <w:jc w:val="center"/>
        <w:rPr>
          <w:rFonts w:hint="eastAsia" w:ascii="楷体" w:hAnsi="楷体" w:eastAsia="楷体" w:cs="楷体"/>
          <w:b/>
          <w:bCs/>
          <w:spacing w:val="0"/>
          <w:sz w:val="36"/>
          <w:szCs w:val="36"/>
        </w:rPr>
      </w:pPr>
      <w:r>
        <w:rPr>
          <w:rFonts w:hint="eastAsia" w:ascii="楷体" w:hAnsi="楷体" w:eastAsia="楷体" w:cs="楷体"/>
          <w:b/>
          <w:bCs/>
          <w:spacing w:val="0"/>
          <w:sz w:val="36"/>
          <w:szCs w:val="36"/>
        </w:rPr>
        <w:t>绩效自评报告</w:t>
      </w:r>
    </w:p>
    <w:p>
      <w:pPr>
        <w:keepNext w:val="0"/>
        <w:keepLines w:val="0"/>
        <w:pageBreakBefore w:val="0"/>
        <w:wordWrap/>
        <w:overflowPunct/>
        <w:topLinePunct w:val="0"/>
        <w:bidi w:val="0"/>
        <w:spacing w:line="560" w:lineRule="exact"/>
        <w:ind w:left="0" w:leftChars="0" w:right="0" w:firstLine="602" w:firstLineChars="200"/>
        <w:rPr>
          <w:rFonts w:hint="eastAsia" w:ascii="仿宋" w:hAnsi="仿宋" w:eastAsia="仿宋" w:cs="仿宋"/>
          <w:b/>
          <w:spacing w:val="0"/>
          <w:sz w:val="30"/>
          <w:szCs w:val="30"/>
        </w:rPr>
      </w:pPr>
      <w:r>
        <w:rPr>
          <w:rFonts w:hint="eastAsia" w:ascii="仿宋" w:hAnsi="仿宋" w:eastAsia="仿宋" w:cs="仿宋"/>
          <w:b/>
          <w:spacing w:val="0"/>
          <w:sz w:val="30"/>
          <w:szCs w:val="30"/>
        </w:rPr>
        <w:t>一、项目概况</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普通国省道干线公路养护切块增量资金为省厅切块到各区县的公路养护专项资金支出。主要用于我区管辖国道30.469公里（G319、G234）、省道89.17公里（S319、S221、S223）的路面日常养护、修复养护、预防性养护和安保设施维护等，处理公路应急突发事件。营造一个高效便捷的公路交通出行环境。项目绩效总体目标为保障公路安全畅通，年度目标为省市下达的路况考核目标值。</w:t>
      </w:r>
    </w:p>
    <w:p>
      <w:pPr>
        <w:keepNext w:val="0"/>
        <w:keepLines w:val="0"/>
        <w:pageBreakBefore w:val="0"/>
        <w:numPr>
          <w:ilvl w:val="0"/>
          <w:numId w:val="4"/>
        </w:numPr>
        <w:wordWrap/>
        <w:overflowPunct/>
        <w:topLinePunct w:val="0"/>
        <w:bidi w:val="0"/>
        <w:spacing w:line="560" w:lineRule="exact"/>
        <w:ind w:left="0" w:leftChars="0" w:right="0" w:firstLine="602" w:firstLineChars="200"/>
        <w:rPr>
          <w:rFonts w:hint="eastAsia" w:ascii="仿宋" w:hAnsi="仿宋" w:eastAsia="仿宋" w:cs="仿宋"/>
          <w:b/>
          <w:spacing w:val="0"/>
          <w:sz w:val="30"/>
          <w:szCs w:val="30"/>
        </w:rPr>
      </w:pPr>
      <w:r>
        <w:rPr>
          <w:rFonts w:hint="eastAsia" w:ascii="仿宋" w:hAnsi="仿宋" w:eastAsia="仿宋" w:cs="仿宋"/>
          <w:b/>
          <w:spacing w:val="0"/>
          <w:sz w:val="30"/>
          <w:szCs w:val="30"/>
        </w:rPr>
        <w:t>绩效自评工作的开展情况</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国省干线的养护工作“稳路况、保安全”为中心，根据全年的养护目标和时实发生的路面病害安排养护计划，并与劳务公司签订养护作业合同，中心下属养护工班对养护作业的全过程参与指导、监管，中心养护股对养护路段进行检查、考核验收，并对考核结果进行通报，按验收情况结算养护经费。公路养护实行管养分离，优质高效的完成了全年的国省干线公路的养护任务，圆满完成绩效考核的指标任务。省年终考核我区国省道路况优良率96.87%，超全市平均水平。全年无因为养护不及时、不到位导致的交通事故。</w:t>
      </w:r>
    </w:p>
    <w:p>
      <w:pPr>
        <w:keepNext w:val="0"/>
        <w:keepLines w:val="0"/>
        <w:pageBreakBefore w:val="0"/>
        <w:numPr>
          <w:ilvl w:val="0"/>
          <w:numId w:val="4"/>
        </w:numPr>
        <w:wordWrap/>
        <w:overflowPunct/>
        <w:topLinePunct w:val="0"/>
        <w:bidi w:val="0"/>
        <w:spacing w:line="560" w:lineRule="exact"/>
        <w:ind w:left="0" w:leftChars="0" w:right="0" w:firstLine="602" w:firstLineChars="200"/>
        <w:rPr>
          <w:rFonts w:hint="eastAsia" w:ascii="仿宋" w:hAnsi="仿宋" w:eastAsia="仿宋" w:cs="仿宋"/>
          <w:b/>
          <w:spacing w:val="0"/>
          <w:sz w:val="30"/>
          <w:szCs w:val="30"/>
        </w:rPr>
      </w:pPr>
      <w:r>
        <w:rPr>
          <w:rFonts w:hint="eastAsia" w:ascii="仿宋" w:hAnsi="仿宋" w:eastAsia="仿宋" w:cs="仿宋"/>
          <w:b/>
          <w:spacing w:val="0"/>
          <w:sz w:val="30"/>
          <w:szCs w:val="30"/>
        </w:rPr>
        <w:t>综合评价结论</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自评等级结论为优秀，得分100分。</w:t>
      </w:r>
    </w:p>
    <w:p>
      <w:pPr>
        <w:pStyle w:val="10"/>
        <w:keepNext w:val="0"/>
        <w:keepLines w:val="0"/>
        <w:pageBreakBefore w:val="0"/>
        <w:numPr>
          <w:ilvl w:val="0"/>
          <w:numId w:val="0"/>
        </w:numPr>
        <w:wordWrap/>
        <w:overflowPunct/>
        <w:topLinePunct w:val="0"/>
        <w:bidi w:val="0"/>
        <w:spacing w:line="560" w:lineRule="exact"/>
        <w:ind w:left="630" w:leftChars="0" w:right="0" w:rightChars="0"/>
        <w:rPr>
          <w:rFonts w:hint="eastAsia" w:ascii="仿宋" w:hAnsi="仿宋" w:eastAsia="仿宋" w:cs="仿宋"/>
          <w:b/>
          <w:spacing w:val="0"/>
          <w:sz w:val="30"/>
          <w:szCs w:val="30"/>
        </w:rPr>
      </w:pPr>
      <w:r>
        <w:rPr>
          <w:rFonts w:hint="eastAsia" w:ascii="仿宋" w:hAnsi="仿宋" w:eastAsia="仿宋" w:cs="仿宋"/>
          <w:b/>
          <w:spacing w:val="0"/>
          <w:sz w:val="30"/>
          <w:szCs w:val="30"/>
          <w:lang w:eastAsia="zh-CN"/>
        </w:rPr>
        <w:t>四、</w:t>
      </w:r>
      <w:r>
        <w:rPr>
          <w:rFonts w:hint="eastAsia" w:ascii="仿宋" w:hAnsi="仿宋" w:eastAsia="仿宋" w:cs="仿宋"/>
          <w:b/>
          <w:spacing w:val="0"/>
          <w:sz w:val="30"/>
          <w:szCs w:val="30"/>
        </w:rPr>
        <w:t>预算资金使用及管理情况</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rPr>
        <w:t>1、项目资金到位情况：国省干线公路切块资金增量资金</w:t>
      </w:r>
      <w:r>
        <w:rPr>
          <w:rFonts w:hint="eastAsia" w:ascii="仿宋" w:hAnsi="仿宋" w:eastAsia="仿宋" w:cs="仿宋"/>
          <w:spacing w:val="0"/>
          <w:sz w:val="30"/>
          <w:szCs w:val="30"/>
          <w:lang w:eastAsia="zh-CN"/>
        </w:rPr>
        <w:t>计划</w:t>
      </w:r>
      <w:r>
        <w:rPr>
          <w:rFonts w:hint="eastAsia" w:ascii="仿宋" w:hAnsi="仿宋" w:eastAsia="仿宋" w:cs="仿宋"/>
          <w:spacing w:val="0"/>
          <w:sz w:val="30"/>
          <w:szCs w:val="30"/>
        </w:rPr>
        <w:t>125万元</w:t>
      </w:r>
      <w:r>
        <w:rPr>
          <w:rFonts w:hint="eastAsia" w:ascii="仿宋" w:hAnsi="仿宋" w:eastAsia="仿宋" w:cs="仿宋"/>
          <w:spacing w:val="0"/>
          <w:sz w:val="30"/>
          <w:szCs w:val="30"/>
          <w:lang w:eastAsia="zh-CN"/>
        </w:rPr>
        <w:t>，到位使用</w:t>
      </w:r>
      <w:r>
        <w:rPr>
          <w:rFonts w:hint="eastAsia" w:ascii="仿宋" w:hAnsi="仿宋" w:eastAsia="仿宋" w:cs="仿宋"/>
          <w:spacing w:val="0"/>
          <w:sz w:val="30"/>
          <w:szCs w:val="30"/>
          <w:lang w:val="en-US" w:eastAsia="zh-CN"/>
        </w:rPr>
        <w:t>44.35万元。</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2、项目资金使用情况：截止2022年12月31日，国省干线公路养护支付44.35万元。（支付国省干线预防性养护费用、路面维修养护费用、养护材料购置费、抗冻防滑机械物资储备、安全设施购置费用等），因受疫情影响的原因，余下资金已于2023年4月支付完成。</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3、项目资金管理情况：严格按照财政部门要求和单位《财务管理制度》、《财务监督管理制度》以及《专项资金管理分配制度》等各项制度进行资金管理，依法依规，按程序审批，属于政府采购的切实执行相关规定。</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b/>
          <w:spacing w:val="0"/>
          <w:sz w:val="30"/>
          <w:szCs w:val="30"/>
        </w:rPr>
      </w:pPr>
      <w:r>
        <w:rPr>
          <w:rFonts w:hint="eastAsia" w:ascii="仿宋" w:hAnsi="仿宋" w:eastAsia="仿宋" w:cs="仿宋"/>
          <w:spacing w:val="0"/>
          <w:sz w:val="30"/>
          <w:szCs w:val="30"/>
        </w:rPr>
        <w:t>五</w:t>
      </w:r>
      <w:r>
        <w:rPr>
          <w:rFonts w:hint="eastAsia" w:ascii="仿宋" w:hAnsi="仿宋" w:eastAsia="仿宋" w:cs="仿宋"/>
          <w:b/>
          <w:spacing w:val="0"/>
          <w:sz w:val="30"/>
          <w:szCs w:val="30"/>
        </w:rPr>
        <w:t>、绩效评价指标分析</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 xml:space="preserve"> 1、项目决策情况。</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 xml:space="preserve"> 公路养护项目按照《益阳市普通国省道日常养护管理综合评价实施细则（试行）》文件的有关要求开展全区国省干线的养护工作，决策过程科学合法有效。</w:t>
      </w:r>
    </w:p>
    <w:p>
      <w:pPr>
        <w:keepNext w:val="0"/>
        <w:keepLines w:val="0"/>
        <w:pageBreakBefore w:val="0"/>
        <w:numPr>
          <w:ilvl w:val="0"/>
          <w:numId w:val="5"/>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项目过程情况</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项目过程中注重安全生产和养护质量，建立健全安全生产管理制度并严格按照养护技术规范要求进行养护工作，执行情况良好。</w:t>
      </w:r>
    </w:p>
    <w:p>
      <w:pPr>
        <w:keepNext w:val="0"/>
        <w:keepLines w:val="0"/>
        <w:pageBreakBefore w:val="0"/>
        <w:numPr>
          <w:ilvl w:val="0"/>
          <w:numId w:val="5"/>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项目产出情况</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项目产出指标共50分，其中产出数量指标实际完成率20分,年度资金项目均统筹用于全区范围内国省干线公路；产出质量达标率10分，根据公路养护实施细则、养护巡查通报、开展定期和不定期检查，按照完成情况组织验收，合格率100%。产出时效完成及时性10分，2022年度财政专项资金项目均已完成，部分项目因受疫情的影响跨年度后及时完成；成本指标按成本控制率10分，2022年度财政专项资金项目按照成本控制率计算，计划成本减实际成本支出没有超出预算安排。</w:t>
      </w:r>
    </w:p>
    <w:p>
      <w:pPr>
        <w:keepNext w:val="0"/>
        <w:keepLines w:val="0"/>
        <w:pageBreakBefore w:val="0"/>
        <w:numPr>
          <w:ilvl w:val="0"/>
          <w:numId w:val="5"/>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项目效益情况</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项目效益指标共30分，其中预算支出实施所产生的社会效益5分，为群众提供“畅、安、舒、美、洁”的道路行驶环境，交通的便利，促进商品的跨区域流通，提高商品销量，激励消费，带动地方经济健康稳定发展；经济效益10分，为保障和延长公路使用寿命，提升通行质量，提升道路的强度和耐久性，改善交通状况，提高车辆行驶的安全性、便捷性，能够节约运输时间，减少汽车损耗，降低企业运输成本；生态效益5分，通过公路绿化和路容路貌整治建设，保护生态、改良环境，固碳、释氧、滞尘、降噪，防止水土流失；可持续影响10分，为促进公路事业可持续发展，通过公路和桥梁的建、管、养工作，保障和延长公路的使用寿命，提升通行质量，改善道路行驶环境，保持公路经常处于良好技术状态；社会公众或服务对象满意度10分，通过对群众满意度调查，我们共发出60分调查问卷研究，其中：服务对象20份，社会群众20份，内部员工20份，经计算，得分满意率为100%。</w:t>
      </w:r>
    </w:p>
    <w:p>
      <w:pPr>
        <w:pStyle w:val="10"/>
        <w:keepNext w:val="0"/>
        <w:keepLines w:val="0"/>
        <w:pageBreakBefore w:val="0"/>
        <w:numPr>
          <w:ilvl w:val="0"/>
          <w:numId w:val="6"/>
        </w:numPr>
        <w:wordWrap/>
        <w:overflowPunct/>
        <w:topLinePunct w:val="0"/>
        <w:bidi w:val="0"/>
        <w:spacing w:line="560" w:lineRule="exact"/>
        <w:ind w:left="0" w:leftChars="0" w:right="0" w:firstLine="602" w:firstLineChars="200"/>
        <w:rPr>
          <w:rFonts w:hint="eastAsia" w:ascii="仿宋" w:hAnsi="仿宋" w:eastAsia="仿宋" w:cs="仿宋"/>
          <w:b/>
          <w:spacing w:val="0"/>
          <w:sz w:val="30"/>
          <w:szCs w:val="30"/>
        </w:rPr>
      </w:pPr>
      <w:r>
        <w:rPr>
          <w:rFonts w:hint="eastAsia" w:ascii="仿宋" w:hAnsi="仿宋" w:eastAsia="仿宋" w:cs="仿宋"/>
          <w:b/>
          <w:spacing w:val="0"/>
          <w:sz w:val="30"/>
          <w:szCs w:val="30"/>
        </w:rPr>
        <w:t>主要经验及做法、存在的问题及原因分析</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为进一步规范公路日常养护及养护工程相关工作，提高办事效率，根据省级有关法律法规、公路行业管理规范标准等相关制度，结合我区养护管理工作实际，特制定《益阳市普通国省道日常养护管理综合评价实施细则（试行）》、《资阳区农村公路养护管理实施办法》。加强了对养护项目的管理同时对项目支出后续所有工作将进一步加强绩效管理，将养护资金分配、管理、使用、评估更有效结合起来，实施资金使用全程监督、确保项目支出资金的使用绩效。</w:t>
      </w:r>
    </w:p>
    <w:p>
      <w:pPr>
        <w:pStyle w:val="10"/>
        <w:keepNext w:val="0"/>
        <w:keepLines w:val="0"/>
        <w:pageBreakBefore w:val="0"/>
        <w:numPr>
          <w:ilvl w:val="0"/>
          <w:numId w:val="6"/>
        </w:numPr>
        <w:wordWrap/>
        <w:overflowPunct/>
        <w:topLinePunct w:val="0"/>
        <w:bidi w:val="0"/>
        <w:spacing w:line="560" w:lineRule="exact"/>
        <w:ind w:left="0" w:leftChars="0" w:right="0" w:firstLine="602" w:firstLineChars="200"/>
        <w:rPr>
          <w:rFonts w:hint="eastAsia" w:ascii="仿宋" w:hAnsi="仿宋" w:eastAsia="仿宋" w:cs="仿宋"/>
          <w:b/>
          <w:spacing w:val="0"/>
          <w:sz w:val="30"/>
          <w:szCs w:val="30"/>
        </w:rPr>
      </w:pPr>
      <w:r>
        <w:rPr>
          <w:rFonts w:hint="eastAsia" w:ascii="仿宋" w:hAnsi="仿宋" w:eastAsia="仿宋" w:cs="仿宋"/>
          <w:b/>
          <w:spacing w:val="0"/>
          <w:sz w:val="30"/>
          <w:szCs w:val="30"/>
        </w:rPr>
        <w:t>改建措施与建议</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提高养护质量、加大养护专业设备的投入。建议设置专门的绩效评价部门，明确分工，加强绩效管理。</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eastAsia="zh-CN"/>
        </w:rPr>
      </w:pPr>
      <w:bookmarkStart w:id="0" w:name="_GoBack"/>
      <w:bookmarkEnd w:id="0"/>
      <w:r>
        <w:rPr>
          <w:rFonts w:hint="eastAsia" w:ascii="楷体" w:hAnsi="楷体" w:eastAsia="楷体" w:cs="楷体"/>
          <w:b/>
          <w:bCs/>
          <w:spacing w:val="0"/>
          <w:sz w:val="36"/>
          <w:szCs w:val="36"/>
          <w:lang w:val="en-US"/>
        </w:rPr>
        <w:t>2022</w:t>
      </w:r>
      <w:r>
        <w:rPr>
          <w:rFonts w:hint="eastAsia" w:ascii="楷体" w:hAnsi="楷体" w:eastAsia="楷体" w:cs="楷体"/>
          <w:b/>
          <w:bCs/>
          <w:spacing w:val="0"/>
          <w:sz w:val="36"/>
          <w:szCs w:val="36"/>
          <w:lang w:val="en-US" w:eastAsia="zh-CN"/>
        </w:rPr>
        <w:t>年度资阳区农村公路安全生命防护工程</w:t>
      </w: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eastAsia="zh-CN"/>
        </w:rPr>
      </w:pPr>
      <w:r>
        <w:rPr>
          <w:rFonts w:hint="eastAsia" w:ascii="楷体" w:hAnsi="楷体" w:eastAsia="楷体" w:cs="楷体"/>
          <w:b/>
          <w:bCs/>
          <w:spacing w:val="0"/>
          <w:sz w:val="36"/>
          <w:szCs w:val="36"/>
          <w:lang w:val="en-US" w:eastAsia="zh-CN"/>
        </w:rPr>
        <w:t>专项资金绩效自评报告</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p>
    <w:p>
      <w:pPr>
        <w:keepNext w:val="0"/>
        <w:keepLines w:val="0"/>
        <w:pageBreakBefore w:val="0"/>
        <w:wordWrap/>
        <w:overflowPunct/>
        <w:topLinePunct w:val="0"/>
        <w:bidi w:val="0"/>
        <w:spacing w:line="560" w:lineRule="exact"/>
        <w:ind w:left="0" w:leftChars="0" w:right="0" w:firstLine="640" w:firstLineChars="20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一、预算支出概况</w:t>
      </w:r>
    </w:p>
    <w:p>
      <w:pPr>
        <w:keepNext w:val="0"/>
        <w:keepLines w:val="0"/>
        <w:pageBreakBefore w:val="0"/>
        <w:wordWrap/>
        <w:overflowPunct/>
        <w:topLinePunct w:val="0"/>
        <w:bidi w:val="0"/>
        <w:spacing w:line="560" w:lineRule="exact"/>
        <w:ind w:left="0" w:leftChars="0" w:right="0" w:firstLine="600" w:firstLineChars="200"/>
        <w:rPr>
          <w:rFonts w:hint="eastAsia" w:ascii="宋体" w:hAnsi="宋体" w:eastAsia="宋体" w:cs="宋体"/>
          <w:spacing w:val="0"/>
          <w:sz w:val="30"/>
          <w:szCs w:val="30"/>
          <w:lang w:val="en-US" w:eastAsia="zh-CN"/>
        </w:rPr>
      </w:pPr>
      <w:r>
        <w:rPr>
          <w:rFonts w:hint="eastAsia" w:ascii="宋体" w:hAnsi="宋体" w:eastAsia="宋体" w:cs="宋体"/>
          <w:spacing w:val="0"/>
          <w:sz w:val="30"/>
          <w:szCs w:val="30"/>
          <w:lang w:val="en-US" w:eastAsia="zh-CN"/>
        </w:rPr>
        <w:t>1、项目实施单位基本情况</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益阳市资阳区公路建设养护中心，为正科级公益一类事业单位，主要承担以下几项职能:1.拟定全区公路发展战略、规划和管理办法，制定全区公路建设、养护计划。2.组织实施国省干线公路及县道的日常养护、危桥改造、安保工程、水毁处置及应急抢险等工作。3.负责区立项的国省干线路网改造公路建设项目施工和养护工作。4.负责全区农村公路建设、管理和养护，指导乡镇对乡、村级公路管理和养护、应急抢险等工作。5.负责区立项的农村公路建设项目工程设计、施工工作。6.负责公路科学技术研究和新技术、新材料、新工艺的推广运用。我单位负责管养公路里程共计1177.677公里，其中国道30.469公里、省道89.17公里、县道145.043公里、乡道405.169公里、村道507.826公里，管养桥梁47座。</w:t>
      </w:r>
    </w:p>
    <w:p>
      <w:pPr>
        <w:keepNext w:val="0"/>
        <w:keepLines w:val="0"/>
        <w:pageBreakBefore w:val="0"/>
        <w:wordWrap/>
        <w:overflowPunct/>
        <w:topLinePunct w:val="0"/>
        <w:bidi w:val="0"/>
        <w:spacing w:line="560" w:lineRule="exact"/>
        <w:ind w:left="0" w:leftChars="0" w:right="0" w:firstLine="600" w:firstLineChars="200"/>
        <w:rPr>
          <w:rFonts w:hint="eastAsia" w:ascii="宋体" w:hAnsi="宋体" w:eastAsia="宋体" w:cs="宋体"/>
          <w:spacing w:val="0"/>
          <w:sz w:val="30"/>
          <w:szCs w:val="30"/>
          <w:lang w:val="en-US" w:eastAsia="zh-CN"/>
        </w:rPr>
      </w:pPr>
      <w:r>
        <w:rPr>
          <w:rFonts w:hint="eastAsia" w:ascii="宋体" w:hAnsi="宋体" w:eastAsia="宋体" w:cs="宋体"/>
          <w:spacing w:val="0"/>
          <w:sz w:val="30"/>
          <w:szCs w:val="30"/>
          <w:lang w:val="en-US" w:eastAsia="zh-CN"/>
        </w:rPr>
        <w:t>2、项目基本性质、用途和主要内容、涉及范围</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 xml:space="preserve">   项目基本性质为行政工作专项支出。用途和主要内容为对农村公路安防工程建设，提升农村公路的安全防护等级，对资阳区境内农村公路进行安全设施提升。</w:t>
      </w:r>
    </w:p>
    <w:p>
      <w:pPr>
        <w:keepNext w:val="0"/>
        <w:keepLines w:val="0"/>
        <w:pageBreakBefore w:val="0"/>
        <w:wordWrap/>
        <w:overflowPunct/>
        <w:topLinePunct w:val="0"/>
        <w:bidi w:val="0"/>
        <w:spacing w:line="560" w:lineRule="exact"/>
        <w:ind w:left="0" w:leftChars="0" w:right="0" w:firstLine="600" w:firstLineChars="200"/>
        <w:rPr>
          <w:rFonts w:hint="eastAsia" w:ascii="宋体" w:hAnsi="宋体" w:eastAsia="宋体" w:cs="宋体"/>
          <w:spacing w:val="0"/>
          <w:sz w:val="30"/>
          <w:szCs w:val="30"/>
          <w:lang w:val="en-US" w:eastAsia="zh-CN"/>
        </w:rPr>
      </w:pPr>
      <w:r>
        <w:rPr>
          <w:rFonts w:hint="eastAsia" w:ascii="宋体" w:hAnsi="宋体" w:eastAsia="宋体" w:cs="宋体"/>
          <w:spacing w:val="0"/>
          <w:sz w:val="30"/>
          <w:szCs w:val="30"/>
          <w:lang w:val="en-US" w:eastAsia="zh-CN"/>
        </w:rPr>
        <w:t>3、项目绩效目标</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 xml:space="preserve">   项目绩效总体目标为保质保量完成下达的任务，年度目标为全区公路公路设施安全等级稳步提升。</w:t>
      </w:r>
    </w:p>
    <w:p>
      <w:pPr>
        <w:keepNext w:val="0"/>
        <w:keepLines w:val="0"/>
        <w:pageBreakBefore w:val="0"/>
        <w:wordWrap/>
        <w:overflowPunct/>
        <w:topLinePunct w:val="0"/>
        <w:bidi w:val="0"/>
        <w:spacing w:line="560" w:lineRule="exact"/>
        <w:ind w:left="0" w:leftChars="0" w:right="0" w:firstLine="640" w:firstLineChars="20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二、预算资金使用及管理情况</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1、项目资金到位情况：湘财预【2022】107号，农村公路安防补助年初预算830万元，全年预算683.43万元；合计资金来源683.43万元。</w:t>
      </w:r>
    </w:p>
    <w:p>
      <w:pPr>
        <w:keepNext w:val="0"/>
        <w:keepLines w:val="0"/>
        <w:pageBreakBefore w:val="0"/>
        <w:numPr>
          <w:ilvl w:val="0"/>
          <w:numId w:val="7"/>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项目资金使用情况：</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截止2022年12月，支付2022年安防工程建设费683.4289万元；总计支付工程建设费用683.4289万元。</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3、项目资金管理情况：严格按照财政部门要求和单位《财务管理制度》、《财务监督管理制度》以及《专项资金管理分配制度》等各项制度进行资金管理，依法依规，按程序审批，属于政府采购的切实执行相关规定，属于招投标的严格履行招投标程序。</w:t>
      </w:r>
    </w:p>
    <w:p>
      <w:pPr>
        <w:keepNext w:val="0"/>
        <w:keepLines w:val="0"/>
        <w:pageBreakBefore w:val="0"/>
        <w:wordWrap/>
        <w:overflowPunct/>
        <w:topLinePunct w:val="0"/>
        <w:bidi w:val="0"/>
        <w:spacing w:line="560" w:lineRule="exact"/>
        <w:ind w:left="0" w:leftChars="0" w:right="0" w:firstLine="640" w:firstLineChars="20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三、预算支出组织实施情况</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项目组织实施情况：我中心按照省厅下达的相关计划文件，对通过三方询价对比，委托</w:t>
      </w:r>
      <w:r>
        <w:rPr>
          <w:rFonts w:hint="eastAsia" w:ascii="仿宋" w:hAnsi="仿宋" w:eastAsia="仿宋" w:cs="仿宋"/>
          <w:spacing w:val="0"/>
          <w:sz w:val="30"/>
          <w:szCs w:val="30"/>
          <w:lang w:eastAsia="zh-CN"/>
        </w:rPr>
        <w:t>第三方</w:t>
      </w:r>
      <w:r>
        <w:rPr>
          <w:rFonts w:hint="eastAsia" w:ascii="仿宋" w:hAnsi="仿宋" w:eastAsia="仿宋" w:cs="仿宋"/>
          <w:spacing w:val="0"/>
          <w:sz w:val="30"/>
          <w:szCs w:val="30"/>
          <w:lang w:val="en-US" w:eastAsia="zh-CN"/>
        </w:rPr>
        <w:t>公司对资阳区农村公路安全生命防护工程实施路段进行图纸设计，造价预算等前期工作，经专家图纸审查，取得区交通运输主管部门项目批复文件，送区财评中心财评后，启动项目招投标程序，确定施工企业和监理单位，项目动工实施。截止目前，项目已实施完毕，第三方检测公司进行检测已经出具检测报告，交（竣）工验收，并且已经完成对项目的审计工作，已出具审计报告。</w:t>
      </w:r>
    </w:p>
    <w:p>
      <w:pPr>
        <w:keepNext w:val="0"/>
        <w:keepLines w:val="0"/>
        <w:pageBreakBefore w:val="0"/>
        <w:wordWrap/>
        <w:overflowPunct/>
        <w:topLinePunct w:val="0"/>
        <w:bidi w:val="0"/>
        <w:spacing w:line="560" w:lineRule="exact"/>
        <w:ind w:left="0" w:leftChars="0" w:right="0" w:firstLine="640" w:firstLineChars="20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四、绩效评价指标分析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（一）.主要产出指标完成情况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1.数量指标完成情况：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2022年度绩效完成了2022年农村公路安防工程156.263km；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2.质量指标完成情况：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2022年度农村公路安保工程达到公路有关设计规范标准。采用交通主管领导、县公路建设养护中心、承包人、检测单位共同验收，根据考核及验收程序，农村公路安保工程质量经检测达到合格要求。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3.时效指标完成情况。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2022 年度农村公路安保工程于 2022 年12月 20 日前全部完成，达到年前目标。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4.成本指标完成情况：</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（1）项目组织情况：</w:t>
      </w:r>
      <w:r>
        <w:rPr>
          <w:rFonts w:hint="eastAsia" w:ascii="仿宋" w:hAnsi="仿宋" w:eastAsia="仿宋" w:cs="仿宋"/>
          <w:spacing w:val="0"/>
          <w:sz w:val="30"/>
          <w:szCs w:val="30"/>
          <w:lang w:val="en-US" w:eastAsia="zh-CN"/>
        </w:rPr>
        <w:t>农村公路安防工程，我中心按照省厅下达的相关计划文件，通过三方询价对比，委托第三方公司对2022年资阳区农村公路安防工程实施路段进行图纸设计，造价预算等前期工作，经专家图纸审查，取得区交通运输主管部门项目批复文件，送区财评中心财评后，启动项目招投标程序，确定施工企业和监理单位，项目方可动工实施，</w:t>
      </w:r>
      <w:r>
        <w:rPr>
          <w:rFonts w:hint="eastAsia" w:ascii="仿宋" w:hAnsi="仿宋" w:eastAsia="仿宋" w:cs="仿宋"/>
          <w:spacing w:val="0"/>
          <w:kern w:val="2"/>
          <w:sz w:val="30"/>
          <w:szCs w:val="30"/>
          <w:lang w:val="en-US" w:eastAsia="zh-CN" w:bidi="ar-SA"/>
        </w:rPr>
        <w:t>施工过程由业主、施工单位、监理单位对工程全面监管，工程进度及工程质量及时互相沟通，出现情况及时发现并处理，确保工程按质按量完工。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2）根据设计图纸及财政预算控制指标，资阳区建设养护中心同各施工单位签订了2022年安保施工合同，严格控制变更程序，根据施工进度及工程质量发放工程款，工程全部完工并初步验收为合格，根据合同条款要求支付至合同价的70%，审计后支付审计价的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（二）主要效益指标完成情况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1.经济效益指标完成情况。从经济效益评价，农村公路安保工程的实施极大地改善当地农村公路的交通状况通行能力。危险、复杂、恶劣路段或交通瓶颈位置得到明显改善，安全标志、标牌、防护栏设置到位，对促进当地经济发展，预防道路安全事故的发生具有重大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2.社会效益指标完成情况。从社会效益评价，农村公路安保工程完成后，对改善实施地的交通安全状况发挥了重要的作用，原来路面急弯、岔道、陡坡、临水临崖、桥梁护栏等危险地段经常出现事故，安保实施后，解除、降低交通事故，提高公路安全通行能力、符合生态环境要求、设置相应的管理机构，配备足够的养护人员和配套必须的服务设施可持续发展、群众满意度等方面都有很大的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3.可持续影响指标完成情况。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项目的可持续性分析主要是对项目完成后，后续政策、资金人员机构安排管理措施等影响项目持续发展的因素进行分析,项目根据进度发放工程款，根据施工情况进行通报，以便提高工程质量、效果。工程的实施极大地改善当地农村公路的交通安全状况和道路的安全通行能力，消除了安全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4.满意度指标完成情况。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根据安全生命防护工程数据库信息每年进行安全生命防护工程，不断改善农村公路现状，确保当地人们群众出行安全。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kern w:val="2"/>
          <w:sz w:val="30"/>
          <w:szCs w:val="30"/>
          <w:lang w:val="en-US" w:eastAsia="zh-CN" w:bidi="ar-SA"/>
        </w:rPr>
        <w:t>经问卷调查群众满意度达 97%。</w:t>
      </w:r>
    </w:p>
    <w:p>
      <w:pPr>
        <w:keepNext w:val="0"/>
        <w:keepLines w:val="0"/>
        <w:pageBreakBefore w:val="0"/>
        <w:wordWrap/>
        <w:overflowPunct/>
        <w:topLinePunct w:val="0"/>
        <w:bidi w:val="0"/>
        <w:spacing w:line="560" w:lineRule="exact"/>
        <w:ind w:left="0" w:leftChars="0" w:right="0" w:firstLine="640" w:firstLineChars="20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五、主要经验及做法、存在的问题及原因分析</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我区农村公路安全生命防护工程坚持以制度管理工程以制度管理工程质量和安全的原则，制定了《资阳区农村公路建设管理办法》，整理和完善了《资阳区通畅工程社会监理交底资料》，明确了工地现场会议制度。</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加强了对工程建设的管理，对项目支出后续所有工作将进一步加强绩效管理，同时将资金分分配、管理、使用、评估更有效结合起来，实施资金使用全程监督、确保项目支出资金的使用绩效。</w:t>
      </w:r>
    </w:p>
    <w:p>
      <w:pPr>
        <w:keepNext w:val="0"/>
        <w:keepLines w:val="0"/>
        <w:pageBreakBefore w:val="0"/>
        <w:wordWrap/>
        <w:overflowPunct/>
        <w:topLinePunct w:val="0"/>
        <w:bidi w:val="0"/>
        <w:spacing w:line="560" w:lineRule="exact"/>
        <w:ind w:left="0" w:leftChars="0" w:right="0" w:firstLine="640" w:firstLineChars="20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六、改建措施与建议</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建议设置专门的绩效评价部门，明确分工，加强绩效管理。</w:t>
      </w:r>
    </w:p>
    <w:p>
      <w:pPr>
        <w:keepNext w:val="0"/>
        <w:keepLines w:val="0"/>
        <w:pageBreakBefore w:val="0"/>
        <w:wordWrap/>
        <w:overflowPunct/>
        <w:topLinePunct w:val="0"/>
        <w:bidi w:val="0"/>
        <w:spacing w:line="560" w:lineRule="exact"/>
        <w:ind w:left="0" w:leftChars="0" w:right="0" w:firstLine="640" w:firstLineChars="20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七、其他需要说明的问题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000000"/>
          <w:spacing w:val="0"/>
          <w:sz w:val="30"/>
          <w:szCs w:val="30"/>
        </w:rPr>
        <w:t>1</w:t>
      </w:r>
      <w:r>
        <w:rPr>
          <w:rFonts w:hint="eastAsia" w:ascii="仿宋" w:hAnsi="仿宋" w:eastAsia="仿宋" w:cs="仿宋"/>
          <w:i w:val="0"/>
          <w:iCs w:val="0"/>
          <w:caps w:val="0"/>
          <w:color w:val="000000"/>
          <w:spacing w:val="0"/>
          <w:sz w:val="30"/>
          <w:szCs w:val="30"/>
          <w:lang w:val="en-US" w:eastAsia="zh-CN"/>
        </w:rPr>
        <w:t>.</w:t>
      </w:r>
      <w:r>
        <w:rPr>
          <w:rFonts w:hint="eastAsia" w:ascii="仿宋" w:hAnsi="仿宋" w:eastAsia="仿宋" w:cs="仿宋"/>
          <w:i w:val="0"/>
          <w:iCs w:val="0"/>
          <w:caps w:val="0"/>
          <w:color w:val="000000"/>
          <w:spacing w:val="0"/>
          <w:sz w:val="30"/>
          <w:szCs w:val="30"/>
        </w:rPr>
        <w:t>农村公路点多、面广，已硬化的通组公路、扶贫公路均未在省交通厅计划库内，路线存在安全隐患，通组公路、扶贫公路安全生命防护工程纳入县交通投资计划库。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60" w:lineRule="exact"/>
        <w:ind w:left="0" w:leftChars="0" w:right="0" w:firstLine="600" w:firstLineChars="200"/>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000000"/>
          <w:spacing w:val="0"/>
          <w:sz w:val="30"/>
          <w:szCs w:val="30"/>
        </w:rPr>
        <w:t>2</w:t>
      </w:r>
      <w:r>
        <w:rPr>
          <w:rFonts w:hint="eastAsia" w:ascii="仿宋" w:hAnsi="仿宋" w:eastAsia="仿宋" w:cs="仿宋"/>
          <w:i w:val="0"/>
          <w:iCs w:val="0"/>
          <w:caps w:val="0"/>
          <w:color w:val="000000"/>
          <w:spacing w:val="0"/>
          <w:sz w:val="30"/>
          <w:szCs w:val="30"/>
          <w:lang w:val="en-US" w:eastAsia="zh-CN"/>
        </w:rPr>
        <w:t>.</w:t>
      </w:r>
      <w:r>
        <w:rPr>
          <w:rFonts w:hint="eastAsia" w:ascii="仿宋" w:hAnsi="仿宋" w:eastAsia="仿宋" w:cs="仿宋"/>
          <w:i w:val="0"/>
          <w:iCs w:val="0"/>
          <w:caps w:val="0"/>
          <w:color w:val="000000"/>
          <w:spacing w:val="0"/>
          <w:sz w:val="30"/>
          <w:szCs w:val="30"/>
        </w:rPr>
        <w:t>通过建立安全生命防护工程数据库，全面掌握农村公路安全隐患现状，并根据数据库信息进行安全生命防护工程实施。部分项目自然条件恶劣。我区的农村公路自然条件恶劣，</w:t>
      </w:r>
      <w:r>
        <w:rPr>
          <w:rFonts w:hint="eastAsia" w:ascii="仿宋" w:hAnsi="仿宋" w:eastAsia="仿宋" w:cs="仿宋"/>
          <w:i w:val="0"/>
          <w:iCs w:val="0"/>
          <w:caps w:val="0"/>
          <w:color w:val="000000"/>
          <w:spacing w:val="0"/>
          <w:sz w:val="30"/>
          <w:szCs w:val="30"/>
          <w:lang w:val="en-US" w:eastAsia="zh-CN"/>
        </w:rPr>
        <w:t>临水路段、</w:t>
      </w:r>
      <w:r>
        <w:rPr>
          <w:rFonts w:hint="eastAsia" w:ascii="仿宋" w:hAnsi="仿宋" w:eastAsia="仿宋" w:cs="仿宋"/>
          <w:i w:val="0"/>
          <w:iCs w:val="0"/>
          <w:caps w:val="0"/>
          <w:color w:val="000000"/>
          <w:spacing w:val="0"/>
          <w:sz w:val="30"/>
          <w:szCs w:val="30"/>
        </w:rPr>
        <w:t>坡陡、弯急、路窄较多，建设成本增加，施工安全隐患大，路面施工难度较高，需加大资金的投入。</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spacing w:before="79" w:line="188" w:lineRule="auto"/>
        <w:ind w:firstLine="2827" w:firstLineChars="800"/>
        <w:rPr>
          <w:rFonts w:ascii="宋体" w:hAnsi="宋体" w:eastAsia="宋体" w:cs="宋体"/>
          <w:b/>
          <w:bCs/>
          <w:spacing w:val="-4"/>
          <w:sz w:val="36"/>
          <w:szCs w:val="36"/>
        </w:rPr>
      </w:pPr>
      <w:r>
        <w:rPr>
          <w:rFonts w:ascii="宋体" w:hAnsi="宋体" w:eastAsia="宋体" w:cs="宋体"/>
          <w:b/>
          <w:bCs/>
          <w:spacing w:val="-4"/>
          <w:sz w:val="36"/>
          <w:szCs w:val="36"/>
        </w:rPr>
        <w:t>2022年度项目支出绩效自评表</w:t>
      </w:r>
    </w:p>
    <w:tbl>
      <w:tblPr>
        <w:tblStyle w:val="7"/>
        <w:tblpPr w:leftFromText="180" w:rightFromText="180" w:vertAnchor="text" w:horzAnchor="page" w:tblpX="1079" w:tblpY="340"/>
        <w:tblOverlap w:val="never"/>
        <w:tblW w:w="98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79"/>
        <w:gridCol w:w="1079"/>
        <w:gridCol w:w="1209"/>
        <w:gridCol w:w="1139"/>
        <w:gridCol w:w="1139"/>
        <w:gridCol w:w="829"/>
        <w:gridCol w:w="869"/>
        <w:gridCol w:w="1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Align w:val="top"/>
          </w:tcPr>
          <w:p>
            <w:pPr>
              <w:spacing w:before="73" w:line="184" w:lineRule="auto"/>
              <w:ind w:left="104"/>
              <w:rPr>
                <w:rFonts w:ascii="微软雅黑" w:hAnsi="微软雅黑" w:eastAsia="微软雅黑" w:cs="微软雅黑"/>
                <w:sz w:val="21"/>
                <w:szCs w:val="21"/>
              </w:rPr>
            </w:pPr>
            <w:r>
              <w:rPr>
                <w:rFonts w:ascii="微软雅黑" w:hAnsi="微软雅黑" w:eastAsia="微软雅黑" w:cs="微软雅黑"/>
                <w:spacing w:val="2"/>
                <w:sz w:val="21"/>
                <w:szCs w:val="21"/>
              </w:rPr>
              <w:t>项目名称</w:t>
            </w:r>
          </w:p>
        </w:tc>
        <w:tc>
          <w:tcPr>
            <w:tcW w:w="8736" w:type="dxa"/>
            <w:gridSpan w:val="8"/>
            <w:vAlign w:val="top"/>
          </w:tcPr>
          <w:p>
            <w:pPr>
              <w:rPr>
                <w:rFonts w:hint="eastAsia" w:ascii="Arial" w:eastAsia="宋体"/>
                <w:sz w:val="21"/>
                <w:lang w:val="en-US" w:eastAsia="zh-CN"/>
              </w:rPr>
            </w:pPr>
            <w:r>
              <w:rPr>
                <w:rFonts w:hint="eastAsia" w:eastAsia="宋体"/>
                <w:sz w:val="21"/>
                <w:lang w:val="en-US" w:eastAsia="zh-CN"/>
              </w:rPr>
              <w:t>2022年第二批农村公路建设补助资金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Align w:val="top"/>
          </w:tcPr>
          <w:p>
            <w:pPr>
              <w:spacing w:before="29" w:line="160" w:lineRule="auto"/>
              <w:ind w:left="104"/>
              <w:rPr>
                <w:rFonts w:ascii="微软雅黑" w:hAnsi="微软雅黑" w:eastAsia="微软雅黑" w:cs="微软雅黑"/>
                <w:sz w:val="21"/>
                <w:szCs w:val="21"/>
              </w:rPr>
            </w:pPr>
            <w:r>
              <w:rPr>
                <w:rFonts w:ascii="微软雅黑" w:hAnsi="微软雅黑" w:eastAsia="微软雅黑" w:cs="微软雅黑"/>
                <w:spacing w:val="5"/>
                <w:sz w:val="21"/>
                <w:szCs w:val="21"/>
              </w:rPr>
              <w:t>主管部门</w:t>
            </w:r>
          </w:p>
        </w:tc>
        <w:tc>
          <w:tcPr>
            <w:tcW w:w="4506" w:type="dxa"/>
            <w:gridSpan w:val="4"/>
            <w:vAlign w:val="top"/>
          </w:tcPr>
          <w:p>
            <w:pPr>
              <w:rPr>
                <w:rFonts w:hint="eastAsia" w:ascii="Arial" w:eastAsia="宋体"/>
                <w:sz w:val="21"/>
                <w:lang w:eastAsia="zh-CN"/>
              </w:rPr>
            </w:pPr>
            <w:r>
              <w:rPr>
                <w:rFonts w:hint="eastAsia" w:eastAsia="宋体"/>
                <w:sz w:val="21"/>
                <w:lang w:eastAsia="zh-CN"/>
              </w:rPr>
              <w:t>益阳市资阳区交通运输局</w:t>
            </w:r>
          </w:p>
        </w:tc>
        <w:tc>
          <w:tcPr>
            <w:tcW w:w="1139" w:type="dxa"/>
            <w:vAlign w:val="top"/>
          </w:tcPr>
          <w:p>
            <w:pPr>
              <w:spacing w:before="29" w:line="160" w:lineRule="auto"/>
              <w:ind w:left="144"/>
              <w:rPr>
                <w:rFonts w:ascii="微软雅黑" w:hAnsi="微软雅黑" w:eastAsia="微软雅黑" w:cs="微软雅黑"/>
                <w:sz w:val="21"/>
                <w:szCs w:val="21"/>
              </w:rPr>
            </w:pPr>
            <w:r>
              <w:rPr>
                <w:rFonts w:ascii="微软雅黑" w:hAnsi="微软雅黑" w:eastAsia="微软雅黑" w:cs="微软雅黑"/>
                <w:spacing w:val="2"/>
                <w:sz w:val="21"/>
                <w:szCs w:val="21"/>
              </w:rPr>
              <w:t>实施单位</w:t>
            </w:r>
          </w:p>
        </w:tc>
        <w:tc>
          <w:tcPr>
            <w:tcW w:w="3091" w:type="dxa"/>
            <w:gridSpan w:val="3"/>
            <w:vAlign w:val="top"/>
          </w:tcPr>
          <w:p>
            <w:pPr>
              <w:rPr>
                <w:rFonts w:hint="eastAsia" w:ascii="Arial" w:eastAsia="宋体"/>
                <w:sz w:val="21"/>
                <w:lang w:eastAsia="zh-CN"/>
              </w:rPr>
            </w:pPr>
            <w:r>
              <w:rPr>
                <w:rFonts w:hint="eastAsia" w:eastAsia="宋体"/>
                <w:sz w:val="21"/>
                <w:lang w:eastAsia="zh-CN"/>
              </w:rPr>
              <w:t>益阳市资阳区公路建设养护中心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before="90" w:line="180" w:lineRule="auto"/>
              <w:ind w:left="104"/>
              <w:rPr>
                <w:rFonts w:ascii="微软雅黑" w:hAnsi="微软雅黑" w:eastAsia="微软雅黑" w:cs="微软雅黑"/>
                <w:sz w:val="21"/>
                <w:szCs w:val="21"/>
              </w:rPr>
            </w:pPr>
            <w:r>
              <w:rPr>
                <w:rFonts w:ascii="微软雅黑" w:hAnsi="微软雅黑" w:eastAsia="微软雅黑" w:cs="微软雅黑"/>
                <w:spacing w:val="2"/>
                <w:sz w:val="21"/>
                <w:szCs w:val="21"/>
              </w:rPr>
              <w:t>项目资金</w:t>
            </w:r>
          </w:p>
          <w:p>
            <w:pPr>
              <w:spacing w:before="1" w:line="179" w:lineRule="auto"/>
              <w:ind w:left="214"/>
              <w:rPr>
                <w:rFonts w:ascii="微软雅黑" w:hAnsi="微软雅黑" w:eastAsia="微软雅黑" w:cs="微软雅黑"/>
                <w:sz w:val="21"/>
                <w:szCs w:val="21"/>
              </w:rPr>
            </w:pPr>
            <w:r>
              <w:rPr>
                <w:rFonts w:ascii="微软雅黑" w:hAnsi="微软雅黑" w:eastAsia="微软雅黑" w:cs="微软雅黑"/>
                <w:spacing w:val="28"/>
                <w:sz w:val="21"/>
                <w:szCs w:val="21"/>
              </w:rPr>
              <w:t>(万元)</w:t>
            </w:r>
          </w:p>
        </w:tc>
        <w:tc>
          <w:tcPr>
            <w:tcW w:w="2158" w:type="dxa"/>
            <w:gridSpan w:val="2"/>
            <w:vAlign w:val="top"/>
          </w:tcPr>
          <w:p>
            <w:pPr>
              <w:rPr>
                <w:rFonts w:ascii="Arial"/>
                <w:sz w:val="21"/>
              </w:rPr>
            </w:pPr>
          </w:p>
        </w:tc>
        <w:tc>
          <w:tcPr>
            <w:tcW w:w="1209" w:type="dxa"/>
            <w:vAlign w:val="top"/>
          </w:tcPr>
          <w:p>
            <w:pPr>
              <w:spacing w:before="50" w:line="166" w:lineRule="auto"/>
              <w:ind w:left="382"/>
              <w:rPr>
                <w:rFonts w:ascii="微软雅黑" w:hAnsi="微软雅黑" w:eastAsia="微软雅黑" w:cs="微软雅黑"/>
                <w:sz w:val="21"/>
                <w:szCs w:val="21"/>
              </w:rPr>
            </w:pPr>
            <w:r>
              <w:rPr>
                <w:rFonts w:ascii="微软雅黑" w:hAnsi="微软雅黑" w:eastAsia="微软雅黑" w:cs="微软雅黑"/>
                <w:spacing w:val="5"/>
                <w:sz w:val="21"/>
                <w:szCs w:val="21"/>
              </w:rPr>
              <w:t>年初</w:t>
            </w:r>
          </w:p>
          <w:p>
            <w:pPr>
              <w:spacing w:line="166" w:lineRule="auto"/>
              <w:ind w:left="292"/>
              <w:rPr>
                <w:rFonts w:ascii="微软雅黑" w:hAnsi="微软雅黑" w:eastAsia="微软雅黑" w:cs="微软雅黑"/>
                <w:sz w:val="21"/>
                <w:szCs w:val="21"/>
              </w:rPr>
            </w:pPr>
            <w:r>
              <w:rPr>
                <w:rFonts w:ascii="微软雅黑" w:hAnsi="微软雅黑" w:eastAsia="微软雅黑" w:cs="微软雅黑"/>
                <w:spacing w:val="-3"/>
                <w:sz w:val="21"/>
                <w:szCs w:val="21"/>
              </w:rPr>
              <w:t>预算数</w:t>
            </w:r>
          </w:p>
        </w:tc>
        <w:tc>
          <w:tcPr>
            <w:tcW w:w="1139" w:type="dxa"/>
            <w:vAlign w:val="top"/>
          </w:tcPr>
          <w:p>
            <w:pPr>
              <w:spacing w:before="50" w:line="166" w:lineRule="auto"/>
              <w:ind w:left="353"/>
              <w:rPr>
                <w:rFonts w:ascii="微软雅黑" w:hAnsi="微软雅黑" w:eastAsia="微软雅黑" w:cs="微软雅黑"/>
                <w:sz w:val="21"/>
                <w:szCs w:val="21"/>
              </w:rPr>
            </w:pPr>
            <w:r>
              <w:rPr>
                <w:rFonts w:ascii="微软雅黑" w:hAnsi="微软雅黑" w:eastAsia="微软雅黑" w:cs="微软雅黑"/>
                <w:spacing w:val="-3"/>
                <w:sz w:val="21"/>
                <w:szCs w:val="21"/>
              </w:rPr>
              <w:t>全年</w:t>
            </w:r>
          </w:p>
          <w:p>
            <w:pPr>
              <w:spacing w:line="166" w:lineRule="auto"/>
              <w:ind w:left="243"/>
              <w:rPr>
                <w:rFonts w:ascii="微软雅黑" w:hAnsi="微软雅黑" w:eastAsia="微软雅黑" w:cs="微软雅黑"/>
                <w:sz w:val="21"/>
                <w:szCs w:val="21"/>
              </w:rPr>
            </w:pPr>
            <w:r>
              <w:rPr>
                <w:rFonts w:ascii="微软雅黑" w:hAnsi="微软雅黑" w:eastAsia="微软雅黑" w:cs="微软雅黑"/>
                <w:spacing w:val="-3"/>
                <w:sz w:val="21"/>
                <w:szCs w:val="21"/>
              </w:rPr>
              <w:t>预算数</w:t>
            </w:r>
          </w:p>
        </w:tc>
        <w:tc>
          <w:tcPr>
            <w:tcW w:w="1139" w:type="dxa"/>
            <w:vAlign w:val="top"/>
          </w:tcPr>
          <w:p>
            <w:pPr>
              <w:spacing w:before="50" w:line="166" w:lineRule="auto"/>
              <w:ind w:left="355"/>
              <w:rPr>
                <w:rFonts w:ascii="微软雅黑" w:hAnsi="微软雅黑" w:eastAsia="微软雅黑" w:cs="微软雅黑"/>
                <w:sz w:val="21"/>
                <w:szCs w:val="21"/>
              </w:rPr>
            </w:pPr>
            <w:r>
              <w:rPr>
                <w:rFonts w:ascii="微软雅黑" w:hAnsi="微软雅黑" w:eastAsia="微软雅黑" w:cs="微软雅黑"/>
                <w:spacing w:val="-3"/>
                <w:sz w:val="21"/>
                <w:szCs w:val="21"/>
              </w:rPr>
              <w:t>全年</w:t>
            </w:r>
          </w:p>
          <w:p>
            <w:pPr>
              <w:spacing w:line="166" w:lineRule="auto"/>
              <w:ind w:left="244"/>
              <w:rPr>
                <w:rFonts w:ascii="微软雅黑" w:hAnsi="微软雅黑" w:eastAsia="微软雅黑" w:cs="微软雅黑"/>
                <w:sz w:val="21"/>
                <w:szCs w:val="21"/>
              </w:rPr>
            </w:pPr>
            <w:r>
              <w:rPr>
                <w:rFonts w:ascii="微软雅黑" w:hAnsi="微软雅黑" w:eastAsia="微软雅黑" w:cs="微软雅黑"/>
                <w:spacing w:val="-2"/>
                <w:sz w:val="21"/>
                <w:szCs w:val="21"/>
              </w:rPr>
              <w:t>执行数</w:t>
            </w:r>
          </w:p>
        </w:tc>
        <w:tc>
          <w:tcPr>
            <w:tcW w:w="829" w:type="dxa"/>
            <w:vAlign w:val="top"/>
          </w:tcPr>
          <w:p>
            <w:pPr>
              <w:spacing w:before="169" w:line="185" w:lineRule="auto"/>
              <w:ind w:left="195"/>
              <w:rPr>
                <w:rFonts w:ascii="微软雅黑" w:hAnsi="微软雅黑" w:eastAsia="微软雅黑" w:cs="微软雅黑"/>
                <w:sz w:val="21"/>
                <w:szCs w:val="21"/>
              </w:rPr>
            </w:pPr>
            <w:r>
              <w:rPr>
                <w:rFonts w:ascii="微软雅黑" w:hAnsi="微软雅黑" w:eastAsia="微软雅黑" w:cs="微软雅黑"/>
                <w:spacing w:val="-3"/>
                <w:sz w:val="21"/>
                <w:szCs w:val="21"/>
              </w:rPr>
              <w:t>分值</w:t>
            </w:r>
          </w:p>
        </w:tc>
        <w:tc>
          <w:tcPr>
            <w:tcW w:w="869" w:type="dxa"/>
            <w:vAlign w:val="top"/>
          </w:tcPr>
          <w:p>
            <w:pPr>
              <w:spacing w:before="169" w:line="185" w:lineRule="auto"/>
              <w:ind w:left="116"/>
              <w:rPr>
                <w:rFonts w:ascii="微软雅黑" w:hAnsi="微软雅黑" w:eastAsia="微软雅黑" w:cs="微软雅黑"/>
                <w:sz w:val="21"/>
                <w:szCs w:val="21"/>
              </w:rPr>
            </w:pPr>
            <w:r>
              <w:rPr>
                <w:rFonts w:ascii="微软雅黑" w:hAnsi="微软雅黑" w:eastAsia="微软雅黑" w:cs="微软雅黑"/>
                <w:spacing w:val="-2"/>
                <w:sz w:val="21"/>
                <w:szCs w:val="21"/>
              </w:rPr>
              <w:t>执行率</w:t>
            </w:r>
          </w:p>
        </w:tc>
        <w:tc>
          <w:tcPr>
            <w:tcW w:w="1393" w:type="dxa"/>
            <w:vAlign w:val="top"/>
          </w:tcPr>
          <w:p>
            <w:pPr>
              <w:spacing w:before="169" w:line="185" w:lineRule="auto"/>
              <w:ind w:left="478"/>
              <w:rPr>
                <w:rFonts w:ascii="微软雅黑" w:hAnsi="微软雅黑" w:eastAsia="微软雅黑" w:cs="微软雅黑"/>
                <w:sz w:val="21"/>
                <w:szCs w:val="21"/>
              </w:rPr>
            </w:pPr>
            <w:r>
              <w:rPr>
                <w:rFonts w:ascii="微软雅黑" w:hAnsi="微软雅黑" w:eastAsia="微软雅黑" w:cs="微软雅黑"/>
                <w:spacing w:val="-3"/>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vAlign w:val="top"/>
          </w:tcPr>
          <w:p>
            <w:pPr>
              <w:rPr>
                <w:rFonts w:ascii="Arial"/>
                <w:sz w:val="21"/>
              </w:rPr>
            </w:pPr>
          </w:p>
        </w:tc>
        <w:tc>
          <w:tcPr>
            <w:tcW w:w="2158" w:type="dxa"/>
            <w:gridSpan w:val="2"/>
            <w:vAlign w:val="top"/>
          </w:tcPr>
          <w:p>
            <w:pPr>
              <w:spacing w:before="29" w:line="160" w:lineRule="auto"/>
              <w:ind w:left="111"/>
              <w:rPr>
                <w:rFonts w:ascii="微软雅黑" w:hAnsi="微软雅黑" w:eastAsia="微软雅黑" w:cs="微软雅黑"/>
                <w:sz w:val="21"/>
                <w:szCs w:val="21"/>
              </w:rPr>
            </w:pPr>
            <w:r>
              <w:rPr>
                <w:rFonts w:ascii="微软雅黑" w:hAnsi="微软雅黑" w:eastAsia="微软雅黑" w:cs="微软雅黑"/>
                <w:spacing w:val="-2"/>
                <w:sz w:val="21"/>
                <w:szCs w:val="21"/>
              </w:rPr>
              <w:t>年度资金总额</w:t>
            </w:r>
          </w:p>
        </w:tc>
        <w:tc>
          <w:tcPr>
            <w:tcW w:w="1209" w:type="dxa"/>
            <w:vAlign w:val="top"/>
          </w:tcPr>
          <w:p>
            <w:pPr>
              <w:rPr>
                <w:rFonts w:hint="default" w:ascii="Arial" w:eastAsia="宋体"/>
                <w:sz w:val="21"/>
                <w:lang w:val="en-US" w:eastAsia="zh-CN"/>
              </w:rPr>
            </w:pPr>
            <w:r>
              <w:rPr>
                <w:rFonts w:hint="eastAsia" w:eastAsia="宋体"/>
                <w:sz w:val="21"/>
                <w:lang w:val="en-US" w:eastAsia="zh-CN"/>
              </w:rPr>
              <w:t>1080.06</w:t>
            </w:r>
          </w:p>
        </w:tc>
        <w:tc>
          <w:tcPr>
            <w:tcW w:w="1139" w:type="dxa"/>
            <w:vAlign w:val="top"/>
          </w:tcPr>
          <w:p>
            <w:pPr>
              <w:rPr>
                <w:rFonts w:hint="default" w:ascii="Arial" w:eastAsia="宋体"/>
                <w:sz w:val="21"/>
                <w:lang w:val="en-US" w:eastAsia="zh-CN"/>
              </w:rPr>
            </w:pPr>
            <w:r>
              <w:rPr>
                <w:rFonts w:hint="eastAsia" w:eastAsia="宋体"/>
                <w:sz w:val="21"/>
                <w:lang w:val="en-US" w:eastAsia="zh-CN"/>
              </w:rPr>
              <w:t>1080.06</w:t>
            </w:r>
          </w:p>
        </w:tc>
        <w:tc>
          <w:tcPr>
            <w:tcW w:w="1139" w:type="dxa"/>
            <w:vAlign w:val="top"/>
          </w:tcPr>
          <w:p>
            <w:pPr>
              <w:rPr>
                <w:rFonts w:hint="default" w:ascii="Arial" w:eastAsia="宋体"/>
                <w:sz w:val="21"/>
                <w:lang w:val="en-US" w:eastAsia="zh-CN"/>
              </w:rPr>
            </w:pPr>
            <w:r>
              <w:rPr>
                <w:rFonts w:hint="eastAsia" w:eastAsia="宋体"/>
                <w:sz w:val="21"/>
                <w:lang w:val="en-US" w:eastAsia="zh-CN"/>
              </w:rPr>
              <w:t>1080.6</w:t>
            </w:r>
          </w:p>
        </w:tc>
        <w:tc>
          <w:tcPr>
            <w:tcW w:w="829" w:type="dxa"/>
            <w:vAlign w:val="top"/>
          </w:tcPr>
          <w:p>
            <w:pPr>
              <w:spacing w:before="31" w:line="159" w:lineRule="auto"/>
              <w:ind w:left="195"/>
              <w:rPr>
                <w:rFonts w:ascii="微软雅黑" w:hAnsi="微软雅黑" w:eastAsia="微软雅黑" w:cs="微软雅黑"/>
                <w:sz w:val="21"/>
                <w:szCs w:val="21"/>
              </w:rPr>
            </w:pPr>
            <w:r>
              <w:rPr>
                <w:rFonts w:ascii="微软雅黑" w:hAnsi="微软雅黑" w:eastAsia="微软雅黑" w:cs="微软雅黑"/>
                <w:spacing w:val="-5"/>
                <w:sz w:val="21"/>
                <w:szCs w:val="21"/>
              </w:rPr>
              <w:t>10分</w:t>
            </w:r>
          </w:p>
        </w:tc>
        <w:tc>
          <w:tcPr>
            <w:tcW w:w="869" w:type="dxa"/>
            <w:vAlign w:val="top"/>
          </w:tcPr>
          <w:p>
            <w:pPr>
              <w:rPr>
                <w:rFonts w:hint="default" w:ascii="Arial" w:eastAsia="宋体"/>
                <w:sz w:val="21"/>
                <w:lang w:val="en-US" w:eastAsia="zh-CN"/>
              </w:rPr>
            </w:pPr>
            <w:r>
              <w:rPr>
                <w:rFonts w:hint="eastAsia" w:eastAsia="宋体"/>
                <w:sz w:val="21"/>
                <w:lang w:val="en-US" w:eastAsia="zh-CN"/>
              </w:rPr>
              <w:t>100%</w:t>
            </w:r>
          </w:p>
        </w:tc>
        <w:tc>
          <w:tcPr>
            <w:tcW w:w="1393" w:type="dxa"/>
            <w:vAlign w:val="top"/>
          </w:tcPr>
          <w:p>
            <w:pPr>
              <w:rPr>
                <w:rFonts w:hint="default" w:ascii="Arial" w:eastAsia="宋体"/>
                <w:sz w:val="21"/>
                <w:lang w:val="en-US" w:eastAsia="zh-CN"/>
              </w:rPr>
            </w:pPr>
            <w:r>
              <w:rPr>
                <w:rFonts w:hint="eastAsia" w:eastAsia="宋体"/>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vAlign w:val="top"/>
          </w:tcPr>
          <w:p>
            <w:pPr>
              <w:rPr>
                <w:rFonts w:ascii="Arial"/>
                <w:sz w:val="21"/>
              </w:rPr>
            </w:pPr>
          </w:p>
        </w:tc>
        <w:tc>
          <w:tcPr>
            <w:tcW w:w="2158" w:type="dxa"/>
            <w:gridSpan w:val="2"/>
            <w:vAlign w:val="top"/>
          </w:tcPr>
          <w:p>
            <w:pPr>
              <w:spacing w:before="30" w:line="159" w:lineRule="auto"/>
              <w:ind w:left="111"/>
              <w:rPr>
                <w:rFonts w:ascii="微软雅黑" w:hAnsi="微软雅黑" w:eastAsia="微软雅黑" w:cs="微软雅黑"/>
                <w:sz w:val="21"/>
                <w:szCs w:val="21"/>
              </w:rPr>
            </w:pPr>
            <w:r>
              <w:rPr>
                <w:rFonts w:ascii="微软雅黑" w:hAnsi="微软雅黑" w:eastAsia="微软雅黑" w:cs="微软雅黑"/>
                <w:spacing w:val="-1"/>
                <w:sz w:val="21"/>
                <w:szCs w:val="21"/>
              </w:rPr>
              <w:t>其中：当年财政拨款</w:t>
            </w:r>
          </w:p>
        </w:tc>
        <w:tc>
          <w:tcPr>
            <w:tcW w:w="1209" w:type="dxa"/>
            <w:vAlign w:val="top"/>
          </w:tcPr>
          <w:p>
            <w:pPr>
              <w:rPr>
                <w:rFonts w:hint="default" w:ascii="Arial" w:eastAsia="宋体"/>
                <w:sz w:val="21"/>
                <w:lang w:val="en-US" w:eastAsia="zh-CN"/>
              </w:rPr>
            </w:pPr>
            <w:r>
              <w:rPr>
                <w:rFonts w:hint="eastAsia" w:eastAsia="宋体"/>
                <w:sz w:val="21"/>
                <w:lang w:val="en-US" w:eastAsia="zh-CN"/>
              </w:rPr>
              <w:t>1080.06</w:t>
            </w:r>
          </w:p>
        </w:tc>
        <w:tc>
          <w:tcPr>
            <w:tcW w:w="1139" w:type="dxa"/>
            <w:vAlign w:val="top"/>
          </w:tcPr>
          <w:p>
            <w:pPr>
              <w:rPr>
                <w:rFonts w:hint="default" w:ascii="Arial" w:eastAsia="宋体"/>
                <w:sz w:val="21"/>
                <w:lang w:val="en-US" w:eastAsia="zh-CN"/>
              </w:rPr>
            </w:pPr>
            <w:r>
              <w:rPr>
                <w:rFonts w:hint="eastAsia" w:eastAsia="宋体"/>
                <w:sz w:val="21"/>
                <w:lang w:val="en-US" w:eastAsia="zh-CN"/>
              </w:rPr>
              <w:t>1080.06</w:t>
            </w:r>
          </w:p>
        </w:tc>
        <w:tc>
          <w:tcPr>
            <w:tcW w:w="1139" w:type="dxa"/>
            <w:vAlign w:val="top"/>
          </w:tcPr>
          <w:p>
            <w:pPr>
              <w:rPr>
                <w:rFonts w:hint="default" w:ascii="Arial" w:eastAsia="宋体"/>
                <w:sz w:val="21"/>
                <w:lang w:val="en-US" w:eastAsia="zh-CN"/>
              </w:rPr>
            </w:pPr>
            <w:r>
              <w:rPr>
                <w:rFonts w:hint="eastAsia" w:eastAsia="宋体"/>
                <w:sz w:val="21"/>
                <w:lang w:val="en-US" w:eastAsia="zh-CN"/>
              </w:rPr>
              <w:t>1080.6</w:t>
            </w:r>
          </w:p>
        </w:tc>
        <w:tc>
          <w:tcPr>
            <w:tcW w:w="829" w:type="dxa"/>
            <w:vAlign w:val="top"/>
          </w:tcPr>
          <w:p>
            <w:pPr>
              <w:rPr>
                <w:rFonts w:ascii="Arial"/>
                <w:sz w:val="21"/>
              </w:rPr>
            </w:pPr>
          </w:p>
        </w:tc>
        <w:tc>
          <w:tcPr>
            <w:tcW w:w="869" w:type="dxa"/>
            <w:vAlign w:val="top"/>
          </w:tcPr>
          <w:p>
            <w:pPr>
              <w:rPr>
                <w:rFonts w:ascii="Arial"/>
                <w:sz w:val="21"/>
              </w:rPr>
            </w:pP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vAlign w:val="top"/>
          </w:tcPr>
          <w:p>
            <w:pPr>
              <w:rPr>
                <w:rFonts w:ascii="Arial"/>
                <w:sz w:val="21"/>
              </w:rPr>
            </w:pPr>
          </w:p>
        </w:tc>
        <w:tc>
          <w:tcPr>
            <w:tcW w:w="2158" w:type="dxa"/>
            <w:gridSpan w:val="2"/>
            <w:vAlign w:val="top"/>
          </w:tcPr>
          <w:p>
            <w:pPr>
              <w:spacing w:before="51" w:line="218" w:lineRule="exact"/>
              <w:ind w:left="720"/>
              <w:rPr>
                <w:rFonts w:ascii="微软雅黑" w:hAnsi="微软雅黑" w:eastAsia="微软雅黑" w:cs="微软雅黑"/>
                <w:sz w:val="21"/>
                <w:szCs w:val="21"/>
              </w:rPr>
            </w:pPr>
            <w:r>
              <w:rPr>
                <w:rFonts w:ascii="微软雅黑" w:hAnsi="微软雅黑" w:eastAsia="微软雅黑" w:cs="微软雅黑"/>
                <w:spacing w:val="-2"/>
                <w:position w:val="-1"/>
                <w:sz w:val="21"/>
                <w:szCs w:val="21"/>
              </w:rPr>
              <w:t>上年结转资金</w:t>
            </w:r>
          </w:p>
        </w:tc>
        <w:tc>
          <w:tcPr>
            <w:tcW w:w="1209" w:type="dxa"/>
            <w:vAlign w:val="top"/>
          </w:tcPr>
          <w:p>
            <w:pPr>
              <w:rPr>
                <w:rFonts w:ascii="Arial"/>
                <w:sz w:val="21"/>
              </w:rPr>
            </w:pPr>
          </w:p>
        </w:tc>
        <w:tc>
          <w:tcPr>
            <w:tcW w:w="1139" w:type="dxa"/>
            <w:vAlign w:val="top"/>
          </w:tcPr>
          <w:p>
            <w:pPr>
              <w:rPr>
                <w:rFonts w:ascii="Arial"/>
                <w:sz w:val="21"/>
              </w:rPr>
            </w:pPr>
          </w:p>
        </w:tc>
        <w:tc>
          <w:tcPr>
            <w:tcW w:w="1139" w:type="dxa"/>
            <w:vAlign w:val="top"/>
          </w:tcPr>
          <w:p>
            <w:pPr>
              <w:rPr>
                <w:rFonts w:ascii="Arial"/>
                <w:sz w:val="21"/>
              </w:rPr>
            </w:pPr>
          </w:p>
        </w:tc>
        <w:tc>
          <w:tcPr>
            <w:tcW w:w="829" w:type="dxa"/>
            <w:vAlign w:val="top"/>
          </w:tcPr>
          <w:p>
            <w:pPr>
              <w:rPr>
                <w:rFonts w:ascii="Arial"/>
                <w:sz w:val="21"/>
              </w:rPr>
            </w:pPr>
          </w:p>
        </w:tc>
        <w:tc>
          <w:tcPr>
            <w:tcW w:w="869" w:type="dxa"/>
            <w:vAlign w:val="top"/>
          </w:tcPr>
          <w:p>
            <w:pPr>
              <w:rPr>
                <w:rFonts w:ascii="Arial"/>
                <w:sz w:val="21"/>
              </w:rPr>
            </w:pP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tcBorders>
            <w:vAlign w:val="top"/>
          </w:tcPr>
          <w:p>
            <w:pPr>
              <w:rPr>
                <w:rFonts w:ascii="Arial"/>
                <w:sz w:val="21"/>
              </w:rPr>
            </w:pPr>
          </w:p>
        </w:tc>
        <w:tc>
          <w:tcPr>
            <w:tcW w:w="2158" w:type="dxa"/>
            <w:gridSpan w:val="2"/>
            <w:vAlign w:val="top"/>
          </w:tcPr>
          <w:p>
            <w:pPr>
              <w:spacing w:before="62" w:line="197" w:lineRule="exact"/>
              <w:ind w:left="720"/>
              <w:rPr>
                <w:rFonts w:ascii="微软雅黑" w:hAnsi="微软雅黑" w:eastAsia="微软雅黑" w:cs="微软雅黑"/>
                <w:sz w:val="19"/>
                <w:szCs w:val="19"/>
              </w:rPr>
            </w:pPr>
            <w:r>
              <w:rPr>
                <w:rFonts w:ascii="微软雅黑" w:hAnsi="微软雅黑" w:eastAsia="微软雅黑" w:cs="微软雅黑"/>
                <w:spacing w:val="17"/>
                <w:position w:val="-1"/>
                <w:sz w:val="19"/>
                <w:szCs w:val="19"/>
              </w:rPr>
              <w:t>其他资金</w:t>
            </w:r>
          </w:p>
        </w:tc>
        <w:tc>
          <w:tcPr>
            <w:tcW w:w="1209" w:type="dxa"/>
            <w:vAlign w:val="top"/>
          </w:tcPr>
          <w:p>
            <w:pPr>
              <w:rPr>
                <w:rFonts w:ascii="Arial"/>
                <w:sz w:val="21"/>
              </w:rPr>
            </w:pPr>
          </w:p>
        </w:tc>
        <w:tc>
          <w:tcPr>
            <w:tcW w:w="1139" w:type="dxa"/>
            <w:vAlign w:val="top"/>
          </w:tcPr>
          <w:p>
            <w:pPr>
              <w:rPr>
                <w:rFonts w:ascii="Arial"/>
                <w:sz w:val="21"/>
              </w:rPr>
            </w:pPr>
          </w:p>
        </w:tc>
        <w:tc>
          <w:tcPr>
            <w:tcW w:w="1139" w:type="dxa"/>
            <w:vAlign w:val="top"/>
          </w:tcPr>
          <w:p>
            <w:pPr>
              <w:rPr>
                <w:rFonts w:ascii="Arial"/>
                <w:sz w:val="21"/>
              </w:rPr>
            </w:pPr>
          </w:p>
        </w:tc>
        <w:tc>
          <w:tcPr>
            <w:tcW w:w="829" w:type="dxa"/>
            <w:vAlign w:val="top"/>
          </w:tcPr>
          <w:p>
            <w:pPr>
              <w:rPr>
                <w:rFonts w:ascii="Arial"/>
                <w:sz w:val="21"/>
              </w:rPr>
            </w:pPr>
          </w:p>
        </w:tc>
        <w:tc>
          <w:tcPr>
            <w:tcW w:w="869" w:type="dxa"/>
            <w:vAlign w:val="top"/>
          </w:tcPr>
          <w:p>
            <w:pPr>
              <w:rPr>
                <w:rFonts w:ascii="Arial"/>
                <w:sz w:val="21"/>
              </w:rPr>
            </w:pP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restart"/>
            <w:tcBorders>
              <w:bottom w:val="nil"/>
            </w:tcBorders>
            <w:vAlign w:val="top"/>
          </w:tcPr>
          <w:p>
            <w:pPr>
              <w:spacing w:before="51" w:line="166" w:lineRule="auto"/>
              <w:ind w:left="314" w:right="128" w:hanging="210"/>
              <w:rPr>
                <w:rFonts w:ascii="微软雅黑" w:hAnsi="微软雅黑" w:eastAsia="微软雅黑" w:cs="微软雅黑"/>
                <w:sz w:val="21"/>
                <w:szCs w:val="21"/>
              </w:rPr>
            </w:pPr>
            <w:r>
              <w:rPr>
                <w:rFonts w:ascii="微软雅黑" w:hAnsi="微软雅黑" w:eastAsia="微软雅黑" w:cs="微软雅黑"/>
                <w:spacing w:val="-3"/>
                <w:sz w:val="21"/>
                <w:szCs w:val="21"/>
              </w:rPr>
              <w:t>年度总体</w:t>
            </w:r>
            <w:r>
              <w:rPr>
                <w:rFonts w:ascii="微软雅黑" w:hAnsi="微软雅黑" w:eastAsia="微软雅黑" w:cs="微软雅黑"/>
                <w:spacing w:val="1"/>
                <w:sz w:val="21"/>
                <w:szCs w:val="21"/>
              </w:rPr>
              <w:t xml:space="preserve"> </w:t>
            </w:r>
            <w:r>
              <w:rPr>
                <w:rFonts w:ascii="微软雅黑" w:hAnsi="微软雅黑" w:eastAsia="微软雅黑" w:cs="微软雅黑"/>
                <w:spacing w:val="8"/>
                <w:sz w:val="21"/>
                <w:szCs w:val="21"/>
              </w:rPr>
              <w:t>目标</w:t>
            </w:r>
          </w:p>
        </w:tc>
        <w:tc>
          <w:tcPr>
            <w:tcW w:w="4506" w:type="dxa"/>
            <w:gridSpan w:val="4"/>
            <w:vAlign w:val="top"/>
          </w:tcPr>
          <w:p>
            <w:pPr>
              <w:spacing w:before="72" w:line="197" w:lineRule="exact"/>
              <w:ind w:left="1820"/>
              <w:rPr>
                <w:rFonts w:ascii="微软雅黑" w:hAnsi="微软雅黑" w:eastAsia="微软雅黑" w:cs="微软雅黑"/>
                <w:sz w:val="19"/>
                <w:szCs w:val="19"/>
              </w:rPr>
            </w:pPr>
            <w:r>
              <w:rPr>
                <w:rFonts w:ascii="微软雅黑" w:hAnsi="微软雅黑" w:eastAsia="微软雅黑" w:cs="微软雅黑"/>
                <w:spacing w:val="17"/>
                <w:position w:val="-1"/>
                <w:sz w:val="19"/>
                <w:szCs w:val="19"/>
              </w:rPr>
              <w:t>预期目标</w:t>
            </w:r>
          </w:p>
        </w:tc>
        <w:tc>
          <w:tcPr>
            <w:tcW w:w="4230" w:type="dxa"/>
            <w:gridSpan w:val="4"/>
            <w:vAlign w:val="top"/>
          </w:tcPr>
          <w:p>
            <w:pPr>
              <w:spacing w:before="31" w:line="159" w:lineRule="auto"/>
              <w:ind w:left="1474"/>
              <w:rPr>
                <w:rFonts w:ascii="微软雅黑" w:hAnsi="微软雅黑" w:eastAsia="微软雅黑" w:cs="微软雅黑"/>
                <w:sz w:val="21"/>
                <w:szCs w:val="21"/>
              </w:rPr>
            </w:pPr>
            <w:r>
              <w:rPr>
                <w:rFonts w:ascii="微软雅黑" w:hAnsi="微软雅黑" w:eastAsia="微软雅黑" w:cs="微软雅黑"/>
                <w:spacing w:val="1"/>
                <w:sz w:val="21"/>
                <w:szCs w:val="21"/>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tcBorders>
            <w:vAlign w:val="top"/>
          </w:tcPr>
          <w:p>
            <w:pPr>
              <w:rPr>
                <w:rFonts w:ascii="Arial"/>
                <w:sz w:val="21"/>
              </w:rPr>
            </w:pPr>
          </w:p>
        </w:tc>
        <w:tc>
          <w:tcPr>
            <w:tcW w:w="4506" w:type="dxa"/>
            <w:gridSpan w:val="4"/>
            <w:vAlign w:val="top"/>
          </w:tcPr>
          <w:p>
            <w:pPr>
              <w:rPr>
                <w:rFonts w:hint="default" w:ascii="Arial" w:eastAsia="宋体"/>
                <w:sz w:val="21"/>
                <w:lang w:val="en-US" w:eastAsia="zh-CN"/>
              </w:rPr>
            </w:pPr>
            <w:r>
              <w:rPr>
                <w:rFonts w:hint="eastAsia" w:eastAsia="宋体"/>
                <w:sz w:val="21"/>
                <w:lang w:eastAsia="zh-CN"/>
              </w:rPr>
              <w:t>提质改造计划里程</w:t>
            </w:r>
            <w:r>
              <w:rPr>
                <w:rFonts w:hint="eastAsia" w:eastAsia="宋体"/>
                <w:sz w:val="21"/>
                <w:lang w:val="en-US" w:eastAsia="zh-CN"/>
              </w:rPr>
              <w:t>44.586公里</w:t>
            </w:r>
          </w:p>
        </w:tc>
        <w:tc>
          <w:tcPr>
            <w:tcW w:w="4230" w:type="dxa"/>
            <w:gridSpan w:val="4"/>
            <w:vAlign w:val="top"/>
          </w:tcPr>
          <w:p>
            <w:pPr>
              <w:rPr>
                <w:rFonts w:hint="default" w:ascii="Arial" w:eastAsia="宋体"/>
                <w:sz w:val="21"/>
                <w:lang w:val="en-US" w:eastAsia="zh-CN"/>
              </w:rPr>
            </w:pPr>
            <w:r>
              <w:rPr>
                <w:rFonts w:hint="eastAsia" w:eastAsia="宋体"/>
                <w:sz w:val="21"/>
                <w:lang w:eastAsia="zh-CN"/>
              </w:rPr>
              <w:t>提质改造完成里程</w:t>
            </w:r>
            <w:r>
              <w:rPr>
                <w:rFonts w:hint="eastAsia" w:eastAsia="宋体"/>
                <w:sz w:val="21"/>
                <w:lang w:val="en-US" w:eastAsia="zh-CN"/>
              </w:rPr>
              <w:t>44.586公里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restart"/>
            <w:tcBorders>
              <w:bottom w:val="nil"/>
            </w:tcBorders>
            <w:textDirection w:val="tbRlV"/>
            <w:vAlign w:val="top"/>
          </w:tcPr>
          <w:p>
            <w:pPr>
              <w:spacing w:line="326" w:lineRule="auto"/>
              <w:rPr>
                <w:rFonts w:ascii="Arial"/>
                <w:sz w:val="21"/>
              </w:rPr>
            </w:pPr>
          </w:p>
          <w:p>
            <w:pPr>
              <w:spacing w:before="93" w:line="182" w:lineRule="auto"/>
              <w:ind w:left="3352"/>
              <w:rPr>
                <w:rFonts w:ascii="微软雅黑" w:hAnsi="微软雅黑" w:eastAsia="微软雅黑" w:cs="微软雅黑"/>
                <w:sz w:val="21"/>
                <w:szCs w:val="21"/>
              </w:rPr>
            </w:pPr>
            <w:r>
              <w:rPr>
                <w:rFonts w:ascii="微软雅黑" w:hAnsi="微软雅黑" w:eastAsia="微软雅黑" w:cs="微软雅黑"/>
                <w:sz w:val="21"/>
                <w:szCs w:val="21"/>
              </w:rPr>
              <w:t>绩效指标</w:t>
            </w:r>
          </w:p>
        </w:tc>
        <w:tc>
          <w:tcPr>
            <w:tcW w:w="1079" w:type="dxa"/>
            <w:vAlign w:val="top"/>
          </w:tcPr>
          <w:p>
            <w:pPr>
              <w:spacing w:before="251" w:line="186" w:lineRule="auto"/>
              <w:ind w:left="111"/>
              <w:rPr>
                <w:rFonts w:ascii="微软雅黑" w:hAnsi="微软雅黑" w:eastAsia="微软雅黑" w:cs="微软雅黑"/>
                <w:sz w:val="21"/>
                <w:szCs w:val="21"/>
              </w:rPr>
            </w:pPr>
            <w:r>
              <w:rPr>
                <w:rFonts w:ascii="微软雅黑" w:hAnsi="微软雅黑" w:eastAsia="微软雅黑" w:cs="微软雅黑"/>
                <w:spacing w:val="-2"/>
                <w:sz w:val="21"/>
                <w:szCs w:val="21"/>
              </w:rPr>
              <w:t>一级指标</w:t>
            </w:r>
          </w:p>
        </w:tc>
        <w:tc>
          <w:tcPr>
            <w:tcW w:w="1079" w:type="dxa"/>
            <w:vAlign w:val="top"/>
          </w:tcPr>
          <w:p>
            <w:pPr>
              <w:spacing w:before="251" w:line="186" w:lineRule="auto"/>
              <w:ind w:left="111"/>
              <w:rPr>
                <w:rFonts w:ascii="微软雅黑" w:hAnsi="微软雅黑" w:eastAsia="微软雅黑" w:cs="微软雅黑"/>
                <w:sz w:val="21"/>
                <w:szCs w:val="21"/>
              </w:rPr>
            </w:pPr>
            <w:r>
              <w:rPr>
                <w:rFonts w:ascii="微软雅黑" w:hAnsi="微软雅黑" w:eastAsia="微软雅黑" w:cs="微软雅黑"/>
                <w:spacing w:val="-3"/>
                <w:sz w:val="21"/>
                <w:szCs w:val="21"/>
              </w:rPr>
              <w:t>二级指标</w:t>
            </w:r>
          </w:p>
        </w:tc>
        <w:tc>
          <w:tcPr>
            <w:tcW w:w="1209" w:type="dxa"/>
            <w:vAlign w:val="top"/>
          </w:tcPr>
          <w:p>
            <w:pPr>
              <w:spacing w:before="251" w:line="186" w:lineRule="auto"/>
              <w:ind w:left="82"/>
              <w:rPr>
                <w:rFonts w:ascii="微软雅黑" w:hAnsi="微软雅黑" w:eastAsia="微软雅黑" w:cs="微软雅黑"/>
                <w:sz w:val="21"/>
                <w:szCs w:val="21"/>
              </w:rPr>
            </w:pPr>
            <w:r>
              <w:rPr>
                <w:rFonts w:ascii="微软雅黑" w:hAnsi="微软雅黑" w:eastAsia="微软雅黑" w:cs="微软雅黑"/>
                <w:spacing w:val="-2"/>
                <w:sz w:val="21"/>
                <w:szCs w:val="21"/>
              </w:rPr>
              <w:t>三级指标</w:t>
            </w:r>
          </w:p>
        </w:tc>
        <w:tc>
          <w:tcPr>
            <w:tcW w:w="1139" w:type="dxa"/>
            <w:vAlign w:val="top"/>
          </w:tcPr>
          <w:p>
            <w:pPr>
              <w:spacing w:before="151" w:line="160" w:lineRule="auto"/>
              <w:ind w:left="353"/>
              <w:rPr>
                <w:rFonts w:ascii="微软雅黑" w:hAnsi="微软雅黑" w:eastAsia="微软雅黑" w:cs="微软雅黑"/>
                <w:sz w:val="21"/>
                <w:szCs w:val="21"/>
              </w:rPr>
            </w:pPr>
            <w:r>
              <w:rPr>
                <w:rFonts w:ascii="微软雅黑" w:hAnsi="微软雅黑" w:eastAsia="微软雅黑" w:cs="微软雅黑"/>
                <w:spacing w:val="6"/>
                <w:sz w:val="21"/>
                <w:szCs w:val="21"/>
              </w:rPr>
              <w:t>年度</w:t>
            </w:r>
          </w:p>
          <w:p>
            <w:pPr>
              <w:spacing w:line="186" w:lineRule="auto"/>
              <w:ind w:left="243"/>
              <w:rPr>
                <w:rFonts w:ascii="微软雅黑" w:hAnsi="微软雅黑" w:eastAsia="微软雅黑" w:cs="微软雅黑"/>
                <w:sz w:val="21"/>
                <w:szCs w:val="21"/>
              </w:rPr>
            </w:pPr>
            <w:r>
              <w:rPr>
                <w:rFonts w:ascii="微软雅黑" w:hAnsi="微软雅黑" w:eastAsia="微软雅黑" w:cs="微软雅黑"/>
                <w:spacing w:val="-3"/>
                <w:sz w:val="21"/>
                <w:szCs w:val="21"/>
              </w:rPr>
              <w:t>指标值</w:t>
            </w:r>
          </w:p>
        </w:tc>
        <w:tc>
          <w:tcPr>
            <w:tcW w:w="1139" w:type="dxa"/>
            <w:vAlign w:val="top"/>
          </w:tcPr>
          <w:p>
            <w:pPr>
              <w:spacing w:before="152" w:line="159" w:lineRule="auto"/>
              <w:ind w:left="355"/>
              <w:rPr>
                <w:rFonts w:ascii="微软雅黑" w:hAnsi="微软雅黑" w:eastAsia="微软雅黑" w:cs="微软雅黑"/>
                <w:sz w:val="21"/>
                <w:szCs w:val="21"/>
              </w:rPr>
            </w:pPr>
            <w:r>
              <w:rPr>
                <w:rFonts w:ascii="微软雅黑" w:hAnsi="微软雅黑" w:eastAsia="微软雅黑" w:cs="微软雅黑"/>
                <w:spacing w:val="4"/>
                <w:sz w:val="21"/>
                <w:szCs w:val="21"/>
              </w:rPr>
              <w:t>实际</w:t>
            </w:r>
          </w:p>
          <w:p>
            <w:pPr>
              <w:spacing w:line="185" w:lineRule="auto"/>
              <w:ind w:left="244"/>
              <w:rPr>
                <w:rFonts w:ascii="微软雅黑" w:hAnsi="微软雅黑" w:eastAsia="微软雅黑" w:cs="微软雅黑"/>
                <w:sz w:val="21"/>
                <w:szCs w:val="21"/>
              </w:rPr>
            </w:pPr>
            <w:r>
              <w:rPr>
                <w:rFonts w:ascii="微软雅黑" w:hAnsi="微软雅黑" w:eastAsia="微软雅黑" w:cs="微软雅黑"/>
                <w:spacing w:val="-3"/>
                <w:sz w:val="21"/>
                <w:szCs w:val="21"/>
              </w:rPr>
              <w:t>完成值</w:t>
            </w:r>
          </w:p>
        </w:tc>
        <w:tc>
          <w:tcPr>
            <w:tcW w:w="829" w:type="dxa"/>
            <w:vAlign w:val="top"/>
          </w:tcPr>
          <w:p>
            <w:pPr>
              <w:spacing w:before="251" w:line="185" w:lineRule="auto"/>
              <w:ind w:left="195"/>
              <w:rPr>
                <w:rFonts w:ascii="微软雅黑" w:hAnsi="微软雅黑" w:eastAsia="微软雅黑" w:cs="微软雅黑"/>
                <w:sz w:val="21"/>
                <w:szCs w:val="21"/>
              </w:rPr>
            </w:pPr>
            <w:r>
              <w:rPr>
                <w:rFonts w:ascii="微软雅黑" w:hAnsi="微软雅黑" w:eastAsia="微软雅黑" w:cs="微软雅黑"/>
                <w:spacing w:val="-3"/>
                <w:sz w:val="21"/>
                <w:szCs w:val="21"/>
              </w:rPr>
              <w:t>分值</w:t>
            </w:r>
          </w:p>
        </w:tc>
        <w:tc>
          <w:tcPr>
            <w:tcW w:w="869" w:type="dxa"/>
            <w:vAlign w:val="top"/>
          </w:tcPr>
          <w:p>
            <w:pPr>
              <w:spacing w:before="251" w:line="185" w:lineRule="auto"/>
              <w:ind w:left="216"/>
              <w:rPr>
                <w:rFonts w:ascii="微软雅黑" w:hAnsi="微软雅黑" w:eastAsia="微软雅黑" w:cs="微软雅黑"/>
                <w:sz w:val="21"/>
                <w:szCs w:val="21"/>
              </w:rPr>
            </w:pPr>
            <w:r>
              <w:rPr>
                <w:rFonts w:ascii="微软雅黑" w:hAnsi="微软雅黑" w:eastAsia="微软雅黑" w:cs="微软雅黑"/>
                <w:spacing w:val="-3"/>
                <w:sz w:val="21"/>
                <w:szCs w:val="21"/>
              </w:rPr>
              <w:t>得分</w:t>
            </w:r>
          </w:p>
        </w:tc>
        <w:tc>
          <w:tcPr>
            <w:tcW w:w="1393" w:type="dxa"/>
            <w:vAlign w:val="top"/>
          </w:tcPr>
          <w:p>
            <w:pPr>
              <w:spacing w:before="41" w:line="221" w:lineRule="exact"/>
              <w:ind w:left="267"/>
              <w:rPr>
                <w:rFonts w:ascii="微软雅黑" w:hAnsi="微软雅黑" w:eastAsia="微软雅黑" w:cs="微软雅黑"/>
                <w:sz w:val="21"/>
                <w:szCs w:val="21"/>
              </w:rPr>
            </w:pPr>
            <w:r>
              <w:rPr>
                <w:rFonts w:ascii="微软雅黑" w:hAnsi="微软雅黑" w:eastAsia="微软雅黑" w:cs="微软雅黑"/>
                <w:spacing w:val="5"/>
                <w:position w:val="-1"/>
                <w:sz w:val="21"/>
                <w:szCs w:val="21"/>
              </w:rPr>
              <w:t>偏差原因</w:t>
            </w:r>
          </w:p>
          <w:p>
            <w:pPr>
              <w:spacing w:before="1" w:line="165" w:lineRule="auto"/>
              <w:ind w:left="377"/>
              <w:rPr>
                <w:rFonts w:ascii="微软雅黑" w:hAnsi="微软雅黑" w:eastAsia="微软雅黑" w:cs="微软雅黑"/>
                <w:sz w:val="21"/>
                <w:szCs w:val="21"/>
              </w:rPr>
            </w:pPr>
            <w:r>
              <w:rPr>
                <w:rFonts w:ascii="微软雅黑" w:hAnsi="微软雅黑" w:eastAsia="微软雅黑" w:cs="微软雅黑"/>
                <w:spacing w:val="3"/>
                <w:sz w:val="21"/>
                <w:szCs w:val="21"/>
              </w:rPr>
              <w:t>分析及</w:t>
            </w:r>
          </w:p>
          <w:p>
            <w:pPr>
              <w:spacing w:line="197" w:lineRule="exact"/>
              <w:ind w:left="267"/>
              <w:rPr>
                <w:rFonts w:ascii="微软雅黑" w:hAnsi="微软雅黑" w:eastAsia="微软雅黑" w:cs="微软雅黑"/>
                <w:sz w:val="19"/>
                <w:szCs w:val="19"/>
              </w:rPr>
            </w:pPr>
            <w:r>
              <w:rPr>
                <w:rFonts w:ascii="微软雅黑" w:hAnsi="微软雅黑" w:eastAsia="微软雅黑" w:cs="微软雅黑"/>
                <w:spacing w:val="22"/>
                <w:position w:val="-1"/>
                <w:sz w:val="19"/>
                <w:szCs w:val="19"/>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90" w:line="521" w:lineRule="exact"/>
              <w:ind w:left="111"/>
              <w:rPr>
                <w:rFonts w:ascii="微软雅黑" w:hAnsi="微软雅黑" w:eastAsia="微软雅黑" w:cs="微软雅黑"/>
                <w:sz w:val="21"/>
                <w:szCs w:val="21"/>
              </w:rPr>
            </w:pPr>
            <w:r>
              <w:rPr>
                <w:rFonts w:ascii="微软雅黑" w:hAnsi="微软雅黑" w:eastAsia="微软雅黑" w:cs="微软雅黑"/>
                <w:spacing w:val="-2"/>
                <w:position w:val="24"/>
                <w:sz w:val="21"/>
                <w:szCs w:val="21"/>
              </w:rPr>
              <w:t>产出指标</w:t>
            </w:r>
          </w:p>
          <w:p>
            <w:pPr>
              <w:spacing w:before="1" w:line="179" w:lineRule="auto"/>
              <w:ind w:left="210"/>
              <w:rPr>
                <w:rFonts w:ascii="微软雅黑" w:hAnsi="微软雅黑" w:eastAsia="微软雅黑" w:cs="微软雅黑"/>
                <w:sz w:val="21"/>
                <w:szCs w:val="21"/>
              </w:rPr>
            </w:pPr>
            <w:r>
              <w:rPr>
                <w:rFonts w:ascii="微软雅黑" w:hAnsi="微软雅黑" w:eastAsia="微软雅黑" w:cs="微软雅黑"/>
                <w:spacing w:val="15"/>
                <w:sz w:val="21"/>
                <w:szCs w:val="21"/>
              </w:rPr>
              <w:t>(50分)</w:t>
            </w:r>
          </w:p>
        </w:tc>
        <w:tc>
          <w:tcPr>
            <w:tcW w:w="1079" w:type="dxa"/>
            <w:vMerge w:val="restart"/>
            <w:tcBorders>
              <w:bottom w:val="nil"/>
            </w:tcBorders>
            <w:vAlign w:val="top"/>
          </w:tcPr>
          <w:p>
            <w:pPr>
              <w:spacing w:before="301" w:line="184" w:lineRule="auto"/>
              <w:ind w:left="111"/>
              <w:rPr>
                <w:rFonts w:ascii="微软雅黑" w:hAnsi="微软雅黑" w:eastAsia="微软雅黑" w:cs="微软雅黑"/>
                <w:sz w:val="21"/>
                <w:szCs w:val="21"/>
              </w:rPr>
            </w:pPr>
            <w:r>
              <w:rPr>
                <w:rFonts w:ascii="微软雅黑" w:hAnsi="微软雅黑" w:eastAsia="微软雅黑" w:cs="微软雅黑"/>
                <w:spacing w:val="-2"/>
                <w:sz w:val="21"/>
                <w:szCs w:val="21"/>
              </w:rPr>
              <w:t>数量指标</w:t>
            </w:r>
          </w:p>
        </w:tc>
        <w:tc>
          <w:tcPr>
            <w:tcW w:w="1209" w:type="dxa"/>
            <w:vAlign w:val="top"/>
          </w:tcPr>
          <w:p>
            <w:pPr>
              <w:spacing w:before="32" w:line="158" w:lineRule="auto"/>
              <w:ind w:left="8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里程</w:t>
            </w:r>
          </w:p>
        </w:tc>
        <w:tc>
          <w:tcPr>
            <w:tcW w:w="1139" w:type="dxa"/>
            <w:vAlign w:val="top"/>
          </w:tcPr>
          <w:p>
            <w:pPr>
              <w:rPr>
                <w:rFonts w:hint="default" w:ascii="Arial" w:eastAsia="宋体"/>
                <w:sz w:val="21"/>
                <w:lang w:val="en-US" w:eastAsia="zh-CN"/>
              </w:rPr>
            </w:pPr>
            <w:r>
              <w:rPr>
                <w:rFonts w:hint="eastAsia" w:eastAsia="宋体"/>
                <w:sz w:val="21"/>
                <w:lang w:val="en-US" w:eastAsia="zh-CN"/>
              </w:rPr>
              <w:t>44.586</w:t>
            </w:r>
          </w:p>
        </w:tc>
        <w:tc>
          <w:tcPr>
            <w:tcW w:w="1139" w:type="dxa"/>
            <w:vAlign w:val="top"/>
          </w:tcPr>
          <w:p>
            <w:pPr>
              <w:rPr>
                <w:rFonts w:hint="default" w:ascii="Arial" w:eastAsia="宋体"/>
                <w:sz w:val="21"/>
                <w:lang w:val="en-US" w:eastAsia="zh-CN"/>
              </w:rPr>
            </w:pPr>
            <w:r>
              <w:rPr>
                <w:rFonts w:hint="eastAsia" w:eastAsia="宋体"/>
                <w:sz w:val="21"/>
                <w:lang w:val="en-US" w:eastAsia="zh-CN"/>
              </w:rPr>
              <w:t>44.586</w:t>
            </w:r>
          </w:p>
        </w:tc>
        <w:tc>
          <w:tcPr>
            <w:tcW w:w="829" w:type="dxa"/>
            <w:vAlign w:val="top"/>
          </w:tcPr>
          <w:p>
            <w:pPr>
              <w:rPr>
                <w:rFonts w:hint="default" w:ascii="Arial" w:eastAsia="宋体"/>
                <w:sz w:val="21"/>
                <w:lang w:val="en-US" w:eastAsia="zh-CN"/>
              </w:rPr>
            </w:pPr>
            <w:r>
              <w:rPr>
                <w:rFonts w:hint="eastAsia" w:eastAsia="宋体"/>
                <w:sz w:val="21"/>
                <w:lang w:val="en-US" w:eastAsia="zh-CN"/>
              </w:rPr>
              <w:t>20</w:t>
            </w:r>
          </w:p>
        </w:tc>
        <w:tc>
          <w:tcPr>
            <w:tcW w:w="869" w:type="dxa"/>
            <w:vAlign w:val="top"/>
          </w:tcPr>
          <w:p>
            <w:pPr>
              <w:rPr>
                <w:rFonts w:hint="default" w:ascii="Arial" w:eastAsia="宋体"/>
                <w:sz w:val="21"/>
                <w:lang w:val="en-US" w:eastAsia="zh-CN"/>
              </w:rPr>
            </w:pPr>
            <w:r>
              <w:rPr>
                <w:rFonts w:hint="eastAsia" w:eastAsia="宋体"/>
                <w:sz w:val="21"/>
                <w:lang w:val="en-US" w:eastAsia="zh-CN"/>
              </w:rPr>
              <w:t>20</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209" w:type="dxa"/>
            <w:vAlign w:val="top"/>
          </w:tcPr>
          <w:p>
            <w:pPr>
              <w:spacing w:before="32" w:line="158" w:lineRule="auto"/>
              <w:ind w:left="82"/>
              <w:rPr>
                <w:rFonts w:ascii="微软雅黑" w:hAnsi="微软雅黑" w:eastAsia="微软雅黑" w:cs="微软雅黑"/>
                <w:sz w:val="21"/>
                <w:szCs w:val="21"/>
              </w:rPr>
            </w:pPr>
          </w:p>
        </w:tc>
        <w:tc>
          <w:tcPr>
            <w:tcW w:w="1139" w:type="dxa"/>
            <w:vAlign w:val="top"/>
          </w:tcPr>
          <w:p>
            <w:pPr>
              <w:rPr>
                <w:rFonts w:ascii="Arial"/>
                <w:sz w:val="21"/>
              </w:rPr>
            </w:pPr>
          </w:p>
        </w:tc>
        <w:tc>
          <w:tcPr>
            <w:tcW w:w="1139" w:type="dxa"/>
            <w:vAlign w:val="top"/>
          </w:tcPr>
          <w:p>
            <w:pPr>
              <w:rPr>
                <w:rFonts w:ascii="Arial"/>
                <w:sz w:val="21"/>
              </w:rPr>
            </w:pPr>
          </w:p>
        </w:tc>
        <w:tc>
          <w:tcPr>
            <w:tcW w:w="829" w:type="dxa"/>
            <w:vAlign w:val="top"/>
          </w:tcPr>
          <w:p>
            <w:pPr>
              <w:rPr>
                <w:rFonts w:ascii="Arial"/>
                <w:sz w:val="21"/>
              </w:rPr>
            </w:pPr>
          </w:p>
        </w:tc>
        <w:tc>
          <w:tcPr>
            <w:tcW w:w="869" w:type="dxa"/>
            <w:vAlign w:val="top"/>
          </w:tcPr>
          <w:p>
            <w:pPr>
              <w:rPr>
                <w:rFonts w:ascii="Arial"/>
                <w:sz w:val="21"/>
              </w:rPr>
            </w:pP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restart"/>
            <w:tcBorders>
              <w:bottom w:val="nil"/>
            </w:tcBorders>
            <w:vAlign w:val="top"/>
          </w:tcPr>
          <w:p>
            <w:pPr>
              <w:spacing w:before="302" w:line="185" w:lineRule="auto"/>
              <w:ind w:left="111"/>
              <w:rPr>
                <w:rFonts w:ascii="微软雅黑" w:hAnsi="微软雅黑" w:eastAsia="微软雅黑" w:cs="微软雅黑"/>
                <w:sz w:val="21"/>
                <w:szCs w:val="21"/>
              </w:rPr>
            </w:pPr>
            <w:r>
              <w:rPr>
                <w:rFonts w:ascii="微软雅黑" w:hAnsi="微软雅黑" w:eastAsia="微软雅黑" w:cs="微软雅黑"/>
                <w:spacing w:val="-2"/>
                <w:sz w:val="21"/>
                <w:szCs w:val="21"/>
              </w:rPr>
              <w:t>质量指标</w:t>
            </w:r>
          </w:p>
        </w:tc>
        <w:tc>
          <w:tcPr>
            <w:tcW w:w="1209" w:type="dxa"/>
            <w:vAlign w:val="top"/>
          </w:tcPr>
          <w:p>
            <w:pPr>
              <w:spacing w:before="32" w:line="158" w:lineRule="auto"/>
              <w:ind w:left="8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质量达标率</w:t>
            </w:r>
          </w:p>
        </w:tc>
        <w:tc>
          <w:tcPr>
            <w:tcW w:w="1139" w:type="dxa"/>
            <w:vAlign w:val="top"/>
          </w:tcPr>
          <w:p>
            <w:pPr>
              <w:rPr>
                <w:rFonts w:hint="default" w:ascii="Arial" w:eastAsia="宋体"/>
                <w:sz w:val="21"/>
                <w:lang w:val="en-US" w:eastAsia="zh-CN"/>
              </w:rPr>
            </w:pPr>
            <w:r>
              <w:rPr>
                <w:rFonts w:hint="eastAsia" w:eastAsia="宋体"/>
                <w:sz w:val="21"/>
                <w:lang w:val="en-US" w:eastAsia="zh-CN"/>
              </w:rPr>
              <w:t>100%</w:t>
            </w:r>
          </w:p>
        </w:tc>
        <w:tc>
          <w:tcPr>
            <w:tcW w:w="1139" w:type="dxa"/>
            <w:vAlign w:val="top"/>
          </w:tcPr>
          <w:p>
            <w:pPr>
              <w:rPr>
                <w:rFonts w:hint="default" w:ascii="Arial" w:eastAsia="宋体"/>
                <w:sz w:val="21"/>
                <w:lang w:val="en-US" w:eastAsia="zh-CN"/>
              </w:rPr>
            </w:pPr>
            <w:r>
              <w:rPr>
                <w:rFonts w:hint="eastAsia" w:eastAsia="宋体"/>
                <w:sz w:val="21"/>
                <w:lang w:val="en-US" w:eastAsia="zh-CN"/>
              </w:rPr>
              <w:t>100%</w:t>
            </w:r>
          </w:p>
        </w:tc>
        <w:tc>
          <w:tcPr>
            <w:tcW w:w="829" w:type="dxa"/>
            <w:vAlign w:val="top"/>
          </w:tcPr>
          <w:p>
            <w:pPr>
              <w:rPr>
                <w:rFonts w:hint="default" w:ascii="Arial" w:eastAsia="宋体"/>
                <w:sz w:val="21"/>
                <w:lang w:val="en-US" w:eastAsia="zh-CN"/>
              </w:rPr>
            </w:pPr>
            <w:r>
              <w:rPr>
                <w:rFonts w:hint="eastAsia" w:eastAsia="宋体"/>
                <w:sz w:val="21"/>
                <w:lang w:val="en-US" w:eastAsia="zh-CN"/>
              </w:rPr>
              <w:t>10</w:t>
            </w:r>
          </w:p>
        </w:tc>
        <w:tc>
          <w:tcPr>
            <w:tcW w:w="869" w:type="dxa"/>
            <w:vAlign w:val="top"/>
          </w:tcPr>
          <w:p>
            <w:pPr>
              <w:rPr>
                <w:rFonts w:hint="default" w:ascii="Arial" w:eastAsia="宋体"/>
                <w:sz w:val="21"/>
                <w:lang w:val="en-US" w:eastAsia="zh-CN"/>
              </w:rPr>
            </w:pPr>
            <w:r>
              <w:rPr>
                <w:rFonts w:hint="eastAsia" w:eastAsia="宋体"/>
                <w:sz w:val="21"/>
                <w:lang w:val="en-US" w:eastAsia="zh-CN"/>
              </w:rPr>
              <w:t>10</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209" w:type="dxa"/>
            <w:vAlign w:val="top"/>
          </w:tcPr>
          <w:p>
            <w:pPr>
              <w:spacing w:before="33" w:line="157" w:lineRule="auto"/>
              <w:ind w:left="82"/>
              <w:rPr>
                <w:rFonts w:ascii="微软雅黑" w:hAnsi="微软雅黑" w:eastAsia="微软雅黑" w:cs="微软雅黑"/>
                <w:sz w:val="21"/>
                <w:szCs w:val="21"/>
              </w:rPr>
            </w:pPr>
          </w:p>
        </w:tc>
        <w:tc>
          <w:tcPr>
            <w:tcW w:w="1139" w:type="dxa"/>
            <w:vAlign w:val="top"/>
          </w:tcPr>
          <w:p>
            <w:pPr>
              <w:rPr>
                <w:rFonts w:ascii="Arial"/>
                <w:sz w:val="21"/>
              </w:rPr>
            </w:pPr>
          </w:p>
        </w:tc>
        <w:tc>
          <w:tcPr>
            <w:tcW w:w="1139" w:type="dxa"/>
            <w:vAlign w:val="top"/>
          </w:tcPr>
          <w:p>
            <w:pPr>
              <w:rPr>
                <w:rFonts w:ascii="Arial"/>
                <w:sz w:val="21"/>
              </w:rPr>
            </w:pPr>
          </w:p>
        </w:tc>
        <w:tc>
          <w:tcPr>
            <w:tcW w:w="829" w:type="dxa"/>
            <w:vAlign w:val="top"/>
          </w:tcPr>
          <w:p>
            <w:pPr>
              <w:rPr>
                <w:rFonts w:ascii="Arial"/>
                <w:sz w:val="21"/>
              </w:rPr>
            </w:pPr>
          </w:p>
        </w:tc>
        <w:tc>
          <w:tcPr>
            <w:tcW w:w="869" w:type="dxa"/>
            <w:vAlign w:val="top"/>
          </w:tcPr>
          <w:p>
            <w:pPr>
              <w:rPr>
                <w:rFonts w:ascii="Arial"/>
                <w:sz w:val="21"/>
              </w:rPr>
            </w:pP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restart"/>
            <w:tcBorders>
              <w:bottom w:val="nil"/>
            </w:tcBorders>
            <w:vAlign w:val="top"/>
          </w:tcPr>
          <w:p>
            <w:pPr>
              <w:spacing w:before="303" w:line="185" w:lineRule="auto"/>
              <w:ind w:left="111"/>
              <w:rPr>
                <w:rFonts w:ascii="微软雅黑" w:hAnsi="微软雅黑" w:eastAsia="微软雅黑" w:cs="微软雅黑"/>
                <w:sz w:val="21"/>
                <w:szCs w:val="21"/>
              </w:rPr>
            </w:pPr>
            <w:r>
              <w:rPr>
                <w:rFonts w:ascii="微软雅黑" w:hAnsi="微软雅黑" w:eastAsia="微软雅黑" w:cs="微软雅黑"/>
                <w:spacing w:val="2"/>
                <w:sz w:val="21"/>
                <w:szCs w:val="21"/>
              </w:rPr>
              <w:t>时效指标</w:t>
            </w:r>
          </w:p>
        </w:tc>
        <w:tc>
          <w:tcPr>
            <w:tcW w:w="1209" w:type="dxa"/>
            <w:vAlign w:val="top"/>
          </w:tcPr>
          <w:p>
            <w:pPr>
              <w:spacing w:before="74" w:line="196" w:lineRule="exact"/>
              <w:ind w:left="82"/>
              <w:rPr>
                <w:rFonts w:hint="eastAsia" w:ascii="微软雅黑" w:hAnsi="微软雅黑" w:eastAsia="微软雅黑" w:cs="微软雅黑"/>
                <w:sz w:val="19"/>
                <w:szCs w:val="19"/>
                <w:lang w:eastAsia="zh-CN"/>
              </w:rPr>
            </w:pPr>
            <w:r>
              <w:rPr>
                <w:rFonts w:hint="eastAsia" w:ascii="微软雅黑" w:hAnsi="微软雅黑" w:eastAsia="微软雅黑" w:cs="微软雅黑"/>
                <w:sz w:val="19"/>
                <w:szCs w:val="19"/>
                <w:lang w:eastAsia="zh-CN"/>
              </w:rPr>
              <w:t>完成及时性</w:t>
            </w:r>
          </w:p>
        </w:tc>
        <w:tc>
          <w:tcPr>
            <w:tcW w:w="1139" w:type="dxa"/>
            <w:vAlign w:val="top"/>
          </w:tcPr>
          <w:p>
            <w:pPr>
              <w:rPr>
                <w:rFonts w:hint="default" w:ascii="Arial" w:eastAsia="宋体"/>
                <w:sz w:val="21"/>
                <w:lang w:val="en-US" w:eastAsia="zh-CN"/>
              </w:rPr>
            </w:pPr>
            <w:r>
              <w:rPr>
                <w:rFonts w:hint="eastAsia" w:eastAsia="宋体"/>
                <w:sz w:val="21"/>
                <w:lang w:val="en-US" w:eastAsia="zh-CN"/>
              </w:rPr>
              <w:t>100%</w:t>
            </w:r>
          </w:p>
        </w:tc>
        <w:tc>
          <w:tcPr>
            <w:tcW w:w="1139" w:type="dxa"/>
            <w:vAlign w:val="top"/>
          </w:tcPr>
          <w:p>
            <w:pPr>
              <w:rPr>
                <w:rFonts w:hint="default" w:ascii="Arial" w:eastAsia="宋体"/>
                <w:sz w:val="21"/>
                <w:lang w:val="en-US" w:eastAsia="zh-CN"/>
              </w:rPr>
            </w:pPr>
            <w:r>
              <w:rPr>
                <w:rFonts w:hint="eastAsia" w:eastAsia="宋体"/>
                <w:sz w:val="21"/>
                <w:lang w:val="en-US" w:eastAsia="zh-CN"/>
              </w:rPr>
              <w:t>100%</w:t>
            </w:r>
          </w:p>
        </w:tc>
        <w:tc>
          <w:tcPr>
            <w:tcW w:w="829" w:type="dxa"/>
            <w:vAlign w:val="top"/>
          </w:tcPr>
          <w:p>
            <w:pPr>
              <w:rPr>
                <w:rFonts w:hint="default" w:ascii="Arial" w:eastAsia="宋体"/>
                <w:sz w:val="21"/>
                <w:lang w:val="en-US" w:eastAsia="zh-CN"/>
              </w:rPr>
            </w:pPr>
            <w:r>
              <w:rPr>
                <w:rFonts w:hint="eastAsia" w:eastAsia="宋体"/>
                <w:sz w:val="21"/>
                <w:lang w:val="en-US" w:eastAsia="zh-CN"/>
              </w:rPr>
              <w:t>10</w:t>
            </w:r>
          </w:p>
        </w:tc>
        <w:tc>
          <w:tcPr>
            <w:tcW w:w="869" w:type="dxa"/>
            <w:vAlign w:val="top"/>
          </w:tcPr>
          <w:p>
            <w:pPr>
              <w:rPr>
                <w:rFonts w:hint="default" w:ascii="Arial" w:eastAsia="宋体"/>
                <w:sz w:val="21"/>
                <w:lang w:val="en-US" w:eastAsia="zh-CN"/>
              </w:rPr>
            </w:pPr>
            <w:r>
              <w:rPr>
                <w:rFonts w:hint="eastAsia" w:eastAsia="宋体"/>
                <w:sz w:val="21"/>
                <w:lang w:val="en-US" w:eastAsia="zh-CN"/>
              </w:rPr>
              <w:t>10</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209" w:type="dxa"/>
            <w:vAlign w:val="top"/>
          </w:tcPr>
          <w:p>
            <w:pPr>
              <w:spacing w:before="34" w:line="157" w:lineRule="auto"/>
              <w:ind w:left="82"/>
              <w:rPr>
                <w:rFonts w:ascii="微软雅黑" w:hAnsi="微软雅黑" w:eastAsia="微软雅黑" w:cs="微软雅黑"/>
                <w:sz w:val="21"/>
                <w:szCs w:val="21"/>
              </w:rPr>
            </w:pPr>
          </w:p>
        </w:tc>
        <w:tc>
          <w:tcPr>
            <w:tcW w:w="1139" w:type="dxa"/>
            <w:vAlign w:val="top"/>
          </w:tcPr>
          <w:p>
            <w:pPr>
              <w:rPr>
                <w:rFonts w:ascii="Arial"/>
                <w:sz w:val="21"/>
              </w:rPr>
            </w:pPr>
          </w:p>
        </w:tc>
        <w:tc>
          <w:tcPr>
            <w:tcW w:w="1139" w:type="dxa"/>
            <w:vAlign w:val="top"/>
          </w:tcPr>
          <w:p>
            <w:pPr>
              <w:rPr>
                <w:rFonts w:ascii="Arial"/>
                <w:sz w:val="21"/>
              </w:rPr>
            </w:pPr>
          </w:p>
        </w:tc>
        <w:tc>
          <w:tcPr>
            <w:tcW w:w="829" w:type="dxa"/>
            <w:vAlign w:val="top"/>
          </w:tcPr>
          <w:p>
            <w:pPr>
              <w:rPr>
                <w:rFonts w:ascii="Arial"/>
                <w:sz w:val="21"/>
              </w:rPr>
            </w:pPr>
          </w:p>
        </w:tc>
        <w:tc>
          <w:tcPr>
            <w:tcW w:w="869" w:type="dxa"/>
            <w:vAlign w:val="top"/>
          </w:tcPr>
          <w:p>
            <w:pPr>
              <w:rPr>
                <w:rFonts w:ascii="Arial"/>
                <w:sz w:val="21"/>
              </w:rPr>
            </w:pP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restart"/>
            <w:tcBorders>
              <w:bottom w:val="nil"/>
            </w:tcBorders>
            <w:vAlign w:val="top"/>
          </w:tcPr>
          <w:p>
            <w:pPr>
              <w:spacing w:before="302" w:line="185" w:lineRule="auto"/>
              <w:ind w:left="111"/>
              <w:rPr>
                <w:rFonts w:ascii="微软雅黑" w:hAnsi="微软雅黑" w:eastAsia="微软雅黑" w:cs="微软雅黑"/>
                <w:sz w:val="21"/>
                <w:szCs w:val="21"/>
              </w:rPr>
            </w:pPr>
            <w:r>
              <w:rPr>
                <w:rFonts w:ascii="微软雅黑" w:hAnsi="微软雅黑" w:eastAsia="微软雅黑" w:cs="微软雅黑"/>
                <w:spacing w:val="-2"/>
                <w:sz w:val="21"/>
                <w:szCs w:val="21"/>
              </w:rPr>
              <w:t>成本指标</w:t>
            </w:r>
          </w:p>
        </w:tc>
        <w:tc>
          <w:tcPr>
            <w:tcW w:w="1209" w:type="dxa"/>
            <w:vAlign w:val="top"/>
          </w:tcPr>
          <w:p>
            <w:pPr>
              <w:spacing w:before="34" w:line="157" w:lineRule="auto"/>
              <w:ind w:left="82"/>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成本控制率</w:t>
            </w:r>
          </w:p>
        </w:tc>
        <w:tc>
          <w:tcPr>
            <w:tcW w:w="1139" w:type="dxa"/>
            <w:vAlign w:val="top"/>
          </w:tcPr>
          <w:p>
            <w:pPr>
              <w:rPr>
                <w:rFonts w:hint="default" w:ascii="Arial" w:eastAsia="宋体"/>
                <w:sz w:val="21"/>
                <w:lang w:val="en-US" w:eastAsia="zh-CN"/>
              </w:rPr>
            </w:pPr>
            <w:r>
              <w:rPr>
                <w:rFonts w:hint="eastAsia" w:eastAsia="宋体"/>
                <w:sz w:val="21"/>
                <w:lang w:val="en-US" w:eastAsia="zh-CN"/>
              </w:rPr>
              <w:t>100%</w:t>
            </w:r>
          </w:p>
        </w:tc>
        <w:tc>
          <w:tcPr>
            <w:tcW w:w="1139" w:type="dxa"/>
            <w:vAlign w:val="top"/>
          </w:tcPr>
          <w:p>
            <w:pPr>
              <w:rPr>
                <w:rFonts w:hint="default" w:ascii="Arial" w:eastAsia="宋体"/>
                <w:sz w:val="21"/>
                <w:lang w:val="en-US" w:eastAsia="zh-CN"/>
              </w:rPr>
            </w:pPr>
            <w:r>
              <w:rPr>
                <w:rFonts w:hint="eastAsia" w:eastAsia="宋体"/>
                <w:sz w:val="21"/>
                <w:lang w:val="en-US" w:eastAsia="zh-CN"/>
              </w:rPr>
              <w:t>100%</w:t>
            </w:r>
          </w:p>
        </w:tc>
        <w:tc>
          <w:tcPr>
            <w:tcW w:w="829" w:type="dxa"/>
            <w:vAlign w:val="top"/>
          </w:tcPr>
          <w:p>
            <w:pPr>
              <w:rPr>
                <w:rFonts w:hint="default" w:ascii="Arial" w:eastAsia="宋体"/>
                <w:sz w:val="21"/>
                <w:lang w:val="en-US" w:eastAsia="zh-CN"/>
              </w:rPr>
            </w:pPr>
            <w:r>
              <w:rPr>
                <w:rFonts w:hint="eastAsia" w:eastAsia="宋体"/>
                <w:sz w:val="21"/>
                <w:lang w:val="en-US" w:eastAsia="zh-CN"/>
              </w:rPr>
              <w:t>10</w:t>
            </w:r>
          </w:p>
        </w:tc>
        <w:tc>
          <w:tcPr>
            <w:tcW w:w="869" w:type="dxa"/>
            <w:vAlign w:val="top"/>
          </w:tcPr>
          <w:p>
            <w:pPr>
              <w:rPr>
                <w:rFonts w:hint="default" w:ascii="Arial" w:eastAsia="宋体"/>
                <w:sz w:val="21"/>
                <w:lang w:val="en-US" w:eastAsia="zh-CN"/>
              </w:rPr>
            </w:pPr>
            <w:r>
              <w:rPr>
                <w:rFonts w:hint="eastAsia" w:eastAsia="宋体"/>
                <w:sz w:val="21"/>
                <w:lang w:val="en-US" w:eastAsia="zh-CN"/>
              </w:rPr>
              <w:t>10</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209" w:type="dxa"/>
            <w:vAlign w:val="top"/>
          </w:tcPr>
          <w:p>
            <w:pPr>
              <w:spacing w:before="34" w:line="235" w:lineRule="exact"/>
              <w:ind w:left="82"/>
              <w:rPr>
                <w:rFonts w:ascii="微软雅黑" w:hAnsi="微软雅黑" w:eastAsia="微软雅黑" w:cs="微软雅黑"/>
                <w:sz w:val="21"/>
                <w:szCs w:val="21"/>
              </w:rPr>
            </w:pPr>
          </w:p>
        </w:tc>
        <w:tc>
          <w:tcPr>
            <w:tcW w:w="1139" w:type="dxa"/>
            <w:vAlign w:val="top"/>
          </w:tcPr>
          <w:p>
            <w:pPr>
              <w:rPr>
                <w:rFonts w:ascii="Arial"/>
                <w:sz w:val="21"/>
              </w:rPr>
            </w:pPr>
          </w:p>
        </w:tc>
        <w:tc>
          <w:tcPr>
            <w:tcW w:w="1139" w:type="dxa"/>
            <w:vAlign w:val="top"/>
          </w:tcPr>
          <w:p>
            <w:pPr>
              <w:rPr>
                <w:rFonts w:ascii="Arial"/>
                <w:sz w:val="21"/>
              </w:rPr>
            </w:pPr>
          </w:p>
        </w:tc>
        <w:tc>
          <w:tcPr>
            <w:tcW w:w="829" w:type="dxa"/>
            <w:vAlign w:val="top"/>
          </w:tcPr>
          <w:p>
            <w:pPr>
              <w:rPr>
                <w:rFonts w:ascii="Arial"/>
                <w:sz w:val="21"/>
              </w:rPr>
            </w:pPr>
          </w:p>
        </w:tc>
        <w:tc>
          <w:tcPr>
            <w:tcW w:w="869" w:type="dxa"/>
            <w:vAlign w:val="top"/>
          </w:tcPr>
          <w:p>
            <w:pPr>
              <w:rPr>
                <w:rFonts w:ascii="Arial"/>
                <w:sz w:val="21"/>
              </w:rPr>
            </w:pP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90" w:line="510" w:lineRule="exact"/>
              <w:ind w:left="111"/>
              <w:rPr>
                <w:rFonts w:ascii="微软雅黑" w:hAnsi="微软雅黑" w:eastAsia="微软雅黑" w:cs="微软雅黑"/>
                <w:sz w:val="21"/>
                <w:szCs w:val="21"/>
              </w:rPr>
            </w:pPr>
            <w:r>
              <w:rPr>
                <w:rFonts w:ascii="微软雅黑" w:hAnsi="微软雅黑" w:eastAsia="微软雅黑" w:cs="微软雅黑"/>
                <w:spacing w:val="2"/>
                <w:position w:val="23"/>
                <w:sz w:val="21"/>
                <w:szCs w:val="21"/>
              </w:rPr>
              <w:t>效益指标</w:t>
            </w:r>
          </w:p>
          <w:p>
            <w:pPr>
              <w:spacing w:before="1" w:line="179" w:lineRule="auto"/>
              <w:ind w:left="210"/>
              <w:rPr>
                <w:rFonts w:ascii="微软雅黑" w:hAnsi="微软雅黑" w:eastAsia="微软雅黑" w:cs="微软雅黑"/>
                <w:sz w:val="21"/>
                <w:szCs w:val="21"/>
              </w:rPr>
            </w:pPr>
            <w:r>
              <w:rPr>
                <w:rFonts w:ascii="微软雅黑" w:hAnsi="微软雅黑" w:eastAsia="微软雅黑" w:cs="微软雅黑"/>
                <w:spacing w:val="15"/>
                <w:sz w:val="21"/>
                <w:szCs w:val="21"/>
              </w:rPr>
              <w:t>(40分)</w:t>
            </w:r>
          </w:p>
        </w:tc>
        <w:tc>
          <w:tcPr>
            <w:tcW w:w="1079" w:type="dxa"/>
            <w:vMerge w:val="restart"/>
            <w:tcBorders>
              <w:bottom w:val="nil"/>
            </w:tcBorders>
            <w:vAlign w:val="top"/>
          </w:tcPr>
          <w:p>
            <w:pPr>
              <w:spacing w:before="164" w:line="187" w:lineRule="auto"/>
              <w:ind w:left="212"/>
              <w:rPr>
                <w:rFonts w:ascii="微软雅黑" w:hAnsi="微软雅黑" w:eastAsia="微软雅黑" w:cs="微软雅黑"/>
                <w:sz w:val="21"/>
                <w:szCs w:val="21"/>
              </w:rPr>
            </w:pPr>
            <w:r>
              <w:rPr>
                <w:rFonts w:ascii="微软雅黑" w:hAnsi="微软雅黑" w:eastAsia="微软雅黑" w:cs="微软雅黑"/>
                <w:spacing w:val="-3"/>
                <w:sz w:val="21"/>
                <w:szCs w:val="21"/>
              </w:rPr>
              <w:t>经济效</w:t>
            </w:r>
          </w:p>
          <w:p>
            <w:pPr>
              <w:spacing w:line="186" w:lineRule="auto"/>
              <w:ind w:left="212"/>
              <w:rPr>
                <w:rFonts w:ascii="微软雅黑" w:hAnsi="微软雅黑" w:eastAsia="微软雅黑" w:cs="微软雅黑"/>
                <w:sz w:val="21"/>
                <w:szCs w:val="21"/>
              </w:rPr>
            </w:pPr>
            <w:r>
              <w:rPr>
                <w:rFonts w:ascii="微软雅黑" w:hAnsi="微软雅黑" w:eastAsia="微软雅黑" w:cs="微软雅黑"/>
                <w:spacing w:val="-3"/>
                <w:sz w:val="21"/>
                <w:szCs w:val="21"/>
              </w:rPr>
              <w:t>益指标</w:t>
            </w:r>
          </w:p>
        </w:tc>
        <w:tc>
          <w:tcPr>
            <w:tcW w:w="1209" w:type="dxa"/>
            <w:vAlign w:val="center"/>
          </w:tcPr>
          <w:p>
            <w:pPr>
              <w:spacing w:before="34" w:line="157" w:lineRule="auto"/>
              <w:ind w:left="8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经济发展促进作用</w:t>
            </w:r>
          </w:p>
        </w:tc>
        <w:tc>
          <w:tcPr>
            <w:tcW w:w="1139" w:type="dxa"/>
            <w:vAlign w:val="center"/>
          </w:tcPr>
          <w:p>
            <w:pPr>
              <w:spacing w:before="34" w:line="157" w:lineRule="auto"/>
              <w:ind w:left="8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明显</w:t>
            </w:r>
          </w:p>
        </w:tc>
        <w:tc>
          <w:tcPr>
            <w:tcW w:w="1139" w:type="dxa"/>
            <w:vAlign w:val="center"/>
          </w:tcPr>
          <w:p>
            <w:pPr>
              <w:spacing w:before="34" w:line="157" w:lineRule="auto"/>
              <w:ind w:left="8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明显</w:t>
            </w:r>
          </w:p>
        </w:tc>
        <w:tc>
          <w:tcPr>
            <w:tcW w:w="829" w:type="dxa"/>
            <w:vAlign w:val="center"/>
          </w:tcPr>
          <w:p>
            <w:pPr>
              <w:spacing w:before="34" w:line="157" w:lineRule="auto"/>
              <w:ind w:left="82"/>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p>
        </w:tc>
        <w:tc>
          <w:tcPr>
            <w:tcW w:w="869" w:type="dxa"/>
            <w:vAlign w:val="center"/>
          </w:tcPr>
          <w:p>
            <w:pPr>
              <w:spacing w:before="34" w:line="157" w:lineRule="auto"/>
              <w:ind w:left="82"/>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209" w:type="dxa"/>
            <w:vAlign w:val="top"/>
          </w:tcPr>
          <w:p>
            <w:pPr>
              <w:spacing w:before="34" w:line="157" w:lineRule="auto"/>
              <w:ind w:left="82"/>
              <w:rPr>
                <w:rFonts w:hint="eastAsia" w:ascii="微软雅黑" w:hAnsi="微软雅黑" w:eastAsia="微软雅黑" w:cs="微软雅黑"/>
                <w:sz w:val="21"/>
                <w:szCs w:val="21"/>
                <w:lang w:eastAsia="zh-CN"/>
              </w:rPr>
            </w:pPr>
          </w:p>
        </w:tc>
        <w:tc>
          <w:tcPr>
            <w:tcW w:w="1139" w:type="dxa"/>
            <w:vAlign w:val="top"/>
          </w:tcPr>
          <w:p>
            <w:pPr>
              <w:spacing w:before="34" w:line="157" w:lineRule="auto"/>
              <w:ind w:left="82"/>
              <w:rPr>
                <w:rFonts w:hint="eastAsia" w:ascii="微软雅黑" w:hAnsi="微软雅黑" w:eastAsia="微软雅黑" w:cs="微软雅黑"/>
                <w:sz w:val="21"/>
                <w:szCs w:val="21"/>
                <w:lang w:eastAsia="zh-CN"/>
              </w:rPr>
            </w:pPr>
          </w:p>
        </w:tc>
        <w:tc>
          <w:tcPr>
            <w:tcW w:w="1139" w:type="dxa"/>
            <w:vAlign w:val="top"/>
          </w:tcPr>
          <w:p>
            <w:pPr>
              <w:spacing w:before="34" w:line="157" w:lineRule="auto"/>
              <w:ind w:left="82"/>
              <w:rPr>
                <w:rFonts w:hint="eastAsia" w:ascii="微软雅黑" w:hAnsi="微软雅黑" w:eastAsia="微软雅黑" w:cs="微软雅黑"/>
                <w:sz w:val="21"/>
                <w:szCs w:val="21"/>
                <w:lang w:eastAsia="zh-CN"/>
              </w:rPr>
            </w:pPr>
          </w:p>
        </w:tc>
        <w:tc>
          <w:tcPr>
            <w:tcW w:w="829" w:type="dxa"/>
            <w:vAlign w:val="top"/>
          </w:tcPr>
          <w:p>
            <w:pPr>
              <w:spacing w:before="34" w:line="157" w:lineRule="auto"/>
              <w:ind w:left="82"/>
              <w:rPr>
                <w:rFonts w:hint="eastAsia" w:ascii="微软雅黑" w:hAnsi="微软雅黑" w:eastAsia="微软雅黑" w:cs="微软雅黑"/>
                <w:sz w:val="21"/>
                <w:szCs w:val="21"/>
                <w:lang w:eastAsia="zh-CN"/>
              </w:rPr>
            </w:pPr>
          </w:p>
        </w:tc>
        <w:tc>
          <w:tcPr>
            <w:tcW w:w="869" w:type="dxa"/>
            <w:vAlign w:val="top"/>
          </w:tcPr>
          <w:p>
            <w:pPr>
              <w:spacing w:before="34" w:line="157" w:lineRule="auto"/>
              <w:ind w:left="82"/>
              <w:rPr>
                <w:rFonts w:hint="eastAsia" w:ascii="微软雅黑" w:hAnsi="微软雅黑" w:eastAsia="微软雅黑" w:cs="微软雅黑"/>
                <w:sz w:val="21"/>
                <w:szCs w:val="21"/>
                <w:lang w:eastAsia="zh-CN"/>
              </w:rPr>
            </w:pP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restart"/>
            <w:tcBorders>
              <w:bottom w:val="nil"/>
            </w:tcBorders>
            <w:vAlign w:val="top"/>
          </w:tcPr>
          <w:p>
            <w:pPr>
              <w:spacing w:before="174" w:line="181" w:lineRule="auto"/>
              <w:ind w:left="212"/>
              <w:rPr>
                <w:rFonts w:ascii="微软雅黑" w:hAnsi="微软雅黑" w:eastAsia="微软雅黑" w:cs="微软雅黑"/>
                <w:sz w:val="21"/>
                <w:szCs w:val="21"/>
              </w:rPr>
            </w:pPr>
            <w:r>
              <w:rPr>
                <w:rFonts w:ascii="微软雅黑" w:hAnsi="微软雅黑" w:eastAsia="微软雅黑" w:cs="微软雅黑"/>
                <w:spacing w:val="-3"/>
                <w:sz w:val="21"/>
                <w:szCs w:val="21"/>
              </w:rPr>
              <w:t>社会效</w:t>
            </w:r>
          </w:p>
          <w:p>
            <w:pPr>
              <w:spacing w:line="186" w:lineRule="auto"/>
              <w:ind w:left="212"/>
              <w:rPr>
                <w:rFonts w:ascii="微软雅黑" w:hAnsi="微软雅黑" w:eastAsia="微软雅黑" w:cs="微软雅黑"/>
                <w:sz w:val="21"/>
                <w:szCs w:val="21"/>
              </w:rPr>
            </w:pPr>
            <w:r>
              <w:rPr>
                <w:rFonts w:ascii="微软雅黑" w:hAnsi="微软雅黑" w:eastAsia="微软雅黑" w:cs="微软雅黑"/>
                <w:spacing w:val="-3"/>
                <w:sz w:val="21"/>
                <w:szCs w:val="21"/>
              </w:rPr>
              <w:t>益指标</w:t>
            </w:r>
          </w:p>
        </w:tc>
        <w:tc>
          <w:tcPr>
            <w:tcW w:w="1209" w:type="dxa"/>
            <w:vAlign w:val="center"/>
          </w:tcPr>
          <w:p>
            <w:pPr>
              <w:spacing w:before="34" w:line="157" w:lineRule="auto"/>
              <w:ind w:left="8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基本公共服务水平</w:t>
            </w:r>
          </w:p>
        </w:tc>
        <w:tc>
          <w:tcPr>
            <w:tcW w:w="1139" w:type="dxa"/>
            <w:vAlign w:val="center"/>
          </w:tcPr>
          <w:p>
            <w:pPr>
              <w:spacing w:before="34" w:line="157" w:lineRule="auto"/>
              <w:ind w:left="8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提升</w:t>
            </w:r>
          </w:p>
        </w:tc>
        <w:tc>
          <w:tcPr>
            <w:tcW w:w="1139" w:type="dxa"/>
            <w:vAlign w:val="center"/>
          </w:tcPr>
          <w:p>
            <w:pPr>
              <w:spacing w:before="34" w:line="157" w:lineRule="auto"/>
              <w:ind w:left="8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提升</w:t>
            </w:r>
          </w:p>
        </w:tc>
        <w:tc>
          <w:tcPr>
            <w:tcW w:w="829" w:type="dxa"/>
            <w:vAlign w:val="center"/>
          </w:tcPr>
          <w:p>
            <w:pPr>
              <w:spacing w:before="34" w:line="157" w:lineRule="auto"/>
              <w:ind w:left="82"/>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w:t>
            </w:r>
          </w:p>
        </w:tc>
        <w:tc>
          <w:tcPr>
            <w:tcW w:w="869" w:type="dxa"/>
            <w:vAlign w:val="center"/>
          </w:tcPr>
          <w:p>
            <w:pPr>
              <w:spacing w:before="34" w:line="157" w:lineRule="auto"/>
              <w:ind w:left="82"/>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209" w:type="dxa"/>
            <w:vAlign w:val="top"/>
          </w:tcPr>
          <w:p>
            <w:pPr>
              <w:spacing w:before="34" w:line="157" w:lineRule="auto"/>
              <w:ind w:left="82"/>
              <w:rPr>
                <w:rFonts w:hint="eastAsia" w:ascii="微软雅黑" w:hAnsi="微软雅黑" w:eastAsia="微软雅黑" w:cs="微软雅黑"/>
                <w:sz w:val="21"/>
                <w:szCs w:val="21"/>
                <w:lang w:eastAsia="zh-CN"/>
              </w:rPr>
            </w:pPr>
          </w:p>
        </w:tc>
        <w:tc>
          <w:tcPr>
            <w:tcW w:w="1139" w:type="dxa"/>
            <w:vAlign w:val="top"/>
          </w:tcPr>
          <w:p>
            <w:pPr>
              <w:spacing w:before="34" w:line="157" w:lineRule="auto"/>
              <w:ind w:left="82"/>
              <w:rPr>
                <w:rFonts w:hint="eastAsia" w:ascii="微软雅黑" w:hAnsi="微软雅黑" w:eastAsia="微软雅黑" w:cs="微软雅黑"/>
                <w:sz w:val="21"/>
                <w:szCs w:val="21"/>
                <w:lang w:eastAsia="zh-CN"/>
              </w:rPr>
            </w:pPr>
          </w:p>
        </w:tc>
        <w:tc>
          <w:tcPr>
            <w:tcW w:w="1139" w:type="dxa"/>
            <w:vAlign w:val="top"/>
          </w:tcPr>
          <w:p>
            <w:pPr>
              <w:spacing w:before="34" w:line="157" w:lineRule="auto"/>
              <w:ind w:left="82"/>
              <w:rPr>
                <w:rFonts w:hint="eastAsia" w:ascii="微软雅黑" w:hAnsi="微软雅黑" w:eastAsia="微软雅黑" w:cs="微软雅黑"/>
                <w:sz w:val="21"/>
                <w:szCs w:val="21"/>
                <w:lang w:eastAsia="zh-CN"/>
              </w:rPr>
            </w:pPr>
          </w:p>
        </w:tc>
        <w:tc>
          <w:tcPr>
            <w:tcW w:w="829" w:type="dxa"/>
            <w:vAlign w:val="top"/>
          </w:tcPr>
          <w:p>
            <w:pPr>
              <w:spacing w:before="34" w:line="157" w:lineRule="auto"/>
              <w:ind w:left="82"/>
              <w:rPr>
                <w:rFonts w:hint="eastAsia" w:ascii="微软雅黑" w:hAnsi="微软雅黑" w:eastAsia="微软雅黑" w:cs="微软雅黑"/>
                <w:sz w:val="21"/>
                <w:szCs w:val="21"/>
                <w:lang w:eastAsia="zh-CN"/>
              </w:rPr>
            </w:pPr>
          </w:p>
        </w:tc>
        <w:tc>
          <w:tcPr>
            <w:tcW w:w="869" w:type="dxa"/>
            <w:vAlign w:val="top"/>
          </w:tcPr>
          <w:p>
            <w:pPr>
              <w:spacing w:before="34" w:line="157" w:lineRule="auto"/>
              <w:ind w:left="82"/>
              <w:rPr>
                <w:rFonts w:hint="eastAsia" w:ascii="微软雅黑" w:hAnsi="微软雅黑" w:eastAsia="微软雅黑" w:cs="微软雅黑"/>
                <w:sz w:val="21"/>
                <w:szCs w:val="21"/>
                <w:lang w:eastAsia="zh-CN"/>
              </w:rPr>
            </w:pP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restart"/>
            <w:tcBorders>
              <w:bottom w:val="nil"/>
            </w:tcBorders>
            <w:vAlign w:val="top"/>
          </w:tcPr>
          <w:p>
            <w:pPr>
              <w:spacing w:before="166" w:line="180" w:lineRule="auto"/>
              <w:ind w:left="212"/>
              <w:rPr>
                <w:rFonts w:ascii="微软雅黑" w:hAnsi="微软雅黑" w:eastAsia="微软雅黑" w:cs="微软雅黑"/>
                <w:sz w:val="21"/>
                <w:szCs w:val="21"/>
              </w:rPr>
            </w:pPr>
            <w:r>
              <w:rPr>
                <w:rFonts w:ascii="微软雅黑" w:hAnsi="微软雅黑" w:eastAsia="微软雅黑" w:cs="微软雅黑"/>
                <w:spacing w:val="-3"/>
                <w:sz w:val="21"/>
                <w:szCs w:val="21"/>
              </w:rPr>
              <w:t>生态效</w:t>
            </w:r>
          </w:p>
          <w:p>
            <w:pPr>
              <w:spacing w:line="186" w:lineRule="auto"/>
              <w:ind w:left="212"/>
              <w:rPr>
                <w:rFonts w:ascii="微软雅黑" w:hAnsi="微软雅黑" w:eastAsia="微软雅黑" w:cs="微软雅黑"/>
                <w:sz w:val="21"/>
                <w:szCs w:val="21"/>
              </w:rPr>
            </w:pPr>
            <w:r>
              <w:rPr>
                <w:rFonts w:ascii="微软雅黑" w:hAnsi="微软雅黑" w:eastAsia="微软雅黑" w:cs="微软雅黑"/>
                <w:spacing w:val="-3"/>
                <w:sz w:val="21"/>
                <w:szCs w:val="21"/>
              </w:rPr>
              <w:t>益指标</w:t>
            </w:r>
          </w:p>
        </w:tc>
        <w:tc>
          <w:tcPr>
            <w:tcW w:w="1209" w:type="dxa"/>
            <w:vAlign w:val="center"/>
          </w:tcPr>
          <w:p>
            <w:pPr>
              <w:spacing w:before="34" w:line="157" w:lineRule="auto"/>
              <w:ind w:left="8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水土保持</w:t>
            </w:r>
          </w:p>
        </w:tc>
        <w:tc>
          <w:tcPr>
            <w:tcW w:w="1139" w:type="dxa"/>
            <w:vAlign w:val="center"/>
          </w:tcPr>
          <w:p>
            <w:pPr>
              <w:spacing w:before="34" w:line="157" w:lineRule="auto"/>
              <w:ind w:left="8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好</w:t>
            </w:r>
          </w:p>
        </w:tc>
        <w:tc>
          <w:tcPr>
            <w:tcW w:w="1139" w:type="dxa"/>
            <w:vAlign w:val="center"/>
          </w:tcPr>
          <w:p>
            <w:pPr>
              <w:spacing w:before="34" w:line="157" w:lineRule="auto"/>
              <w:ind w:left="8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好</w:t>
            </w:r>
          </w:p>
        </w:tc>
        <w:tc>
          <w:tcPr>
            <w:tcW w:w="829" w:type="dxa"/>
            <w:vAlign w:val="center"/>
          </w:tcPr>
          <w:p>
            <w:pPr>
              <w:spacing w:before="34" w:line="157" w:lineRule="auto"/>
              <w:ind w:left="82"/>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w:t>
            </w:r>
          </w:p>
        </w:tc>
        <w:tc>
          <w:tcPr>
            <w:tcW w:w="869" w:type="dxa"/>
            <w:vAlign w:val="center"/>
          </w:tcPr>
          <w:p>
            <w:pPr>
              <w:spacing w:before="34" w:line="157" w:lineRule="auto"/>
              <w:ind w:left="82"/>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209" w:type="dxa"/>
            <w:vAlign w:val="top"/>
          </w:tcPr>
          <w:p>
            <w:pPr>
              <w:spacing w:before="34" w:line="157" w:lineRule="auto"/>
              <w:ind w:left="82"/>
              <w:rPr>
                <w:rFonts w:hint="eastAsia" w:ascii="微软雅黑" w:hAnsi="微软雅黑" w:eastAsia="微软雅黑" w:cs="微软雅黑"/>
                <w:sz w:val="21"/>
                <w:szCs w:val="21"/>
                <w:lang w:eastAsia="zh-CN"/>
              </w:rPr>
            </w:pPr>
          </w:p>
        </w:tc>
        <w:tc>
          <w:tcPr>
            <w:tcW w:w="1139" w:type="dxa"/>
            <w:vAlign w:val="top"/>
          </w:tcPr>
          <w:p>
            <w:pPr>
              <w:spacing w:before="34" w:line="157" w:lineRule="auto"/>
              <w:ind w:left="82"/>
              <w:rPr>
                <w:rFonts w:hint="eastAsia" w:ascii="微软雅黑" w:hAnsi="微软雅黑" w:eastAsia="微软雅黑" w:cs="微软雅黑"/>
                <w:sz w:val="21"/>
                <w:szCs w:val="21"/>
                <w:lang w:eastAsia="zh-CN"/>
              </w:rPr>
            </w:pPr>
          </w:p>
        </w:tc>
        <w:tc>
          <w:tcPr>
            <w:tcW w:w="1139" w:type="dxa"/>
            <w:vAlign w:val="top"/>
          </w:tcPr>
          <w:p>
            <w:pPr>
              <w:spacing w:before="34" w:line="157" w:lineRule="auto"/>
              <w:ind w:left="82"/>
              <w:rPr>
                <w:rFonts w:hint="eastAsia" w:ascii="微软雅黑" w:hAnsi="微软雅黑" w:eastAsia="微软雅黑" w:cs="微软雅黑"/>
                <w:sz w:val="21"/>
                <w:szCs w:val="21"/>
                <w:lang w:eastAsia="zh-CN"/>
              </w:rPr>
            </w:pPr>
          </w:p>
        </w:tc>
        <w:tc>
          <w:tcPr>
            <w:tcW w:w="829" w:type="dxa"/>
            <w:vAlign w:val="top"/>
          </w:tcPr>
          <w:p>
            <w:pPr>
              <w:spacing w:before="34" w:line="157" w:lineRule="auto"/>
              <w:ind w:left="82"/>
              <w:rPr>
                <w:rFonts w:hint="eastAsia" w:ascii="微软雅黑" w:hAnsi="微软雅黑" w:eastAsia="微软雅黑" w:cs="微软雅黑"/>
                <w:sz w:val="21"/>
                <w:szCs w:val="21"/>
                <w:lang w:eastAsia="zh-CN"/>
              </w:rPr>
            </w:pPr>
          </w:p>
        </w:tc>
        <w:tc>
          <w:tcPr>
            <w:tcW w:w="869" w:type="dxa"/>
            <w:vAlign w:val="top"/>
          </w:tcPr>
          <w:p>
            <w:pPr>
              <w:spacing w:before="34" w:line="157" w:lineRule="auto"/>
              <w:ind w:left="82"/>
              <w:rPr>
                <w:rFonts w:hint="eastAsia" w:ascii="微软雅黑" w:hAnsi="微软雅黑" w:eastAsia="微软雅黑" w:cs="微软雅黑"/>
                <w:sz w:val="21"/>
                <w:szCs w:val="21"/>
                <w:lang w:eastAsia="zh-CN"/>
              </w:rPr>
            </w:pP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restart"/>
            <w:tcBorders>
              <w:bottom w:val="nil"/>
            </w:tcBorders>
            <w:vAlign w:val="top"/>
          </w:tcPr>
          <w:p>
            <w:pPr>
              <w:spacing w:before="177" w:line="189" w:lineRule="auto"/>
              <w:ind w:left="211" w:right="126" w:hanging="100"/>
              <w:rPr>
                <w:rFonts w:ascii="微软雅黑" w:hAnsi="微软雅黑" w:eastAsia="微软雅黑" w:cs="微软雅黑"/>
                <w:sz w:val="21"/>
                <w:szCs w:val="21"/>
              </w:rPr>
            </w:pPr>
            <w:r>
              <w:rPr>
                <w:rFonts w:ascii="微软雅黑" w:hAnsi="微软雅黑" w:eastAsia="微软雅黑" w:cs="微软雅黑"/>
                <w:spacing w:val="-3"/>
                <w:sz w:val="21"/>
                <w:szCs w:val="21"/>
              </w:rPr>
              <w:t>可持续影</w:t>
            </w:r>
            <w:r>
              <w:rPr>
                <w:rFonts w:ascii="微软雅黑" w:hAnsi="微软雅黑" w:eastAsia="微软雅黑" w:cs="微软雅黑"/>
                <w:spacing w:val="1"/>
                <w:sz w:val="21"/>
                <w:szCs w:val="21"/>
              </w:rPr>
              <w:t xml:space="preserve"> </w:t>
            </w:r>
            <w:r>
              <w:rPr>
                <w:rFonts w:ascii="微软雅黑" w:hAnsi="微软雅黑" w:eastAsia="微软雅黑" w:cs="微软雅黑"/>
                <w:spacing w:val="2"/>
                <w:sz w:val="21"/>
                <w:szCs w:val="21"/>
              </w:rPr>
              <w:t>响指标</w:t>
            </w:r>
          </w:p>
        </w:tc>
        <w:tc>
          <w:tcPr>
            <w:tcW w:w="1209" w:type="dxa"/>
            <w:vAlign w:val="center"/>
          </w:tcPr>
          <w:p>
            <w:pPr>
              <w:spacing w:before="34" w:line="157" w:lineRule="auto"/>
              <w:ind w:left="8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可持续影响</w:t>
            </w:r>
          </w:p>
        </w:tc>
        <w:tc>
          <w:tcPr>
            <w:tcW w:w="1139" w:type="dxa"/>
            <w:vAlign w:val="center"/>
          </w:tcPr>
          <w:p>
            <w:pPr>
              <w:spacing w:before="34" w:line="157" w:lineRule="auto"/>
              <w:ind w:left="8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提升</w:t>
            </w:r>
          </w:p>
        </w:tc>
        <w:tc>
          <w:tcPr>
            <w:tcW w:w="1139" w:type="dxa"/>
            <w:vAlign w:val="center"/>
          </w:tcPr>
          <w:p>
            <w:pPr>
              <w:spacing w:before="34" w:line="157" w:lineRule="auto"/>
              <w:ind w:left="8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提升</w:t>
            </w:r>
          </w:p>
        </w:tc>
        <w:tc>
          <w:tcPr>
            <w:tcW w:w="829" w:type="dxa"/>
            <w:vAlign w:val="center"/>
          </w:tcPr>
          <w:p>
            <w:pPr>
              <w:spacing w:before="34" w:line="157" w:lineRule="auto"/>
              <w:ind w:left="82"/>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p>
        </w:tc>
        <w:tc>
          <w:tcPr>
            <w:tcW w:w="869" w:type="dxa"/>
            <w:vAlign w:val="center"/>
          </w:tcPr>
          <w:p>
            <w:pPr>
              <w:spacing w:before="34" w:line="157" w:lineRule="auto"/>
              <w:ind w:left="82"/>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209" w:type="dxa"/>
            <w:vAlign w:val="top"/>
          </w:tcPr>
          <w:p>
            <w:pPr>
              <w:spacing w:before="34" w:line="157" w:lineRule="auto"/>
              <w:ind w:left="82"/>
              <w:rPr>
                <w:rFonts w:hint="eastAsia" w:ascii="微软雅黑" w:hAnsi="微软雅黑" w:eastAsia="微软雅黑" w:cs="微软雅黑"/>
                <w:sz w:val="21"/>
                <w:szCs w:val="21"/>
                <w:lang w:eastAsia="zh-CN"/>
              </w:rPr>
            </w:pPr>
          </w:p>
        </w:tc>
        <w:tc>
          <w:tcPr>
            <w:tcW w:w="1139" w:type="dxa"/>
            <w:vAlign w:val="top"/>
          </w:tcPr>
          <w:p>
            <w:pPr>
              <w:spacing w:before="34" w:line="157" w:lineRule="auto"/>
              <w:ind w:left="82"/>
              <w:rPr>
                <w:rFonts w:hint="eastAsia" w:ascii="微软雅黑" w:hAnsi="微软雅黑" w:eastAsia="微软雅黑" w:cs="微软雅黑"/>
                <w:sz w:val="21"/>
                <w:szCs w:val="21"/>
                <w:lang w:eastAsia="zh-CN"/>
              </w:rPr>
            </w:pPr>
          </w:p>
        </w:tc>
        <w:tc>
          <w:tcPr>
            <w:tcW w:w="1139" w:type="dxa"/>
            <w:vAlign w:val="top"/>
          </w:tcPr>
          <w:p>
            <w:pPr>
              <w:spacing w:before="34" w:line="157" w:lineRule="auto"/>
              <w:ind w:left="82"/>
              <w:rPr>
                <w:rFonts w:hint="eastAsia" w:ascii="微软雅黑" w:hAnsi="微软雅黑" w:eastAsia="微软雅黑" w:cs="微软雅黑"/>
                <w:sz w:val="21"/>
                <w:szCs w:val="21"/>
                <w:lang w:eastAsia="zh-CN"/>
              </w:rPr>
            </w:pPr>
          </w:p>
        </w:tc>
        <w:tc>
          <w:tcPr>
            <w:tcW w:w="829" w:type="dxa"/>
            <w:vAlign w:val="top"/>
          </w:tcPr>
          <w:p>
            <w:pPr>
              <w:spacing w:before="34" w:line="157" w:lineRule="auto"/>
              <w:ind w:left="82"/>
              <w:rPr>
                <w:rFonts w:hint="eastAsia" w:ascii="微软雅黑" w:hAnsi="微软雅黑" w:eastAsia="微软雅黑" w:cs="微软雅黑"/>
                <w:sz w:val="21"/>
                <w:szCs w:val="21"/>
                <w:lang w:eastAsia="zh-CN"/>
              </w:rPr>
            </w:pPr>
          </w:p>
        </w:tc>
        <w:tc>
          <w:tcPr>
            <w:tcW w:w="869" w:type="dxa"/>
            <w:vAlign w:val="top"/>
          </w:tcPr>
          <w:p>
            <w:pPr>
              <w:spacing w:before="34" w:line="157" w:lineRule="auto"/>
              <w:ind w:left="82"/>
              <w:rPr>
                <w:rFonts w:hint="eastAsia" w:ascii="微软雅黑" w:hAnsi="微软雅黑" w:eastAsia="微软雅黑" w:cs="微软雅黑"/>
                <w:sz w:val="21"/>
                <w:szCs w:val="21"/>
                <w:lang w:eastAsia="zh-CN"/>
              </w:rPr>
            </w:pP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restart"/>
            <w:tcBorders>
              <w:bottom w:val="nil"/>
            </w:tcBorders>
            <w:vAlign w:val="top"/>
          </w:tcPr>
          <w:p>
            <w:pPr>
              <w:spacing w:before="57" w:line="180" w:lineRule="auto"/>
              <w:ind w:left="111"/>
              <w:rPr>
                <w:rFonts w:ascii="微软雅黑" w:hAnsi="微软雅黑" w:eastAsia="微软雅黑" w:cs="微软雅黑"/>
                <w:sz w:val="21"/>
                <w:szCs w:val="21"/>
              </w:rPr>
            </w:pPr>
            <w:r>
              <w:rPr>
                <w:rFonts w:ascii="微软雅黑" w:hAnsi="微软雅黑" w:eastAsia="微软雅黑" w:cs="微软雅黑"/>
                <w:spacing w:val="-2"/>
                <w:sz w:val="21"/>
                <w:szCs w:val="21"/>
              </w:rPr>
              <w:t>服务对象</w:t>
            </w:r>
          </w:p>
          <w:p>
            <w:pPr>
              <w:spacing w:before="1" w:line="173" w:lineRule="auto"/>
              <w:ind w:left="111"/>
              <w:rPr>
                <w:rFonts w:ascii="微软雅黑" w:hAnsi="微软雅黑" w:eastAsia="微软雅黑" w:cs="微软雅黑"/>
                <w:sz w:val="21"/>
                <w:szCs w:val="21"/>
              </w:rPr>
            </w:pPr>
            <w:r>
              <w:rPr>
                <w:rFonts w:ascii="微软雅黑" w:hAnsi="微软雅黑" w:eastAsia="微软雅黑" w:cs="微软雅黑"/>
                <w:spacing w:val="3"/>
                <w:sz w:val="21"/>
                <w:szCs w:val="21"/>
              </w:rPr>
              <w:t>满意度指</w:t>
            </w:r>
          </w:p>
          <w:p>
            <w:pPr>
              <w:spacing w:line="229" w:lineRule="exact"/>
              <w:ind w:left="421"/>
              <w:rPr>
                <w:rFonts w:ascii="微软雅黑" w:hAnsi="微软雅黑" w:eastAsia="微软雅黑" w:cs="微软雅黑"/>
                <w:sz w:val="21"/>
                <w:szCs w:val="21"/>
              </w:rPr>
            </w:pPr>
            <w:r>
              <w:rPr>
                <w:rFonts w:ascii="微软雅黑" w:hAnsi="微软雅黑" w:eastAsia="微软雅黑" w:cs="微软雅黑"/>
                <w:sz w:val="21"/>
                <w:szCs w:val="21"/>
              </w:rPr>
              <w:t>标</w:t>
            </w:r>
          </w:p>
        </w:tc>
        <w:tc>
          <w:tcPr>
            <w:tcW w:w="1209" w:type="dxa"/>
            <w:vAlign w:val="center"/>
          </w:tcPr>
          <w:p>
            <w:pPr>
              <w:spacing w:before="34" w:line="157" w:lineRule="auto"/>
              <w:ind w:left="82"/>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社会公众满意度</w:t>
            </w:r>
          </w:p>
        </w:tc>
        <w:tc>
          <w:tcPr>
            <w:tcW w:w="1139" w:type="dxa"/>
            <w:vAlign w:val="center"/>
          </w:tcPr>
          <w:p>
            <w:pPr>
              <w:spacing w:before="34" w:line="157" w:lineRule="auto"/>
              <w:ind w:left="82"/>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lang w:val="en-US" w:eastAsia="zh-CN"/>
              </w:rPr>
              <w:t>≥90%</w:t>
            </w:r>
          </w:p>
        </w:tc>
        <w:tc>
          <w:tcPr>
            <w:tcW w:w="1139" w:type="dxa"/>
            <w:vAlign w:val="center"/>
          </w:tcPr>
          <w:p>
            <w:pPr>
              <w:spacing w:before="34" w:line="157" w:lineRule="auto"/>
              <w:ind w:left="82"/>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　</w:t>
            </w:r>
            <w:r>
              <w:rPr>
                <w:rFonts w:hint="eastAsia" w:ascii="微软雅黑" w:hAnsi="微软雅黑" w:eastAsia="微软雅黑" w:cs="微软雅黑"/>
                <w:sz w:val="21"/>
                <w:szCs w:val="21"/>
                <w:lang w:val="en-US" w:eastAsia="zh-CN"/>
              </w:rPr>
              <w:t>≥90%</w:t>
            </w:r>
          </w:p>
        </w:tc>
        <w:tc>
          <w:tcPr>
            <w:tcW w:w="829" w:type="dxa"/>
            <w:vAlign w:val="center"/>
          </w:tcPr>
          <w:p>
            <w:pPr>
              <w:spacing w:before="34" w:line="157" w:lineRule="auto"/>
              <w:ind w:left="82"/>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p>
        </w:tc>
        <w:tc>
          <w:tcPr>
            <w:tcW w:w="869" w:type="dxa"/>
            <w:vAlign w:val="center"/>
          </w:tcPr>
          <w:p>
            <w:pPr>
              <w:spacing w:before="34" w:line="157" w:lineRule="auto"/>
              <w:ind w:left="82"/>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209" w:type="dxa"/>
            <w:vAlign w:val="top"/>
          </w:tcPr>
          <w:p>
            <w:pPr>
              <w:spacing w:before="49" w:line="231" w:lineRule="exact"/>
              <w:ind w:left="82"/>
              <w:rPr>
                <w:rFonts w:ascii="微软雅黑" w:hAnsi="微软雅黑" w:eastAsia="微软雅黑" w:cs="微软雅黑"/>
                <w:sz w:val="21"/>
                <w:szCs w:val="21"/>
              </w:rPr>
            </w:pPr>
          </w:p>
        </w:tc>
        <w:tc>
          <w:tcPr>
            <w:tcW w:w="1139" w:type="dxa"/>
            <w:vAlign w:val="top"/>
          </w:tcPr>
          <w:p>
            <w:pPr>
              <w:rPr>
                <w:rFonts w:ascii="Arial"/>
                <w:sz w:val="21"/>
              </w:rPr>
            </w:pPr>
          </w:p>
        </w:tc>
        <w:tc>
          <w:tcPr>
            <w:tcW w:w="1139" w:type="dxa"/>
            <w:vAlign w:val="top"/>
          </w:tcPr>
          <w:p>
            <w:pPr>
              <w:rPr>
                <w:rFonts w:ascii="Arial"/>
                <w:sz w:val="21"/>
              </w:rPr>
            </w:pPr>
          </w:p>
        </w:tc>
        <w:tc>
          <w:tcPr>
            <w:tcW w:w="829" w:type="dxa"/>
            <w:vAlign w:val="top"/>
          </w:tcPr>
          <w:p>
            <w:pPr>
              <w:rPr>
                <w:rFonts w:ascii="Arial"/>
                <w:sz w:val="21"/>
              </w:rPr>
            </w:pPr>
          </w:p>
        </w:tc>
        <w:tc>
          <w:tcPr>
            <w:tcW w:w="869" w:type="dxa"/>
            <w:vAlign w:val="top"/>
          </w:tcPr>
          <w:p>
            <w:pPr>
              <w:rPr>
                <w:rFonts w:ascii="Arial"/>
                <w:sz w:val="21"/>
              </w:rPr>
            </w:pP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6719" w:type="dxa"/>
            <w:gridSpan w:val="6"/>
            <w:vAlign w:val="top"/>
          </w:tcPr>
          <w:p>
            <w:pPr>
              <w:spacing w:before="60" w:line="215" w:lineRule="exact"/>
              <w:ind w:left="3144"/>
              <w:rPr>
                <w:rFonts w:ascii="微软雅黑" w:hAnsi="微软雅黑" w:eastAsia="微软雅黑" w:cs="微软雅黑"/>
                <w:sz w:val="21"/>
                <w:szCs w:val="21"/>
              </w:rPr>
            </w:pPr>
            <w:r>
              <w:rPr>
                <w:rFonts w:ascii="微软雅黑" w:hAnsi="微软雅黑" w:eastAsia="微软雅黑" w:cs="微软雅黑"/>
                <w:spacing w:val="4"/>
                <w:position w:val="-1"/>
                <w:sz w:val="21"/>
                <w:szCs w:val="21"/>
              </w:rPr>
              <w:t>总分</w:t>
            </w:r>
          </w:p>
        </w:tc>
        <w:tc>
          <w:tcPr>
            <w:tcW w:w="829" w:type="dxa"/>
            <w:vAlign w:val="top"/>
          </w:tcPr>
          <w:p>
            <w:pPr>
              <w:spacing w:before="40" w:line="235" w:lineRule="exact"/>
              <w:ind w:left="145"/>
              <w:rPr>
                <w:rFonts w:ascii="微软雅黑" w:hAnsi="微软雅黑" w:eastAsia="微软雅黑" w:cs="微软雅黑"/>
                <w:sz w:val="21"/>
                <w:szCs w:val="21"/>
              </w:rPr>
            </w:pPr>
            <w:r>
              <w:rPr>
                <w:rFonts w:ascii="微软雅黑" w:hAnsi="微软雅黑" w:eastAsia="微软雅黑" w:cs="微软雅黑"/>
                <w:spacing w:val="-9"/>
                <w:sz w:val="21"/>
                <w:szCs w:val="21"/>
              </w:rPr>
              <w:t>100分</w:t>
            </w:r>
          </w:p>
        </w:tc>
        <w:tc>
          <w:tcPr>
            <w:tcW w:w="869" w:type="dxa"/>
            <w:vAlign w:val="top"/>
          </w:tcPr>
          <w:p>
            <w:pPr>
              <w:rPr>
                <w:rFonts w:hint="default" w:ascii="Arial" w:eastAsia="宋体"/>
                <w:sz w:val="21"/>
                <w:lang w:val="en-US" w:eastAsia="zh-CN"/>
              </w:rPr>
            </w:pPr>
            <w:r>
              <w:rPr>
                <w:rFonts w:hint="eastAsia" w:eastAsia="宋体"/>
                <w:sz w:val="21"/>
                <w:lang w:val="en-US" w:eastAsia="zh-CN"/>
              </w:rPr>
              <w:t>97.5</w:t>
            </w:r>
          </w:p>
        </w:tc>
        <w:tc>
          <w:tcPr>
            <w:tcW w:w="1393" w:type="dxa"/>
            <w:vAlign w:val="top"/>
          </w:tcPr>
          <w:p>
            <w:pPr>
              <w:rPr>
                <w:rFonts w:ascii="Arial"/>
                <w:sz w:val="21"/>
              </w:rPr>
            </w:pPr>
          </w:p>
        </w:tc>
      </w:tr>
    </w:tbl>
    <w:p>
      <w:pPr>
        <w:spacing w:before="220" w:line="232" w:lineRule="auto"/>
        <w:ind w:left="464"/>
        <w:rPr>
          <w:rFonts w:ascii="仿宋" w:hAnsi="仿宋" w:eastAsia="仿宋" w:cs="仿宋"/>
          <w:sz w:val="21"/>
          <w:szCs w:val="21"/>
        </w:rPr>
      </w:pPr>
      <w:r>
        <w:rPr>
          <w:rFonts w:ascii="仿宋" w:hAnsi="仿宋" w:eastAsia="仿宋" w:cs="仿宋"/>
          <w:spacing w:val="-20"/>
          <w:sz w:val="21"/>
          <w:szCs w:val="21"/>
        </w:rPr>
        <w:t>填表人：</w:t>
      </w:r>
      <w:r>
        <w:rPr>
          <w:rFonts w:ascii="仿宋" w:hAnsi="仿宋" w:eastAsia="仿宋" w:cs="仿宋"/>
          <w:spacing w:val="13"/>
          <w:sz w:val="21"/>
          <w:szCs w:val="21"/>
        </w:rPr>
        <w:t xml:space="preserve">        </w:t>
      </w:r>
      <w:r>
        <w:rPr>
          <w:rFonts w:ascii="仿宋" w:hAnsi="仿宋" w:eastAsia="仿宋" w:cs="仿宋"/>
          <w:spacing w:val="-20"/>
          <w:sz w:val="21"/>
          <w:szCs w:val="21"/>
        </w:rPr>
        <w:t>填报日期：</w:t>
      </w:r>
      <w:r>
        <w:rPr>
          <w:rFonts w:ascii="仿宋" w:hAnsi="仿宋" w:eastAsia="仿宋" w:cs="仿宋"/>
          <w:spacing w:val="6"/>
          <w:sz w:val="21"/>
          <w:szCs w:val="21"/>
        </w:rPr>
        <w:t xml:space="preserve">          </w:t>
      </w:r>
      <w:r>
        <w:rPr>
          <w:rFonts w:ascii="仿宋" w:hAnsi="仿宋" w:eastAsia="仿宋" w:cs="仿宋"/>
          <w:spacing w:val="-20"/>
          <w:sz w:val="21"/>
          <w:szCs w:val="21"/>
        </w:rPr>
        <w:t>联系电话：</w:t>
      </w:r>
      <w:r>
        <w:rPr>
          <w:rFonts w:ascii="仿宋" w:hAnsi="仿宋" w:eastAsia="仿宋" w:cs="仿宋"/>
          <w:spacing w:val="9"/>
          <w:sz w:val="21"/>
          <w:szCs w:val="21"/>
        </w:rPr>
        <w:t xml:space="preserve">            </w:t>
      </w:r>
      <w:r>
        <w:rPr>
          <w:rFonts w:ascii="仿宋" w:hAnsi="仿宋" w:eastAsia="仿宋" w:cs="仿宋"/>
          <w:spacing w:val="-20"/>
          <w:sz w:val="21"/>
          <w:szCs w:val="21"/>
        </w:rPr>
        <w:t>单位负责人签字：</w:t>
      </w:r>
    </w:p>
    <w:p>
      <w:pPr>
        <w:sectPr>
          <w:footerReference r:id="rId5" w:type="default"/>
          <w:pgSz w:w="11900" w:h="16820"/>
          <w:pgMar w:top="1429" w:right="1004" w:bottom="1651" w:left="1075" w:header="0" w:footer="1308" w:gutter="0"/>
          <w:pgBorders>
            <w:top w:val="none" w:sz="0" w:space="0"/>
            <w:left w:val="none" w:sz="0" w:space="0"/>
            <w:bottom w:val="none" w:sz="0" w:space="0"/>
            <w:right w:val="none" w:sz="0" w:space="0"/>
          </w:pgBorders>
          <w:cols w:space="720" w:num="1"/>
        </w:sectPr>
      </w:pPr>
    </w:p>
    <w:p>
      <w:pPr>
        <w:spacing w:before="79" w:line="188" w:lineRule="auto"/>
        <w:ind w:left="2560"/>
        <w:rPr>
          <w:rFonts w:ascii="宋体" w:hAnsi="宋体" w:eastAsia="宋体" w:cs="宋体"/>
          <w:b/>
          <w:bCs/>
          <w:spacing w:val="-4"/>
          <w:sz w:val="36"/>
          <w:szCs w:val="36"/>
        </w:rPr>
      </w:pPr>
      <w:r>
        <w:rPr>
          <w:rFonts w:ascii="宋体" w:hAnsi="宋体" w:eastAsia="宋体" w:cs="宋体"/>
          <w:b/>
          <w:bCs/>
          <w:spacing w:val="-4"/>
          <w:sz w:val="36"/>
          <w:szCs w:val="36"/>
        </w:rPr>
        <w:t>2022年度项目支出绩效自评表</w:t>
      </w:r>
    </w:p>
    <w:p>
      <w:pPr>
        <w:spacing w:before="79" w:line="188" w:lineRule="auto"/>
        <w:ind w:left="2560"/>
        <w:rPr>
          <w:rFonts w:ascii="宋体" w:hAnsi="宋体" w:eastAsia="宋体" w:cs="宋体"/>
          <w:b/>
          <w:bCs/>
          <w:spacing w:val="-4"/>
          <w:sz w:val="36"/>
          <w:szCs w:val="36"/>
        </w:rPr>
      </w:pPr>
    </w:p>
    <w:tbl>
      <w:tblPr>
        <w:tblStyle w:val="7"/>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79"/>
        <w:gridCol w:w="1079"/>
        <w:gridCol w:w="1209"/>
        <w:gridCol w:w="1139"/>
        <w:gridCol w:w="1139"/>
        <w:gridCol w:w="829"/>
        <w:gridCol w:w="869"/>
        <w:gridCol w:w="1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074" w:type="dxa"/>
            <w:vAlign w:val="top"/>
          </w:tcPr>
          <w:p>
            <w:pPr>
              <w:spacing w:before="73" w:line="184" w:lineRule="auto"/>
              <w:ind w:left="104"/>
              <w:rPr>
                <w:rFonts w:ascii="微软雅黑" w:hAnsi="微软雅黑" w:eastAsia="微软雅黑" w:cs="微软雅黑"/>
                <w:sz w:val="21"/>
                <w:szCs w:val="21"/>
              </w:rPr>
            </w:pPr>
            <w:r>
              <w:rPr>
                <w:rFonts w:ascii="微软雅黑" w:hAnsi="微软雅黑" w:eastAsia="微软雅黑" w:cs="微软雅黑"/>
                <w:spacing w:val="2"/>
                <w:sz w:val="21"/>
                <w:szCs w:val="21"/>
              </w:rPr>
              <w:t>项目名称</w:t>
            </w:r>
          </w:p>
        </w:tc>
        <w:tc>
          <w:tcPr>
            <w:tcW w:w="8736" w:type="dxa"/>
            <w:gridSpan w:val="8"/>
            <w:vAlign w:val="top"/>
          </w:tcPr>
          <w:p>
            <w:pPr>
              <w:ind w:firstLine="2940" w:firstLineChars="1400"/>
              <w:rPr>
                <w:rFonts w:ascii="Arial"/>
                <w:sz w:val="21"/>
              </w:rPr>
            </w:pPr>
            <w:r>
              <w:rPr>
                <w:rFonts w:hint="eastAsia" w:eastAsia="仿宋_GB2312"/>
                <w:color w:val="auto"/>
                <w:szCs w:val="21"/>
                <w:lang w:eastAsia="zh-CN"/>
              </w:rPr>
              <w:t>国省干线日常养护资金</w:t>
            </w:r>
            <w:r>
              <w:rPr>
                <w:rFonts w:eastAsia="仿宋_GB2312"/>
                <w:color w:val="auto"/>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Align w:val="top"/>
          </w:tcPr>
          <w:p>
            <w:pPr>
              <w:spacing w:before="29" w:line="160" w:lineRule="auto"/>
              <w:ind w:left="104"/>
              <w:rPr>
                <w:rFonts w:ascii="微软雅黑" w:hAnsi="微软雅黑" w:eastAsia="微软雅黑" w:cs="微软雅黑"/>
                <w:sz w:val="21"/>
                <w:szCs w:val="21"/>
              </w:rPr>
            </w:pPr>
            <w:r>
              <w:rPr>
                <w:rFonts w:ascii="微软雅黑" w:hAnsi="微软雅黑" w:eastAsia="微软雅黑" w:cs="微软雅黑"/>
                <w:spacing w:val="5"/>
                <w:sz w:val="21"/>
                <w:szCs w:val="21"/>
              </w:rPr>
              <w:t>主管部门</w:t>
            </w:r>
          </w:p>
        </w:tc>
        <w:tc>
          <w:tcPr>
            <w:tcW w:w="4506" w:type="dxa"/>
            <w:gridSpan w:val="4"/>
            <w:vAlign w:val="top"/>
          </w:tcPr>
          <w:p>
            <w:pPr>
              <w:rPr>
                <w:rFonts w:ascii="Arial"/>
                <w:sz w:val="21"/>
              </w:rPr>
            </w:pPr>
          </w:p>
        </w:tc>
        <w:tc>
          <w:tcPr>
            <w:tcW w:w="1139" w:type="dxa"/>
            <w:vAlign w:val="top"/>
          </w:tcPr>
          <w:p>
            <w:pPr>
              <w:spacing w:before="29" w:line="160" w:lineRule="auto"/>
              <w:ind w:left="144"/>
              <w:rPr>
                <w:rFonts w:ascii="微软雅黑" w:hAnsi="微软雅黑" w:eastAsia="微软雅黑" w:cs="微软雅黑"/>
                <w:sz w:val="21"/>
                <w:szCs w:val="21"/>
              </w:rPr>
            </w:pPr>
            <w:r>
              <w:rPr>
                <w:rFonts w:ascii="微软雅黑" w:hAnsi="微软雅黑" w:eastAsia="微软雅黑" w:cs="微软雅黑"/>
                <w:spacing w:val="2"/>
                <w:sz w:val="21"/>
                <w:szCs w:val="21"/>
              </w:rPr>
              <w:t>实施单位</w:t>
            </w:r>
          </w:p>
        </w:tc>
        <w:tc>
          <w:tcPr>
            <w:tcW w:w="309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7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before="90" w:line="180" w:lineRule="auto"/>
              <w:ind w:left="104"/>
              <w:rPr>
                <w:rFonts w:ascii="微软雅黑" w:hAnsi="微软雅黑" w:eastAsia="微软雅黑" w:cs="微软雅黑"/>
                <w:sz w:val="21"/>
                <w:szCs w:val="21"/>
              </w:rPr>
            </w:pPr>
            <w:r>
              <w:rPr>
                <w:rFonts w:ascii="微软雅黑" w:hAnsi="微软雅黑" w:eastAsia="微软雅黑" w:cs="微软雅黑"/>
                <w:spacing w:val="2"/>
                <w:sz w:val="21"/>
                <w:szCs w:val="21"/>
              </w:rPr>
              <w:t>项目资金</w:t>
            </w:r>
          </w:p>
          <w:p>
            <w:pPr>
              <w:spacing w:before="1" w:line="179" w:lineRule="auto"/>
              <w:ind w:left="214"/>
              <w:rPr>
                <w:rFonts w:ascii="微软雅黑" w:hAnsi="微软雅黑" w:eastAsia="微软雅黑" w:cs="微软雅黑"/>
                <w:sz w:val="21"/>
                <w:szCs w:val="21"/>
              </w:rPr>
            </w:pPr>
            <w:r>
              <w:rPr>
                <w:rFonts w:ascii="微软雅黑" w:hAnsi="微软雅黑" w:eastAsia="微软雅黑" w:cs="微软雅黑"/>
                <w:spacing w:val="28"/>
                <w:sz w:val="21"/>
                <w:szCs w:val="21"/>
              </w:rPr>
              <w:t>(万元)</w:t>
            </w:r>
          </w:p>
        </w:tc>
        <w:tc>
          <w:tcPr>
            <w:tcW w:w="2158" w:type="dxa"/>
            <w:gridSpan w:val="2"/>
            <w:vAlign w:val="top"/>
          </w:tcPr>
          <w:p>
            <w:pPr>
              <w:rPr>
                <w:rFonts w:ascii="Arial"/>
                <w:sz w:val="21"/>
              </w:rPr>
            </w:pPr>
          </w:p>
        </w:tc>
        <w:tc>
          <w:tcPr>
            <w:tcW w:w="1209" w:type="dxa"/>
            <w:vAlign w:val="top"/>
          </w:tcPr>
          <w:p>
            <w:pPr>
              <w:spacing w:before="50" w:line="166" w:lineRule="auto"/>
              <w:ind w:left="382"/>
              <w:rPr>
                <w:rFonts w:ascii="微软雅黑" w:hAnsi="微软雅黑" w:eastAsia="微软雅黑" w:cs="微软雅黑"/>
                <w:sz w:val="21"/>
                <w:szCs w:val="21"/>
              </w:rPr>
            </w:pPr>
            <w:r>
              <w:rPr>
                <w:rFonts w:ascii="微软雅黑" w:hAnsi="微软雅黑" w:eastAsia="微软雅黑" w:cs="微软雅黑"/>
                <w:spacing w:val="5"/>
                <w:sz w:val="21"/>
                <w:szCs w:val="21"/>
              </w:rPr>
              <w:t>年初</w:t>
            </w:r>
          </w:p>
          <w:p>
            <w:pPr>
              <w:spacing w:line="166" w:lineRule="auto"/>
              <w:ind w:left="292"/>
              <w:rPr>
                <w:rFonts w:ascii="微软雅黑" w:hAnsi="微软雅黑" w:eastAsia="微软雅黑" w:cs="微软雅黑"/>
                <w:sz w:val="21"/>
                <w:szCs w:val="21"/>
              </w:rPr>
            </w:pPr>
            <w:r>
              <w:rPr>
                <w:rFonts w:ascii="微软雅黑" w:hAnsi="微软雅黑" w:eastAsia="微软雅黑" w:cs="微软雅黑"/>
                <w:spacing w:val="-3"/>
                <w:sz w:val="21"/>
                <w:szCs w:val="21"/>
              </w:rPr>
              <w:t>预算数</w:t>
            </w:r>
          </w:p>
        </w:tc>
        <w:tc>
          <w:tcPr>
            <w:tcW w:w="1139" w:type="dxa"/>
            <w:vAlign w:val="top"/>
          </w:tcPr>
          <w:p>
            <w:pPr>
              <w:spacing w:before="50" w:line="166" w:lineRule="auto"/>
              <w:ind w:left="353"/>
              <w:rPr>
                <w:rFonts w:ascii="微软雅黑" w:hAnsi="微软雅黑" w:eastAsia="微软雅黑" w:cs="微软雅黑"/>
                <w:sz w:val="21"/>
                <w:szCs w:val="21"/>
              </w:rPr>
            </w:pPr>
            <w:r>
              <w:rPr>
                <w:rFonts w:ascii="微软雅黑" w:hAnsi="微软雅黑" w:eastAsia="微软雅黑" w:cs="微软雅黑"/>
                <w:spacing w:val="-3"/>
                <w:sz w:val="21"/>
                <w:szCs w:val="21"/>
              </w:rPr>
              <w:t>全年</w:t>
            </w:r>
          </w:p>
          <w:p>
            <w:pPr>
              <w:spacing w:line="166" w:lineRule="auto"/>
              <w:ind w:left="243"/>
              <w:rPr>
                <w:rFonts w:ascii="微软雅黑" w:hAnsi="微软雅黑" w:eastAsia="微软雅黑" w:cs="微软雅黑"/>
                <w:sz w:val="21"/>
                <w:szCs w:val="21"/>
              </w:rPr>
            </w:pPr>
            <w:r>
              <w:rPr>
                <w:rFonts w:ascii="微软雅黑" w:hAnsi="微软雅黑" w:eastAsia="微软雅黑" w:cs="微软雅黑"/>
                <w:spacing w:val="-3"/>
                <w:sz w:val="21"/>
                <w:szCs w:val="21"/>
              </w:rPr>
              <w:t>预算数</w:t>
            </w:r>
          </w:p>
        </w:tc>
        <w:tc>
          <w:tcPr>
            <w:tcW w:w="1139" w:type="dxa"/>
            <w:vAlign w:val="top"/>
          </w:tcPr>
          <w:p>
            <w:pPr>
              <w:spacing w:before="50" w:line="166" w:lineRule="auto"/>
              <w:ind w:left="355"/>
              <w:rPr>
                <w:rFonts w:ascii="微软雅黑" w:hAnsi="微软雅黑" w:eastAsia="微软雅黑" w:cs="微软雅黑"/>
                <w:sz w:val="21"/>
                <w:szCs w:val="21"/>
              </w:rPr>
            </w:pPr>
            <w:r>
              <w:rPr>
                <w:rFonts w:ascii="微软雅黑" w:hAnsi="微软雅黑" w:eastAsia="微软雅黑" w:cs="微软雅黑"/>
                <w:spacing w:val="-3"/>
                <w:sz w:val="21"/>
                <w:szCs w:val="21"/>
              </w:rPr>
              <w:t>全年</w:t>
            </w:r>
          </w:p>
          <w:p>
            <w:pPr>
              <w:spacing w:line="166" w:lineRule="auto"/>
              <w:ind w:left="244"/>
              <w:rPr>
                <w:rFonts w:ascii="微软雅黑" w:hAnsi="微软雅黑" w:eastAsia="微软雅黑" w:cs="微软雅黑"/>
                <w:sz w:val="21"/>
                <w:szCs w:val="21"/>
              </w:rPr>
            </w:pPr>
            <w:r>
              <w:rPr>
                <w:rFonts w:ascii="微软雅黑" w:hAnsi="微软雅黑" w:eastAsia="微软雅黑" w:cs="微软雅黑"/>
                <w:spacing w:val="-2"/>
                <w:sz w:val="21"/>
                <w:szCs w:val="21"/>
              </w:rPr>
              <w:t>执行数</w:t>
            </w:r>
          </w:p>
        </w:tc>
        <w:tc>
          <w:tcPr>
            <w:tcW w:w="829" w:type="dxa"/>
            <w:vAlign w:val="top"/>
          </w:tcPr>
          <w:p>
            <w:pPr>
              <w:spacing w:before="169" w:line="185" w:lineRule="auto"/>
              <w:ind w:left="195"/>
              <w:rPr>
                <w:rFonts w:ascii="微软雅黑" w:hAnsi="微软雅黑" w:eastAsia="微软雅黑" w:cs="微软雅黑"/>
                <w:sz w:val="21"/>
                <w:szCs w:val="21"/>
              </w:rPr>
            </w:pPr>
            <w:r>
              <w:rPr>
                <w:rFonts w:ascii="微软雅黑" w:hAnsi="微软雅黑" w:eastAsia="微软雅黑" w:cs="微软雅黑"/>
                <w:spacing w:val="-3"/>
                <w:sz w:val="21"/>
                <w:szCs w:val="21"/>
              </w:rPr>
              <w:t>分值</w:t>
            </w:r>
          </w:p>
        </w:tc>
        <w:tc>
          <w:tcPr>
            <w:tcW w:w="869" w:type="dxa"/>
            <w:vAlign w:val="top"/>
          </w:tcPr>
          <w:p>
            <w:pPr>
              <w:spacing w:before="169" w:line="185" w:lineRule="auto"/>
              <w:ind w:left="116"/>
              <w:rPr>
                <w:rFonts w:ascii="微软雅黑" w:hAnsi="微软雅黑" w:eastAsia="微软雅黑" w:cs="微软雅黑"/>
                <w:sz w:val="21"/>
                <w:szCs w:val="21"/>
              </w:rPr>
            </w:pPr>
            <w:r>
              <w:rPr>
                <w:rFonts w:ascii="微软雅黑" w:hAnsi="微软雅黑" w:eastAsia="微软雅黑" w:cs="微软雅黑"/>
                <w:spacing w:val="-2"/>
                <w:sz w:val="21"/>
                <w:szCs w:val="21"/>
              </w:rPr>
              <w:t>执行率</w:t>
            </w:r>
          </w:p>
        </w:tc>
        <w:tc>
          <w:tcPr>
            <w:tcW w:w="1393" w:type="dxa"/>
            <w:vAlign w:val="top"/>
          </w:tcPr>
          <w:p>
            <w:pPr>
              <w:spacing w:before="169" w:line="185" w:lineRule="auto"/>
              <w:ind w:left="478"/>
              <w:rPr>
                <w:rFonts w:ascii="微软雅黑" w:hAnsi="微软雅黑" w:eastAsia="微软雅黑" w:cs="微软雅黑"/>
                <w:sz w:val="21"/>
                <w:szCs w:val="21"/>
              </w:rPr>
            </w:pPr>
            <w:r>
              <w:rPr>
                <w:rFonts w:ascii="微软雅黑" w:hAnsi="微软雅黑" w:eastAsia="微软雅黑" w:cs="微软雅黑"/>
                <w:spacing w:val="-3"/>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op w:val="nil"/>
              <w:bottom w:val="nil"/>
            </w:tcBorders>
            <w:vAlign w:val="top"/>
          </w:tcPr>
          <w:p>
            <w:pPr>
              <w:rPr>
                <w:rFonts w:ascii="Arial"/>
                <w:sz w:val="21"/>
              </w:rPr>
            </w:pPr>
          </w:p>
        </w:tc>
        <w:tc>
          <w:tcPr>
            <w:tcW w:w="2158" w:type="dxa"/>
            <w:gridSpan w:val="2"/>
            <w:vAlign w:val="top"/>
          </w:tcPr>
          <w:p>
            <w:pPr>
              <w:spacing w:before="29" w:line="160" w:lineRule="auto"/>
              <w:ind w:left="111"/>
              <w:rPr>
                <w:rFonts w:ascii="微软雅黑" w:hAnsi="微软雅黑" w:eastAsia="微软雅黑" w:cs="微软雅黑"/>
                <w:sz w:val="21"/>
                <w:szCs w:val="21"/>
              </w:rPr>
            </w:pPr>
            <w:r>
              <w:rPr>
                <w:rFonts w:ascii="微软雅黑" w:hAnsi="微软雅黑" w:eastAsia="微软雅黑" w:cs="微软雅黑"/>
                <w:spacing w:val="-2"/>
                <w:sz w:val="21"/>
                <w:szCs w:val="21"/>
              </w:rPr>
              <w:t>年度资金总额</w:t>
            </w:r>
          </w:p>
        </w:tc>
        <w:tc>
          <w:tcPr>
            <w:tcW w:w="1209" w:type="dxa"/>
            <w:vAlign w:val="top"/>
          </w:tcPr>
          <w:p>
            <w:pPr>
              <w:rPr>
                <w:rFonts w:ascii="Arial"/>
                <w:sz w:val="21"/>
              </w:rPr>
            </w:pPr>
          </w:p>
        </w:tc>
        <w:tc>
          <w:tcPr>
            <w:tcW w:w="1139" w:type="dxa"/>
            <w:vAlign w:val="top"/>
          </w:tcPr>
          <w:p>
            <w:pPr>
              <w:rPr>
                <w:rFonts w:ascii="Arial"/>
                <w:sz w:val="21"/>
              </w:rPr>
            </w:pPr>
          </w:p>
        </w:tc>
        <w:tc>
          <w:tcPr>
            <w:tcW w:w="1139" w:type="dxa"/>
            <w:vAlign w:val="top"/>
          </w:tcPr>
          <w:p>
            <w:pPr>
              <w:rPr>
                <w:rFonts w:ascii="Arial"/>
                <w:sz w:val="21"/>
              </w:rPr>
            </w:pPr>
          </w:p>
        </w:tc>
        <w:tc>
          <w:tcPr>
            <w:tcW w:w="829" w:type="dxa"/>
            <w:vAlign w:val="top"/>
          </w:tcPr>
          <w:p>
            <w:pPr>
              <w:spacing w:before="31" w:line="159" w:lineRule="auto"/>
              <w:ind w:left="195"/>
              <w:rPr>
                <w:rFonts w:ascii="微软雅黑" w:hAnsi="微软雅黑" w:eastAsia="微软雅黑" w:cs="微软雅黑"/>
                <w:sz w:val="21"/>
                <w:szCs w:val="21"/>
              </w:rPr>
            </w:pPr>
            <w:r>
              <w:rPr>
                <w:rFonts w:ascii="微软雅黑" w:hAnsi="微软雅黑" w:eastAsia="微软雅黑" w:cs="微软雅黑"/>
                <w:spacing w:val="-5"/>
                <w:sz w:val="21"/>
                <w:szCs w:val="21"/>
              </w:rPr>
              <w:t>10分</w:t>
            </w:r>
          </w:p>
        </w:tc>
        <w:tc>
          <w:tcPr>
            <w:tcW w:w="869" w:type="dxa"/>
            <w:vAlign w:val="top"/>
          </w:tcPr>
          <w:p>
            <w:pPr>
              <w:rPr>
                <w:rFonts w:ascii="Arial"/>
                <w:sz w:val="21"/>
              </w:rPr>
            </w:pP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74" w:type="dxa"/>
            <w:vMerge w:val="continue"/>
            <w:tcBorders>
              <w:top w:val="nil"/>
              <w:bottom w:val="nil"/>
            </w:tcBorders>
            <w:vAlign w:val="top"/>
          </w:tcPr>
          <w:p>
            <w:pPr>
              <w:rPr>
                <w:rFonts w:ascii="Arial"/>
                <w:sz w:val="21"/>
              </w:rPr>
            </w:pPr>
          </w:p>
        </w:tc>
        <w:tc>
          <w:tcPr>
            <w:tcW w:w="2158" w:type="dxa"/>
            <w:gridSpan w:val="2"/>
            <w:vAlign w:val="top"/>
          </w:tcPr>
          <w:p>
            <w:pPr>
              <w:spacing w:before="30" w:line="159" w:lineRule="auto"/>
              <w:ind w:left="111"/>
              <w:rPr>
                <w:rFonts w:ascii="微软雅黑" w:hAnsi="微软雅黑" w:eastAsia="微软雅黑" w:cs="微软雅黑"/>
                <w:sz w:val="21"/>
                <w:szCs w:val="21"/>
              </w:rPr>
            </w:pPr>
            <w:r>
              <w:rPr>
                <w:rFonts w:ascii="微软雅黑" w:hAnsi="微软雅黑" w:eastAsia="微软雅黑" w:cs="微软雅黑"/>
                <w:spacing w:val="-1"/>
                <w:sz w:val="21"/>
                <w:szCs w:val="21"/>
              </w:rPr>
              <w:t>其中：当年财政拨款</w:t>
            </w:r>
          </w:p>
        </w:tc>
        <w:tc>
          <w:tcPr>
            <w:tcW w:w="1209" w:type="dxa"/>
            <w:vAlign w:val="top"/>
          </w:tcPr>
          <w:p>
            <w:pPr>
              <w:rPr>
                <w:rFonts w:hint="default" w:ascii="Arial"/>
                <w:sz w:val="21"/>
                <w:lang w:val="en-US"/>
              </w:rPr>
            </w:pPr>
            <w:r>
              <w:rPr>
                <w:rFonts w:hint="default"/>
                <w:sz w:val="21"/>
                <w:lang w:val="en-US"/>
              </w:rPr>
              <w:t xml:space="preserve">     125</w:t>
            </w:r>
          </w:p>
        </w:tc>
        <w:tc>
          <w:tcPr>
            <w:tcW w:w="1139" w:type="dxa"/>
            <w:vAlign w:val="top"/>
          </w:tcPr>
          <w:p>
            <w:pPr>
              <w:ind w:firstLine="210" w:firstLineChars="100"/>
              <w:rPr>
                <w:rFonts w:hint="default" w:ascii="Arial" w:eastAsia="宋体"/>
                <w:sz w:val="21"/>
                <w:lang w:val="en-US" w:eastAsia="zh-CN"/>
              </w:rPr>
            </w:pPr>
            <w:r>
              <w:rPr>
                <w:rFonts w:hint="eastAsia" w:eastAsia="宋体"/>
                <w:sz w:val="21"/>
                <w:lang w:val="en-US" w:eastAsia="zh-CN"/>
              </w:rPr>
              <w:t>44.35</w:t>
            </w:r>
          </w:p>
        </w:tc>
        <w:tc>
          <w:tcPr>
            <w:tcW w:w="1139" w:type="dxa"/>
            <w:vAlign w:val="top"/>
          </w:tcPr>
          <w:p>
            <w:pPr>
              <w:jc w:val="center"/>
              <w:rPr>
                <w:rFonts w:hint="default" w:ascii="Arial" w:eastAsia="宋体"/>
                <w:sz w:val="21"/>
                <w:lang w:val="en-US" w:eastAsia="zh-CN"/>
              </w:rPr>
            </w:pPr>
            <w:r>
              <w:rPr>
                <w:rFonts w:hint="eastAsia" w:eastAsia="宋体"/>
                <w:sz w:val="21"/>
                <w:lang w:val="en-US" w:eastAsia="zh-CN"/>
              </w:rPr>
              <w:t>44.35</w:t>
            </w:r>
          </w:p>
        </w:tc>
        <w:tc>
          <w:tcPr>
            <w:tcW w:w="829" w:type="dxa"/>
            <w:vAlign w:val="top"/>
          </w:tcPr>
          <w:p>
            <w:pPr>
              <w:ind w:firstLine="210" w:firstLineChars="100"/>
              <w:rPr>
                <w:rFonts w:hint="default" w:ascii="Arial"/>
                <w:sz w:val="21"/>
                <w:lang w:val="en-US"/>
              </w:rPr>
            </w:pPr>
            <w:r>
              <w:rPr>
                <w:rFonts w:hint="default"/>
                <w:sz w:val="21"/>
                <w:lang w:val="en-US"/>
              </w:rPr>
              <w:t>10</w:t>
            </w:r>
          </w:p>
        </w:tc>
        <w:tc>
          <w:tcPr>
            <w:tcW w:w="869" w:type="dxa"/>
            <w:vAlign w:val="top"/>
          </w:tcPr>
          <w:p>
            <w:pPr>
              <w:rPr>
                <w:rFonts w:hint="default" w:ascii="Arial"/>
                <w:sz w:val="21"/>
                <w:lang w:val="en-US"/>
              </w:rPr>
            </w:pPr>
            <w:r>
              <w:rPr>
                <w:rFonts w:hint="default"/>
                <w:sz w:val="21"/>
                <w:lang w:val="en-US"/>
              </w:rPr>
              <w:t xml:space="preserve">   100%</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op w:val="nil"/>
              <w:bottom w:val="nil"/>
            </w:tcBorders>
            <w:vAlign w:val="top"/>
          </w:tcPr>
          <w:p>
            <w:pPr>
              <w:rPr>
                <w:rFonts w:ascii="Arial"/>
                <w:sz w:val="21"/>
              </w:rPr>
            </w:pPr>
          </w:p>
        </w:tc>
        <w:tc>
          <w:tcPr>
            <w:tcW w:w="2158" w:type="dxa"/>
            <w:gridSpan w:val="2"/>
            <w:vAlign w:val="top"/>
          </w:tcPr>
          <w:p>
            <w:pPr>
              <w:spacing w:before="51" w:line="218" w:lineRule="exact"/>
              <w:ind w:left="720"/>
              <w:rPr>
                <w:rFonts w:ascii="微软雅黑" w:hAnsi="微软雅黑" w:eastAsia="微软雅黑" w:cs="微软雅黑"/>
                <w:sz w:val="21"/>
                <w:szCs w:val="21"/>
              </w:rPr>
            </w:pPr>
            <w:r>
              <w:rPr>
                <w:rFonts w:ascii="微软雅黑" w:hAnsi="微软雅黑" w:eastAsia="微软雅黑" w:cs="微软雅黑"/>
                <w:spacing w:val="-2"/>
                <w:position w:val="-1"/>
                <w:sz w:val="21"/>
                <w:szCs w:val="21"/>
              </w:rPr>
              <w:t>上年结转资金</w:t>
            </w:r>
          </w:p>
        </w:tc>
        <w:tc>
          <w:tcPr>
            <w:tcW w:w="1209" w:type="dxa"/>
            <w:vAlign w:val="top"/>
          </w:tcPr>
          <w:p>
            <w:pPr>
              <w:rPr>
                <w:rFonts w:ascii="Arial"/>
                <w:sz w:val="21"/>
              </w:rPr>
            </w:pPr>
          </w:p>
        </w:tc>
        <w:tc>
          <w:tcPr>
            <w:tcW w:w="1139" w:type="dxa"/>
            <w:vAlign w:val="top"/>
          </w:tcPr>
          <w:p>
            <w:pPr>
              <w:rPr>
                <w:rFonts w:ascii="Arial"/>
                <w:sz w:val="21"/>
              </w:rPr>
            </w:pPr>
          </w:p>
        </w:tc>
        <w:tc>
          <w:tcPr>
            <w:tcW w:w="1139" w:type="dxa"/>
            <w:vAlign w:val="top"/>
          </w:tcPr>
          <w:p>
            <w:pPr>
              <w:rPr>
                <w:rFonts w:ascii="Arial"/>
                <w:sz w:val="21"/>
              </w:rPr>
            </w:pPr>
          </w:p>
        </w:tc>
        <w:tc>
          <w:tcPr>
            <w:tcW w:w="829" w:type="dxa"/>
            <w:vAlign w:val="top"/>
          </w:tcPr>
          <w:p>
            <w:pPr>
              <w:rPr>
                <w:rFonts w:ascii="Arial"/>
                <w:sz w:val="21"/>
              </w:rPr>
            </w:pPr>
          </w:p>
        </w:tc>
        <w:tc>
          <w:tcPr>
            <w:tcW w:w="869" w:type="dxa"/>
            <w:vAlign w:val="top"/>
          </w:tcPr>
          <w:p>
            <w:pPr>
              <w:rPr>
                <w:rFonts w:ascii="Arial"/>
                <w:sz w:val="21"/>
              </w:rPr>
            </w:pP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74" w:type="dxa"/>
            <w:vMerge w:val="continue"/>
            <w:tcBorders>
              <w:top w:val="nil"/>
            </w:tcBorders>
            <w:vAlign w:val="top"/>
          </w:tcPr>
          <w:p>
            <w:pPr>
              <w:rPr>
                <w:rFonts w:ascii="Arial"/>
                <w:sz w:val="21"/>
              </w:rPr>
            </w:pPr>
          </w:p>
        </w:tc>
        <w:tc>
          <w:tcPr>
            <w:tcW w:w="2158" w:type="dxa"/>
            <w:gridSpan w:val="2"/>
            <w:vAlign w:val="top"/>
          </w:tcPr>
          <w:p>
            <w:pPr>
              <w:spacing w:before="62" w:line="197" w:lineRule="exact"/>
              <w:ind w:left="720"/>
              <w:rPr>
                <w:rFonts w:ascii="微软雅黑" w:hAnsi="微软雅黑" w:eastAsia="微软雅黑" w:cs="微软雅黑"/>
                <w:sz w:val="19"/>
                <w:szCs w:val="19"/>
              </w:rPr>
            </w:pPr>
            <w:r>
              <w:rPr>
                <w:rFonts w:ascii="微软雅黑" w:hAnsi="微软雅黑" w:eastAsia="微软雅黑" w:cs="微软雅黑"/>
                <w:spacing w:val="17"/>
                <w:position w:val="-1"/>
                <w:sz w:val="19"/>
                <w:szCs w:val="19"/>
              </w:rPr>
              <w:t>其他资金</w:t>
            </w:r>
          </w:p>
        </w:tc>
        <w:tc>
          <w:tcPr>
            <w:tcW w:w="1209" w:type="dxa"/>
            <w:vAlign w:val="top"/>
          </w:tcPr>
          <w:p>
            <w:pPr>
              <w:rPr>
                <w:rFonts w:ascii="Arial"/>
                <w:sz w:val="21"/>
              </w:rPr>
            </w:pPr>
          </w:p>
        </w:tc>
        <w:tc>
          <w:tcPr>
            <w:tcW w:w="1139" w:type="dxa"/>
            <w:vAlign w:val="top"/>
          </w:tcPr>
          <w:p>
            <w:pPr>
              <w:rPr>
                <w:rFonts w:ascii="Arial"/>
                <w:sz w:val="21"/>
              </w:rPr>
            </w:pPr>
          </w:p>
        </w:tc>
        <w:tc>
          <w:tcPr>
            <w:tcW w:w="1139" w:type="dxa"/>
            <w:vAlign w:val="top"/>
          </w:tcPr>
          <w:p>
            <w:pPr>
              <w:rPr>
                <w:rFonts w:ascii="Arial"/>
                <w:sz w:val="21"/>
              </w:rPr>
            </w:pPr>
          </w:p>
        </w:tc>
        <w:tc>
          <w:tcPr>
            <w:tcW w:w="829" w:type="dxa"/>
            <w:vAlign w:val="top"/>
          </w:tcPr>
          <w:p>
            <w:pPr>
              <w:rPr>
                <w:rFonts w:ascii="Arial"/>
                <w:sz w:val="21"/>
              </w:rPr>
            </w:pPr>
          </w:p>
        </w:tc>
        <w:tc>
          <w:tcPr>
            <w:tcW w:w="869" w:type="dxa"/>
            <w:vAlign w:val="top"/>
          </w:tcPr>
          <w:p>
            <w:pPr>
              <w:rPr>
                <w:rFonts w:ascii="Arial"/>
                <w:sz w:val="21"/>
              </w:rPr>
            </w:pP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restart"/>
            <w:tcBorders>
              <w:bottom w:val="nil"/>
            </w:tcBorders>
            <w:vAlign w:val="top"/>
          </w:tcPr>
          <w:p>
            <w:pPr>
              <w:spacing w:before="51" w:line="166" w:lineRule="auto"/>
              <w:ind w:left="314" w:right="128" w:hanging="210"/>
              <w:rPr>
                <w:rFonts w:ascii="微软雅黑" w:hAnsi="微软雅黑" w:eastAsia="微软雅黑" w:cs="微软雅黑"/>
                <w:sz w:val="21"/>
                <w:szCs w:val="21"/>
              </w:rPr>
            </w:pPr>
            <w:r>
              <w:rPr>
                <w:rFonts w:ascii="微软雅黑" w:hAnsi="微软雅黑" w:eastAsia="微软雅黑" w:cs="微软雅黑"/>
                <w:spacing w:val="-3"/>
                <w:sz w:val="21"/>
                <w:szCs w:val="21"/>
              </w:rPr>
              <w:t>年度总体</w:t>
            </w:r>
            <w:r>
              <w:rPr>
                <w:rFonts w:ascii="微软雅黑" w:hAnsi="微软雅黑" w:eastAsia="微软雅黑" w:cs="微软雅黑"/>
                <w:spacing w:val="1"/>
                <w:sz w:val="21"/>
                <w:szCs w:val="21"/>
              </w:rPr>
              <w:t xml:space="preserve"> </w:t>
            </w:r>
            <w:r>
              <w:rPr>
                <w:rFonts w:ascii="微软雅黑" w:hAnsi="微软雅黑" w:eastAsia="微软雅黑" w:cs="微软雅黑"/>
                <w:spacing w:val="8"/>
                <w:sz w:val="21"/>
                <w:szCs w:val="21"/>
              </w:rPr>
              <w:t>目标</w:t>
            </w:r>
          </w:p>
        </w:tc>
        <w:tc>
          <w:tcPr>
            <w:tcW w:w="4506" w:type="dxa"/>
            <w:gridSpan w:val="4"/>
            <w:vAlign w:val="top"/>
          </w:tcPr>
          <w:p>
            <w:pPr>
              <w:spacing w:before="72" w:line="197" w:lineRule="exact"/>
              <w:ind w:left="1820"/>
              <w:rPr>
                <w:rFonts w:ascii="微软雅黑" w:hAnsi="微软雅黑" w:eastAsia="微软雅黑" w:cs="微软雅黑"/>
                <w:sz w:val="19"/>
                <w:szCs w:val="19"/>
              </w:rPr>
            </w:pPr>
            <w:r>
              <w:rPr>
                <w:rFonts w:ascii="微软雅黑" w:hAnsi="微软雅黑" w:eastAsia="微软雅黑" w:cs="微软雅黑"/>
                <w:spacing w:val="17"/>
                <w:position w:val="-1"/>
                <w:sz w:val="19"/>
                <w:szCs w:val="19"/>
              </w:rPr>
              <w:t>预期目标</w:t>
            </w:r>
          </w:p>
        </w:tc>
        <w:tc>
          <w:tcPr>
            <w:tcW w:w="4230" w:type="dxa"/>
            <w:gridSpan w:val="4"/>
            <w:vAlign w:val="top"/>
          </w:tcPr>
          <w:p>
            <w:pPr>
              <w:spacing w:before="31" w:line="159" w:lineRule="auto"/>
              <w:ind w:left="1474"/>
              <w:rPr>
                <w:rFonts w:ascii="微软雅黑" w:hAnsi="微软雅黑" w:eastAsia="微软雅黑" w:cs="微软雅黑"/>
                <w:sz w:val="21"/>
                <w:szCs w:val="21"/>
              </w:rPr>
            </w:pPr>
            <w:r>
              <w:rPr>
                <w:rFonts w:ascii="微软雅黑" w:hAnsi="微软雅黑" w:eastAsia="微软雅黑" w:cs="微软雅黑"/>
                <w:spacing w:val="1"/>
                <w:sz w:val="21"/>
                <w:szCs w:val="21"/>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op w:val="nil"/>
            </w:tcBorders>
            <w:vAlign w:val="top"/>
          </w:tcPr>
          <w:p>
            <w:pPr>
              <w:rPr>
                <w:rFonts w:ascii="Arial"/>
                <w:sz w:val="21"/>
              </w:rPr>
            </w:pPr>
          </w:p>
        </w:tc>
        <w:tc>
          <w:tcPr>
            <w:tcW w:w="4506" w:type="dxa"/>
            <w:gridSpan w:val="4"/>
            <w:vAlign w:val="top"/>
          </w:tcPr>
          <w:p>
            <w:pPr>
              <w:rPr>
                <w:rFonts w:ascii="Arial"/>
                <w:sz w:val="21"/>
              </w:rPr>
            </w:pPr>
            <w:r>
              <w:rPr>
                <w:rFonts w:hint="eastAsia" w:eastAsia="仿宋_GB2312"/>
                <w:color w:val="auto"/>
                <w:szCs w:val="21"/>
                <w:lang w:val="en-US" w:eastAsia="zh-CN"/>
              </w:rPr>
              <w:t>对全区国省干线</w:t>
            </w:r>
            <w:r>
              <w:rPr>
                <w:rFonts w:hint="default" w:eastAsia="仿宋_GB2312"/>
                <w:color w:val="auto"/>
                <w:szCs w:val="21"/>
                <w:lang w:val="en-US" w:eastAsia="zh-CN"/>
              </w:rPr>
              <w:t>119.639</w:t>
            </w:r>
            <w:r>
              <w:rPr>
                <w:rFonts w:hint="eastAsia" w:eastAsia="仿宋_GB2312"/>
                <w:color w:val="auto"/>
                <w:szCs w:val="21"/>
                <w:lang w:val="en-US" w:eastAsia="zh-CN"/>
              </w:rPr>
              <w:t>公里进行管理养护</w:t>
            </w:r>
          </w:p>
        </w:tc>
        <w:tc>
          <w:tcPr>
            <w:tcW w:w="4230" w:type="dxa"/>
            <w:gridSpan w:val="4"/>
            <w:vAlign w:val="top"/>
          </w:tcPr>
          <w:p>
            <w:pPr>
              <w:rPr>
                <w:rFonts w:hint="default" w:ascii="Arial"/>
                <w:sz w:val="21"/>
                <w:lang w:val="en-US"/>
              </w:rPr>
            </w:pPr>
            <w:r>
              <w:rPr>
                <w:rFonts w:hint="default"/>
                <w:sz w:val="21"/>
                <w:lang w:val="en-US"/>
              </w:rPr>
              <w:t xml:space="preserve">   </w:t>
            </w:r>
            <w:r>
              <w:rPr>
                <w:rFonts w:hint="eastAsia" w:eastAsia="仿宋_GB2312"/>
                <w:color w:val="auto"/>
                <w:szCs w:val="21"/>
                <w:lang w:val="en-US" w:eastAsia="zh-CN"/>
              </w:rPr>
              <w:t>对全区国省干线</w:t>
            </w:r>
            <w:r>
              <w:rPr>
                <w:rFonts w:hint="default" w:eastAsia="仿宋_GB2312"/>
                <w:color w:val="auto"/>
                <w:szCs w:val="21"/>
                <w:lang w:val="en-US" w:eastAsia="zh-CN"/>
              </w:rPr>
              <w:t>119.639</w:t>
            </w:r>
            <w:r>
              <w:rPr>
                <w:rFonts w:hint="eastAsia" w:eastAsia="仿宋_GB2312"/>
                <w:color w:val="auto"/>
                <w:szCs w:val="21"/>
                <w:lang w:val="en-US" w:eastAsia="zh-CN"/>
              </w:rPr>
              <w:t>公里进行管理养护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074" w:type="dxa"/>
            <w:vMerge w:val="restart"/>
            <w:tcBorders>
              <w:bottom w:val="nil"/>
            </w:tcBorders>
            <w:textDirection w:val="tbRlV"/>
            <w:vAlign w:val="top"/>
          </w:tcPr>
          <w:p>
            <w:pPr>
              <w:spacing w:line="326" w:lineRule="auto"/>
              <w:rPr>
                <w:rFonts w:ascii="Arial"/>
                <w:sz w:val="21"/>
              </w:rPr>
            </w:pPr>
          </w:p>
          <w:p>
            <w:pPr>
              <w:spacing w:before="93" w:line="182" w:lineRule="auto"/>
              <w:ind w:left="3352"/>
              <w:rPr>
                <w:rFonts w:ascii="微软雅黑" w:hAnsi="微软雅黑" w:eastAsia="微软雅黑" w:cs="微软雅黑"/>
                <w:sz w:val="21"/>
                <w:szCs w:val="21"/>
              </w:rPr>
            </w:pPr>
            <w:r>
              <w:rPr>
                <w:rFonts w:ascii="微软雅黑" w:hAnsi="微软雅黑" w:eastAsia="微软雅黑" w:cs="微软雅黑"/>
                <w:sz w:val="21"/>
                <w:szCs w:val="21"/>
              </w:rPr>
              <w:t>绩效指标</w:t>
            </w:r>
          </w:p>
        </w:tc>
        <w:tc>
          <w:tcPr>
            <w:tcW w:w="1079" w:type="dxa"/>
            <w:vAlign w:val="top"/>
          </w:tcPr>
          <w:p>
            <w:pPr>
              <w:spacing w:before="251" w:line="186" w:lineRule="auto"/>
              <w:ind w:left="111"/>
              <w:rPr>
                <w:rFonts w:ascii="微软雅黑" w:hAnsi="微软雅黑" w:eastAsia="微软雅黑" w:cs="微软雅黑"/>
                <w:sz w:val="21"/>
                <w:szCs w:val="21"/>
              </w:rPr>
            </w:pPr>
            <w:r>
              <w:rPr>
                <w:rFonts w:ascii="微软雅黑" w:hAnsi="微软雅黑" w:eastAsia="微软雅黑" w:cs="微软雅黑"/>
                <w:spacing w:val="-2"/>
                <w:sz w:val="21"/>
                <w:szCs w:val="21"/>
              </w:rPr>
              <w:t>一级指标</w:t>
            </w:r>
          </w:p>
        </w:tc>
        <w:tc>
          <w:tcPr>
            <w:tcW w:w="1079" w:type="dxa"/>
            <w:vAlign w:val="top"/>
          </w:tcPr>
          <w:p>
            <w:pPr>
              <w:spacing w:before="251" w:line="186" w:lineRule="auto"/>
              <w:ind w:left="111"/>
              <w:rPr>
                <w:rFonts w:ascii="微软雅黑" w:hAnsi="微软雅黑" w:eastAsia="微软雅黑" w:cs="微软雅黑"/>
                <w:sz w:val="21"/>
                <w:szCs w:val="21"/>
              </w:rPr>
            </w:pPr>
            <w:r>
              <w:rPr>
                <w:rFonts w:ascii="微软雅黑" w:hAnsi="微软雅黑" w:eastAsia="微软雅黑" w:cs="微软雅黑"/>
                <w:spacing w:val="-3"/>
                <w:sz w:val="21"/>
                <w:szCs w:val="21"/>
              </w:rPr>
              <w:t>二级指标</w:t>
            </w:r>
          </w:p>
        </w:tc>
        <w:tc>
          <w:tcPr>
            <w:tcW w:w="1209" w:type="dxa"/>
            <w:vAlign w:val="top"/>
          </w:tcPr>
          <w:p>
            <w:pPr>
              <w:spacing w:before="251" w:line="186" w:lineRule="auto"/>
              <w:ind w:left="82"/>
              <w:rPr>
                <w:rFonts w:ascii="微软雅黑" w:hAnsi="微软雅黑" w:eastAsia="微软雅黑" w:cs="微软雅黑"/>
                <w:sz w:val="21"/>
                <w:szCs w:val="21"/>
              </w:rPr>
            </w:pPr>
            <w:r>
              <w:rPr>
                <w:rFonts w:ascii="微软雅黑" w:hAnsi="微软雅黑" w:eastAsia="微软雅黑" w:cs="微软雅黑"/>
                <w:spacing w:val="-2"/>
                <w:sz w:val="21"/>
                <w:szCs w:val="21"/>
              </w:rPr>
              <w:t>三级指标</w:t>
            </w:r>
          </w:p>
        </w:tc>
        <w:tc>
          <w:tcPr>
            <w:tcW w:w="1139" w:type="dxa"/>
            <w:vAlign w:val="top"/>
          </w:tcPr>
          <w:p>
            <w:pPr>
              <w:spacing w:before="151" w:line="160" w:lineRule="auto"/>
              <w:ind w:left="353"/>
              <w:rPr>
                <w:rFonts w:ascii="微软雅黑" w:hAnsi="微软雅黑" w:eastAsia="微软雅黑" w:cs="微软雅黑"/>
                <w:sz w:val="21"/>
                <w:szCs w:val="21"/>
              </w:rPr>
            </w:pPr>
            <w:r>
              <w:rPr>
                <w:rFonts w:ascii="微软雅黑" w:hAnsi="微软雅黑" w:eastAsia="微软雅黑" w:cs="微软雅黑"/>
                <w:spacing w:val="6"/>
                <w:sz w:val="21"/>
                <w:szCs w:val="21"/>
              </w:rPr>
              <w:t>年度</w:t>
            </w:r>
          </w:p>
          <w:p>
            <w:pPr>
              <w:spacing w:line="186" w:lineRule="auto"/>
              <w:ind w:left="243"/>
              <w:rPr>
                <w:rFonts w:ascii="微软雅黑" w:hAnsi="微软雅黑" w:eastAsia="微软雅黑" w:cs="微软雅黑"/>
                <w:sz w:val="21"/>
                <w:szCs w:val="21"/>
              </w:rPr>
            </w:pPr>
            <w:r>
              <w:rPr>
                <w:rFonts w:ascii="微软雅黑" w:hAnsi="微软雅黑" w:eastAsia="微软雅黑" w:cs="微软雅黑"/>
                <w:spacing w:val="-3"/>
                <w:sz w:val="21"/>
                <w:szCs w:val="21"/>
              </w:rPr>
              <w:t>指标值</w:t>
            </w:r>
          </w:p>
        </w:tc>
        <w:tc>
          <w:tcPr>
            <w:tcW w:w="1139" w:type="dxa"/>
            <w:vAlign w:val="top"/>
          </w:tcPr>
          <w:p>
            <w:pPr>
              <w:spacing w:before="152" w:line="159" w:lineRule="auto"/>
              <w:ind w:left="355"/>
              <w:rPr>
                <w:rFonts w:ascii="微软雅黑" w:hAnsi="微软雅黑" w:eastAsia="微软雅黑" w:cs="微软雅黑"/>
                <w:sz w:val="21"/>
                <w:szCs w:val="21"/>
              </w:rPr>
            </w:pPr>
            <w:r>
              <w:rPr>
                <w:rFonts w:ascii="微软雅黑" w:hAnsi="微软雅黑" w:eastAsia="微软雅黑" w:cs="微软雅黑"/>
                <w:spacing w:val="4"/>
                <w:sz w:val="21"/>
                <w:szCs w:val="21"/>
              </w:rPr>
              <w:t>实际</w:t>
            </w:r>
          </w:p>
          <w:p>
            <w:pPr>
              <w:spacing w:line="185" w:lineRule="auto"/>
              <w:ind w:left="244"/>
              <w:rPr>
                <w:rFonts w:ascii="微软雅黑" w:hAnsi="微软雅黑" w:eastAsia="微软雅黑" w:cs="微软雅黑"/>
                <w:sz w:val="21"/>
                <w:szCs w:val="21"/>
              </w:rPr>
            </w:pPr>
            <w:r>
              <w:rPr>
                <w:rFonts w:ascii="微软雅黑" w:hAnsi="微软雅黑" w:eastAsia="微软雅黑" w:cs="微软雅黑"/>
                <w:spacing w:val="-3"/>
                <w:sz w:val="21"/>
                <w:szCs w:val="21"/>
              </w:rPr>
              <w:t>完成值</w:t>
            </w:r>
          </w:p>
        </w:tc>
        <w:tc>
          <w:tcPr>
            <w:tcW w:w="829" w:type="dxa"/>
            <w:vAlign w:val="top"/>
          </w:tcPr>
          <w:p>
            <w:pPr>
              <w:spacing w:before="251" w:line="185" w:lineRule="auto"/>
              <w:ind w:left="195"/>
              <w:rPr>
                <w:rFonts w:ascii="微软雅黑" w:hAnsi="微软雅黑" w:eastAsia="微软雅黑" w:cs="微软雅黑"/>
                <w:sz w:val="21"/>
                <w:szCs w:val="21"/>
              </w:rPr>
            </w:pPr>
            <w:r>
              <w:rPr>
                <w:rFonts w:ascii="微软雅黑" w:hAnsi="微软雅黑" w:eastAsia="微软雅黑" w:cs="微软雅黑"/>
                <w:spacing w:val="-3"/>
                <w:sz w:val="21"/>
                <w:szCs w:val="21"/>
              </w:rPr>
              <w:t>分值</w:t>
            </w:r>
          </w:p>
        </w:tc>
        <w:tc>
          <w:tcPr>
            <w:tcW w:w="869" w:type="dxa"/>
            <w:vAlign w:val="top"/>
          </w:tcPr>
          <w:p>
            <w:pPr>
              <w:spacing w:before="251" w:line="185" w:lineRule="auto"/>
              <w:ind w:left="216"/>
              <w:rPr>
                <w:rFonts w:ascii="微软雅黑" w:hAnsi="微软雅黑" w:eastAsia="微软雅黑" w:cs="微软雅黑"/>
                <w:sz w:val="21"/>
                <w:szCs w:val="21"/>
              </w:rPr>
            </w:pPr>
            <w:r>
              <w:rPr>
                <w:rFonts w:ascii="微软雅黑" w:hAnsi="微软雅黑" w:eastAsia="微软雅黑" w:cs="微软雅黑"/>
                <w:spacing w:val="-3"/>
                <w:sz w:val="21"/>
                <w:szCs w:val="21"/>
              </w:rPr>
              <w:t>得分</w:t>
            </w:r>
          </w:p>
        </w:tc>
        <w:tc>
          <w:tcPr>
            <w:tcW w:w="1393" w:type="dxa"/>
            <w:vAlign w:val="top"/>
          </w:tcPr>
          <w:p>
            <w:pPr>
              <w:spacing w:before="41" w:line="221" w:lineRule="exact"/>
              <w:ind w:left="267"/>
              <w:rPr>
                <w:rFonts w:ascii="微软雅黑" w:hAnsi="微软雅黑" w:eastAsia="微软雅黑" w:cs="微软雅黑"/>
                <w:sz w:val="21"/>
                <w:szCs w:val="21"/>
              </w:rPr>
            </w:pPr>
            <w:r>
              <w:rPr>
                <w:rFonts w:ascii="微软雅黑" w:hAnsi="微软雅黑" w:eastAsia="微软雅黑" w:cs="微软雅黑"/>
                <w:spacing w:val="5"/>
                <w:position w:val="-1"/>
                <w:sz w:val="21"/>
                <w:szCs w:val="21"/>
              </w:rPr>
              <w:t>偏差原因</w:t>
            </w:r>
          </w:p>
          <w:p>
            <w:pPr>
              <w:spacing w:before="1" w:line="165" w:lineRule="auto"/>
              <w:ind w:left="377"/>
              <w:rPr>
                <w:rFonts w:ascii="微软雅黑" w:hAnsi="微软雅黑" w:eastAsia="微软雅黑" w:cs="微软雅黑"/>
                <w:sz w:val="21"/>
                <w:szCs w:val="21"/>
              </w:rPr>
            </w:pPr>
            <w:r>
              <w:rPr>
                <w:rFonts w:ascii="微软雅黑" w:hAnsi="微软雅黑" w:eastAsia="微软雅黑" w:cs="微软雅黑"/>
                <w:spacing w:val="3"/>
                <w:sz w:val="21"/>
                <w:szCs w:val="21"/>
              </w:rPr>
              <w:t>分析及</w:t>
            </w:r>
          </w:p>
          <w:p>
            <w:pPr>
              <w:spacing w:line="197" w:lineRule="exact"/>
              <w:ind w:left="267"/>
              <w:rPr>
                <w:rFonts w:ascii="微软雅黑" w:hAnsi="微软雅黑" w:eastAsia="微软雅黑" w:cs="微软雅黑"/>
                <w:sz w:val="19"/>
                <w:szCs w:val="19"/>
              </w:rPr>
            </w:pPr>
            <w:r>
              <w:rPr>
                <w:rFonts w:ascii="微软雅黑" w:hAnsi="微软雅黑" w:eastAsia="微软雅黑" w:cs="微软雅黑"/>
                <w:spacing w:val="22"/>
                <w:position w:val="-1"/>
                <w:sz w:val="19"/>
                <w:szCs w:val="19"/>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074" w:type="dxa"/>
            <w:vMerge w:val="continue"/>
            <w:tcBorders>
              <w:top w:val="nil"/>
              <w:bottom w:val="nil"/>
            </w:tcBorders>
            <w:textDirection w:val="tbRlV"/>
            <w:vAlign w:val="top"/>
          </w:tcPr>
          <w:p>
            <w:pPr>
              <w:rPr>
                <w:rFonts w:ascii="Arial"/>
                <w:sz w:val="21"/>
              </w:rPr>
            </w:pPr>
          </w:p>
        </w:tc>
        <w:tc>
          <w:tcPr>
            <w:tcW w:w="1079"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90" w:line="521" w:lineRule="exact"/>
              <w:ind w:left="111"/>
              <w:rPr>
                <w:rFonts w:ascii="微软雅黑" w:hAnsi="微软雅黑" w:eastAsia="微软雅黑" w:cs="微软雅黑"/>
                <w:sz w:val="21"/>
                <w:szCs w:val="21"/>
              </w:rPr>
            </w:pPr>
            <w:r>
              <w:rPr>
                <w:rFonts w:ascii="微软雅黑" w:hAnsi="微软雅黑" w:eastAsia="微软雅黑" w:cs="微软雅黑"/>
                <w:spacing w:val="-2"/>
                <w:position w:val="24"/>
                <w:sz w:val="21"/>
                <w:szCs w:val="21"/>
              </w:rPr>
              <w:t>产出指标</w:t>
            </w:r>
          </w:p>
          <w:p>
            <w:pPr>
              <w:spacing w:before="1" w:line="179" w:lineRule="auto"/>
              <w:ind w:left="210"/>
              <w:rPr>
                <w:rFonts w:ascii="微软雅黑" w:hAnsi="微软雅黑" w:eastAsia="微软雅黑" w:cs="微软雅黑"/>
                <w:sz w:val="21"/>
                <w:szCs w:val="21"/>
              </w:rPr>
            </w:pPr>
            <w:r>
              <w:rPr>
                <w:rFonts w:ascii="微软雅黑" w:hAnsi="微软雅黑" w:eastAsia="微软雅黑" w:cs="微软雅黑"/>
                <w:spacing w:val="15"/>
                <w:sz w:val="21"/>
                <w:szCs w:val="21"/>
              </w:rPr>
              <w:t>(50分)</w:t>
            </w:r>
          </w:p>
        </w:tc>
        <w:tc>
          <w:tcPr>
            <w:tcW w:w="1079" w:type="dxa"/>
            <w:vMerge w:val="restart"/>
            <w:tcBorders>
              <w:bottom w:val="nil"/>
            </w:tcBorders>
            <w:vAlign w:val="top"/>
          </w:tcPr>
          <w:p>
            <w:pPr>
              <w:spacing w:before="301" w:line="184" w:lineRule="auto"/>
              <w:ind w:left="111"/>
              <w:rPr>
                <w:rFonts w:ascii="微软雅黑" w:hAnsi="微软雅黑" w:eastAsia="微软雅黑" w:cs="微软雅黑"/>
                <w:sz w:val="21"/>
                <w:szCs w:val="21"/>
              </w:rPr>
            </w:pPr>
            <w:r>
              <w:rPr>
                <w:rFonts w:ascii="微软雅黑" w:hAnsi="微软雅黑" w:eastAsia="微软雅黑" w:cs="微软雅黑"/>
                <w:spacing w:val="-2"/>
                <w:sz w:val="21"/>
                <w:szCs w:val="21"/>
              </w:rPr>
              <w:t>数量指标</w:t>
            </w:r>
          </w:p>
        </w:tc>
        <w:tc>
          <w:tcPr>
            <w:tcW w:w="1209" w:type="dxa"/>
            <w:vAlign w:val="center"/>
          </w:tcPr>
          <w:p>
            <w:pPr>
              <w:spacing w:line="280" w:lineRule="exact"/>
              <w:rPr>
                <w:rFonts w:hint="eastAsia" w:ascii="Arial" w:hAnsi="Arial" w:eastAsia="仿宋_GB2312" w:cs="Arial"/>
                <w:snapToGrid w:val="0"/>
                <w:color w:val="auto"/>
                <w:kern w:val="0"/>
                <w:sz w:val="21"/>
                <w:szCs w:val="21"/>
                <w:lang w:val="en-US" w:eastAsia="zh-CN"/>
              </w:rPr>
            </w:pPr>
            <w:r>
              <w:rPr>
                <w:rFonts w:hint="eastAsia" w:eastAsia="仿宋_GB2312"/>
                <w:color w:val="auto"/>
                <w:sz w:val="21"/>
                <w:szCs w:val="21"/>
                <w:lang w:val="en-US" w:eastAsia="zh-CN"/>
              </w:rPr>
              <w:t>普通国省道养护里程（公里）</w:t>
            </w:r>
          </w:p>
        </w:tc>
        <w:tc>
          <w:tcPr>
            <w:tcW w:w="1139" w:type="dxa"/>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val="en-US" w:eastAsia="zh-CN"/>
              </w:rPr>
              <w:t>30.469公里</w:t>
            </w:r>
          </w:p>
        </w:tc>
        <w:tc>
          <w:tcPr>
            <w:tcW w:w="1139" w:type="dxa"/>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val="en-US" w:eastAsia="zh-CN"/>
              </w:rPr>
              <w:t>30.469公里</w:t>
            </w:r>
          </w:p>
        </w:tc>
        <w:tc>
          <w:tcPr>
            <w:tcW w:w="829" w:type="dxa"/>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eastAsia="zh-CN"/>
              </w:rPr>
              <w:t>20</w:t>
            </w:r>
          </w:p>
        </w:tc>
        <w:tc>
          <w:tcPr>
            <w:tcW w:w="869" w:type="dxa"/>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eastAsia="zh-CN"/>
              </w:rPr>
              <w:t>20</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restart"/>
            <w:tcBorders>
              <w:bottom w:val="nil"/>
            </w:tcBorders>
            <w:vAlign w:val="top"/>
          </w:tcPr>
          <w:p>
            <w:pPr>
              <w:spacing w:before="302" w:line="185" w:lineRule="auto"/>
              <w:ind w:left="111"/>
              <w:rPr>
                <w:rFonts w:ascii="微软雅黑" w:hAnsi="微软雅黑" w:eastAsia="微软雅黑" w:cs="微软雅黑"/>
                <w:sz w:val="21"/>
                <w:szCs w:val="21"/>
              </w:rPr>
            </w:pPr>
            <w:r>
              <w:rPr>
                <w:rFonts w:ascii="微软雅黑" w:hAnsi="微软雅黑" w:eastAsia="微软雅黑" w:cs="微软雅黑"/>
                <w:spacing w:val="-2"/>
                <w:sz w:val="21"/>
                <w:szCs w:val="21"/>
              </w:rPr>
              <w:t>质量指标</w:t>
            </w:r>
          </w:p>
        </w:tc>
        <w:tc>
          <w:tcPr>
            <w:tcW w:w="1209" w:type="dxa"/>
            <w:vMerge w:val="restart"/>
            <w:vAlign w:val="center"/>
          </w:tcPr>
          <w:p>
            <w:pPr>
              <w:spacing w:line="280" w:lineRule="exact"/>
              <w:rPr>
                <w:rFonts w:hint="default" w:ascii="Arial" w:hAnsi="Arial" w:eastAsia="仿宋_GB2312" w:cs="Arial"/>
                <w:snapToGrid w:val="0"/>
                <w:color w:val="auto"/>
                <w:kern w:val="0"/>
                <w:sz w:val="21"/>
                <w:szCs w:val="21"/>
                <w:lang w:val="en-US" w:eastAsia="zh-CN"/>
              </w:rPr>
            </w:pPr>
            <w:r>
              <w:rPr>
                <w:rFonts w:hint="eastAsia" w:eastAsia="仿宋_GB2312"/>
                <w:color w:val="auto"/>
                <w:sz w:val="21"/>
                <w:szCs w:val="21"/>
                <w:lang w:eastAsia="zh-CN"/>
              </w:rPr>
              <w:t>路况优良率提升</w:t>
            </w:r>
          </w:p>
        </w:tc>
        <w:tc>
          <w:tcPr>
            <w:tcW w:w="113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eastAsia="zh-CN"/>
              </w:rPr>
              <w:t>优良路率达到</w:t>
            </w:r>
            <w:r>
              <w:rPr>
                <w:rFonts w:hint="eastAsia" w:eastAsia="仿宋_GB2312"/>
                <w:color w:val="auto"/>
                <w:szCs w:val="21"/>
                <w:lang w:val="en-US" w:eastAsia="zh-CN"/>
              </w:rPr>
              <w:t>90</w:t>
            </w:r>
          </w:p>
        </w:tc>
        <w:tc>
          <w:tcPr>
            <w:tcW w:w="1139" w:type="dxa"/>
            <w:vMerge w:val="restart"/>
            <w:vAlign w:val="center"/>
          </w:tcPr>
          <w:p>
            <w:pPr>
              <w:spacing w:line="280" w:lineRule="exact"/>
              <w:ind w:left="210" w:leftChars="0" w:hanging="210" w:hangingChars="100"/>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eastAsia="zh-CN"/>
              </w:rPr>
              <w:t>优良路率达到</w:t>
            </w:r>
            <w:r>
              <w:rPr>
                <w:rFonts w:hint="eastAsia" w:eastAsia="仿宋_GB2312"/>
                <w:color w:val="auto"/>
                <w:szCs w:val="21"/>
                <w:lang w:val="en-US" w:eastAsia="zh-CN"/>
              </w:rPr>
              <w:t>96</w:t>
            </w:r>
          </w:p>
        </w:tc>
        <w:tc>
          <w:tcPr>
            <w:tcW w:w="82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eastAsia="zh-CN"/>
              </w:rPr>
              <w:t>10</w:t>
            </w:r>
          </w:p>
        </w:tc>
        <w:tc>
          <w:tcPr>
            <w:tcW w:w="869" w:type="dxa"/>
            <w:vMerge w:val="restart"/>
            <w:vAlign w:val="center"/>
          </w:tcPr>
          <w:p>
            <w:pPr>
              <w:spacing w:line="280" w:lineRule="exact"/>
              <w:ind w:firstLine="210" w:firstLineChars="100"/>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rPr>
              <w:t>10</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restart"/>
            <w:tcBorders>
              <w:bottom w:val="nil"/>
            </w:tcBorders>
            <w:vAlign w:val="top"/>
          </w:tcPr>
          <w:p>
            <w:pPr>
              <w:spacing w:before="303" w:line="185" w:lineRule="auto"/>
              <w:ind w:left="111"/>
              <w:rPr>
                <w:rFonts w:ascii="微软雅黑" w:hAnsi="微软雅黑" w:eastAsia="微软雅黑" w:cs="微软雅黑"/>
                <w:sz w:val="21"/>
                <w:szCs w:val="21"/>
              </w:rPr>
            </w:pPr>
            <w:r>
              <w:rPr>
                <w:rFonts w:ascii="微软雅黑" w:hAnsi="微软雅黑" w:eastAsia="微软雅黑" w:cs="微软雅黑"/>
                <w:spacing w:val="2"/>
                <w:sz w:val="21"/>
                <w:szCs w:val="21"/>
              </w:rPr>
              <w:t>时效指标</w:t>
            </w:r>
          </w:p>
        </w:tc>
        <w:tc>
          <w:tcPr>
            <w:tcW w:w="1209" w:type="dxa"/>
            <w:vMerge w:val="restart"/>
            <w:vAlign w:val="center"/>
          </w:tcPr>
          <w:p>
            <w:pPr>
              <w:spacing w:line="280" w:lineRule="exact"/>
              <w:rPr>
                <w:rFonts w:hint="eastAsia" w:ascii="Arial" w:hAnsi="Arial" w:eastAsia="仿宋_GB2312" w:cs="Arial"/>
                <w:snapToGrid w:val="0"/>
                <w:color w:val="auto"/>
                <w:kern w:val="0"/>
                <w:sz w:val="21"/>
                <w:szCs w:val="21"/>
                <w:lang w:eastAsia="zh-CN"/>
              </w:rPr>
            </w:pPr>
            <w:r>
              <w:rPr>
                <w:rFonts w:hint="eastAsia" w:eastAsia="仿宋_GB2312"/>
                <w:color w:val="auto"/>
                <w:sz w:val="21"/>
                <w:szCs w:val="21"/>
                <w:lang w:eastAsia="zh-CN"/>
              </w:rPr>
              <w:t>及时养护、及时拨付资金</w:t>
            </w:r>
          </w:p>
        </w:tc>
        <w:tc>
          <w:tcPr>
            <w:tcW w:w="1139" w:type="dxa"/>
            <w:vMerge w:val="restart"/>
            <w:vAlign w:val="center"/>
          </w:tcPr>
          <w:p>
            <w:pPr>
              <w:spacing w:line="280" w:lineRule="exact"/>
              <w:ind w:firstLine="210" w:firstLineChars="100"/>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val="en-US" w:eastAsia="zh-CN"/>
              </w:rPr>
              <w:t>及时</w:t>
            </w:r>
          </w:p>
        </w:tc>
        <w:tc>
          <w:tcPr>
            <w:tcW w:w="113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val="en-US" w:eastAsia="zh-CN"/>
              </w:rPr>
              <w:t>及时</w:t>
            </w:r>
          </w:p>
        </w:tc>
        <w:tc>
          <w:tcPr>
            <w:tcW w:w="829" w:type="dxa"/>
            <w:vMerge w:val="restart"/>
            <w:vAlign w:val="center"/>
          </w:tcPr>
          <w:p>
            <w:pPr>
              <w:spacing w:line="280" w:lineRule="exact"/>
              <w:ind w:firstLine="210" w:firstLineChars="100"/>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rPr>
              <w:t>10</w:t>
            </w:r>
          </w:p>
        </w:tc>
        <w:tc>
          <w:tcPr>
            <w:tcW w:w="869" w:type="dxa"/>
            <w:vMerge w:val="restart"/>
            <w:vAlign w:val="center"/>
          </w:tcPr>
          <w:p>
            <w:pPr>
              <w:spacing w:line="280" w:lineRule="exact"/>
              <w:ind w:firstLine="210" w:firstLineChars="100"/>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eastAsia="zh-CN"/>
              </w:rPr>
              <w:t>10</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restart"/>
            <w:tcBorders>
              <w:bottom w:val="nil"/>
            </w:tcBorders>
            <w:vAlign w:val="top"/>
          </w:tcPr>
          <w:p>
            <w:pPr>
              <w:spacing w:before="302" w:line="185" w:lineRule="auto"/>
              <w:ind w:left="111"/>
              <w:rPr>
                <w:rFonts w:ascii="微软雅黑" w:hAnsi="微软雅黑" w:eastAsia="微软雅黑" w:cs="微软雅黑"/>
                <w:sz w:val="21"/>
                <w:szCs w:val="21"/>
              </w:rPr>
            </w:pPr>
            <w:r>
              <w:rPr>
                <w:rFonts w:ascii="微软雅黑" w:hAnsi="微软雅黑" w:eastAsia="微软雅黑" w:cs="微软雅黑"/>
                <w:spacing w:val="-2"/>
                <w:sz w:val="21"/>
                <w:szCs w:val="21"/>
              </w:rPr>
              <w:t>成本指标</w:t>
            </w:r>
          </w:p>
        </w:tc>
        <w:tc>
          <w:tcPr>
            <w:tcW w:w="1209" w:type="dxa"/>
            <w:vMerge w:val="restart"/>
            <w:vAlign w:val="center"/>
          </w:tcPr>
          <w:p>
            <w:pPr>
              <w:spacing w:line="280" w:lineRule="exact"/>
              <w:rPr>
                <w:rFonts w:hint="eastAsia" w:ascii="Arial" w:hAnsi="Arial" w:eastAsia="仿宋_GB2312" w:cs="Arial"/>
                <w:snapToGrid w:val="0"/>
                <w:color w:val="auto"/>
                <w:kern w:val="0"/>
                <w:sz w:val="21"/>
                <w:szCs w:val="21"/>
                <w:lang w:eastAsia="zh-CN"/>
              </w:rPr>
            </w:pPr>
            <w:r>
              <w:rPr>
                <w:rFonts w:hint="eastAsia" w:eastAsia="仿宋_GB2312"/>
                <w:color w:val="auto"/>
                <w:sz w:val="21"/>
                <w:szCs w:val="21"/>
                <w:lang w:eastAsia="zh-CN"/>
              </w:rPr>
              <w:t>不超出预算</w:t>
            </w:r>
          </w:p>
        </w:tc>
        <w:tc>
          <w:tcPr>
            <w:tcW w:w="113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val="en-US" w:eastAsia="zh-CN"/>
              </w:rPr>
              <w:t>未超出</w:t>
            </w:r>
          </w:p>
        </w:tc>
        <w:tc>
          <w:tcPr>
            <w:tcW w:w="1139" w:type="dxa"/>
            <w:vMerge w:val="restart"/>
            <w:vAlign w:val="center"/>
          </w:tcPr>
          <w:p>
            <w:pPr>
              <w:spacing w:line="280" w:lineRule="exact"/>
              <w:ind w:firstLine="210" w:firstLineChars="100"/>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val="en-US" w:eastAsia="zh-CN"/>
              </w:rPr>
              <w:t>未超出</w:t>
            </w:r>
          </w:p>
        </w:tc>
        <w:tc>
          <w:tcPr>
            <w:tcW w:w="82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eastAsia="zh-CN"/>
              </w:rPr>
              <w:t>10</w:t>
            </w:r>
          </w:p>
        </w:tc>
        <w:tc>
          <w:tcPr>
            <w:tcW w:w="869" w:type="dxa"/>
            <w:vMerge w:val="restart"/>
            <w:vAlign w:val="center"/>
          </w:tcPr>
          <w:p>
            <w:pPr>
              <w:spacing w:line="280" w:lineRule="exact"/>
              <w:ind w:firstLine="210" w:firstLineChars="100"/>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rPr>
              <w:t>10</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74" w:type="dxa"/>
            <w:vMerge w:val="continue"/>
            <w:tcBorders>
              <w:top w:val="nil"/>
              <w:bottom w:val="nil"/>
            </w:tcBorders>
            <w:textDirection w:val="tbRlV"/>
            <w:vAlign w:val="top"/>
          </w:tcPr>
          <w:p>
            <w:pPr>
              <w:rPr>
                <w:rFonts w:ascii="Arial"/>
                <w:sz w:val="21"/>
              </w:rPr>
            </w:pPr>
          </w:p>
        </w:tc>
        <w:tc>
          <w:tcPr>
            <w:tcW w:w="1079"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90" w:line="510" w:lineRule="exact"/>
              <w:ind w:left="111"/>
              <w:rPr>
                <w:rFonts w:ascii="微软雅黑" w:hAnsi="微软雅黑" w:eastAsia="微软雅黑" w:cs="微软雅黑"/>
                <w:sz w:val="21"/>
                <w:szCs w:val="21"/>
              </w:rPr>
            </w:pPr>
            <w:r>
              <w:rPr>
                <w:rFonts w:ascii="微软雅黑" w:hAnsi="微软雅黑" w:eastAsia="微软雅黑" w:cs="微软雅黑"/>
                <w:spacing w:val="2"/>
                <w:position w:val="23"/>
                <w:sz w:val="21"/>
                <w:szCs w:val="21"/>
              </w:rPr>
              <w:t>效益指标</w:t>
            </w:r>
          </w:p>
          <w:p>
            <w:pPr>
              <w:spacing w:before="1" w:line="179" w:lineRule="auto"/>
              <w:ind w:left="210"/>
              <w:rPr>
                <w:rFonts w:ascii="微软雅黑" w:hAnsi="微软雅黑" w:eastAsia="微软雅黑" w:cs="微软雅黑"/>
                <w:sz w:val="21"/>
                <w:szCs w:val="21"/>
              </w:rPr>
            </w:pPr>
            <w:r>
              <w:rPr>
                <w:rFonts w:ascii="微软雅黑" w:hAnsi="微软雅黑" w:eastAsia="微软雅黑" w:cs="微软雅黑"/>
                <w:spacing w:val="15"/>
                <w:sz w:val="21"/>
                <w:szCs w:val="21"/>
              </w:rPr>
              <w:t>(40分)</w:t>
            </w:r>
          </w:p>
        </w:tc>
        <w:tc>
          <w:tcPr>
            <w:tcW w:w="1079" w:type="dxa"/>
            <w:vMerge w:val="restart"/>
            <w:tcBorders>
              <w:bottom w:val="nil"/>
            </w:tcBorders>
            <w:vAlign w:val="top"/>
          </w:tcPr>
          <w:p>
            <w:pPr>
              <w:spacing w:before="164" w:line="187" w:lineRule="auto"/>
              <w:ind w:left="212"/>
              <w:rPr>
                <w:rFonts w:ascii="微软雅黑" w:hAnsi="微软雅黑" w:eastAsia="微软雅黑" w:cs="微软雅黑"/>
                <w:sz w:val="21"/>
                <w:szCs w:val="21"/>
              </w:rPr>
            </w:pPr>
            <w:r>
              <w:rPr>
                <w:rFonts w:ascii="微软雅黑" w:hAnsi="微软雅黑" w:eastAsia="微软雅黑" w:cs="微软雅黑"/>
                <w:spacing w:val="-3"/>
                <w:sz w:val="21"/>
                <w:szCs w:val="21"/>
              </w:rPr>
              <w:t>经济效</w:t>
            </w:r>
          </w:p>
          <w:p>
            <w:pPr>
              <w:spacing w:line="186" w:lineRule="auto"/>
              <w:ind w:left="212"/>
              <w:rPr>
                <w:rFonts w:ascii="微软雅黑" w:hAnsi="微软雅黑" w:eastAsia="微软雅黑" w:cs="微软雅黑"/>
                <w:sz w:val="21"/>
                <w:szCs w:val="21"/>
              </w:rPr>
            </w:pPr>
            <w:r>
              <w:rPr>
                <w:rFonts w:ascii="微软雅黑" w:hAnsi="微软雅黑" w:eastAsia="微软雅黑" w:cs="微软雅黑"/>
                <w:spacing w:val="-3"/>
                <w:sz w:val="21"/>
                <w:szCs w:val="21"/>
              </w:rPr>
              <w:t>益指标</w:t>
            </w:r>
          </w:p>
        </w:tc>
        <w:tc>
          <w:tcPr>
            <w:tcW w:w="1209" w:type="dxa"/>
            <w:vMerge w:val="restart"/>
            <w:vAlign w:val="center"/>
          </w:tcPr>
          <w:p>
            <w:pPr>
              <w:spacing w:line="280" w:lineRule="exact"/>
              <w:rPr>
                <w:rFonts w:hint="eastAsia" w:ascii="Arial" w:hAnsi="Arial" w:eastAsia="仿宋_GB2312" w:cs="Arial"/>
                <w:snapToGrid w:val="0"/>
                <w:color w:val="auto"/>
                <w:kern w:val="0"/>
                <w:sz w:val="21"/>
                <w:szCs w:val="21"/>
                <w:lang w:eastAsia="zh-CN"/>
              </w:rPr>
            </w:pPr>
            <w:r>
              <w:rPr>
                <w:rFonts w:hint="eastAsia" w:eastAsia="仿宋_GB2312"/>
                <w:color w:val="auto"/>
                <w:sz w:val="21"/>
                <w:szCs w:val="21"/>
                <w:lang w:eastAsia="zh-CN"/>
              </w:rPr>
              <w:t>提供良好的道路行驶环境</w:t>
            </w:r>
          </w:p>
        </w:tc>
        <w:tc>
          <w:tcPr>
            <w:tcW w:w="113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val="en-US" w:eastAsia="zh-CN"/>
              </w:rPr>
              <w:t>提高</w:t>
            </w:r>
          </w:p>
        </w:tc>
        <w:tc>
          <w:tcPr>
            <w:tcW w:w="113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val="en-US" w:eastAsia="zh-CN"/>
              </w:rPr>
              <w:t>提高</w:t>
            </w:r>
          </w:p>
        </w:tc>
        <w:tc>
          <w:tcPr>
            <w:tcW w:w="82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eastAsia="zh-CN"/>
              </w:rPr>
              <w:t>10</w:t>
            </w:r>
          </w:p>
        </w:tc>
        <w:tc>
          <w:tcPr>
            <w:tcW w:w="86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eastAsia="zh-CN"/>
              </w:rPr>
              <w:t>10</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restart"/>
            <w:tcBorders>
              <w:bottom w:val="nil"/>
            </w:tcBorders>
            <w:vAlign w:val="top"/>
          </w:tcPr>
          <w:p>
            <w:pPr>
              <w:spacing w:before="174" w:line="181" w:lineRule="auto"/>
              <w:ind w:left="212"/>
              <w:rPr>
                <w:rFonts w:ascii="微软雅黑" w:hAnsi="微软雅黑" w:eastAsia="微软雅黑" w:cs="微软雅黑"/>
                <w:sz w:val="21"/>
                <w:szCs w:val="21"/>
              </w:rPr>
            </w:pPr>
            <w:r>
              <w:rPr>
                <w:rFonts w:ascii="微软雅黑" w:hAnsi="微软雅黑" w:eastAsia="微软雅黑" w:cs="微软雅黑"/>
                <w:spacing w:val="-3"/>
                <w:sz w:val="21"/>
                <w:szCs w:val="21"/>
              </w:rPr>
              <w:t>社会效</w:t>
            </w:r>
          </w:p>
          <w:p>
            <w:pPr>
              <w:spacing w:line="186" w:lineRule="auto"/>
              <w:ind w:left="212"/>
              <w:rPr>
                <w:rFonts w:ascii="微软雅黑" w:hAnsi="微软雅黑" w:eastAsia="微软雅黑" w:cs="微软雅黑"/>
                <w:sz w:val="21"/>
                <w:szCs w:val="21"/>
              </w:rPr>
            </w:pPr>
            <w:r>
              <w:rPr>
                <w:rFonts w:ascii="微软雅黑" w:hAnsi="微软雅黑" w:eastAsia="微软雅黑" w:cs="微软雅黑"/>
                <w:spacing w:val="-3"/>
                <w:sz w:val="21"/>
                <w:szCs w:val="21"/>
              </w:rPr>
              <w:t>益指标</w:t>
            </w:r>
          </w:p>
        </w:tc>
        <w:tc>
          <w:tcPr>
            <w:tcW w:w="1209" w:type="dxa"/>
            <w:vMerge w:val="restart"/>
            <w:vAlign w:val="center"/>
          </w:tcPr>
          <w:p>
            <w:pPr>
              <w:spacing w:line="280" w:lineRule="exact"/>
              <w:rPr>
                <w:rFonts w:hint="eastAsia" w:ascii="Arial" w:hAnsi="Arial" w:eastAsia="仿宋_GB2312" w:cs="Arial"/>
                <w:snapToGrid w:val="0"/>
                <w:color w:val="auto"/>
                <w:kern w:val="0"/>
                <w:sz w:val="21"/>
                <w:szCs w:val="21"/>
                <w:lang w:eastAsia="zh-CN"/>
              </w:rPr>
            </w:pPr>
            <w:r>
              <w:rPr>
                <w:rFonts w:hint="eastAsia" w:eastAsia="仿宋_GB2312"/>
                <w:color w:val="auto"/>
                <w:szCs w:val="21"/>
                <w:lang w:eastAsia="zh-CN"/>
              </w:rPr>
              <w:t>降低企业运输成本</w:t>
            </w:r>
          </w:p>
        </w:tc>
        <w:tc>
          <w:tcPr>
            <w:tcW w:w="113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val="en-US" w:eastAsia="zh-CN"/>
              </w:rPr>
              <w:t>降低成本</w:t>
            </w:r>
          </w:p>
        </w:tc>
        <w:tc>
          <w:tcPr>
            <w:tcW w:w="113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val="en-US" w:eastAsia="zh-CN"/>
              </w:rPr>
              <w:t>降低成本</w:t>
            </w:r>
          </w:p>
        </w:tc>
        <w:tc>
          <w:tcPr>
            <w:tcW w:w="82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eastAsia="zh-CN"/>
              </w:rPr>
              <w:t>5</w:t>
            </w:r>
          </w:p>
        </w:tc>
        <w:tc>
          <w:tcPr>
            <w:tcW w:w="869" w:type="dxa"/>
            <w:vMerge w:val="restart"/>
            <w:vAlign w:val="center"/>
          </w:tcPr>
          <w:p>
            <w:pPr>
              <w:spacing w:line="280" w:lineRule="exact"/>
              <w:ind w:firstLine="210" w:firstLineChars="100"/>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rPr>
              <w:t>5</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restart"/>
            <w:tcBorders>
              <w:bottom w:val="nil"/>
            </w:tcBorders>
            <w:vAlign w:val="top"/>
          </w:tcPr>
          <w:p>
            <w:pPr>
              <w:spacing w:before="166" w:line="180" w:lineRule="auto"/>
              <w:ind w:left="212"/>
              <w:rPr>
                <w:rFonts w:ascii="微软雅黑" w:hAnsi="微软雅黑" w:eastAsia="微软雅黑" w:cs="微软雅黑"/>
                <w:sz w:val="21"/>
                <w:szCs w:val="21"/>
              </w:rPr>
            </w:pPr>
            <w:r>
              <w:rPr>
                <w:rFonts w:ascii="微软雅黑" w:hAnsi="微软雅黑" w:eastAsia="微软雅黑" w:cs="微软雅黑"/>
                <w:spacing w:val="-3"/>
                <w:sz w:val="21"/>
                <w:szCs w:val="21"/>
              </w:rPr>
              <w:t>生态效</w:t>
            </w:r>
          </w:p>
          <w:p>
            <w:pPr>
              <w:spacing w:line="186" w:lineRule="auto"/>
              <w:ind w:left="212"/>
              <w:rPr>
                <w:rFonts w:ascii="微软雅黑" w:hAnsi="微软雅黑" w:eastAsia="微软雅黑" w:cs="微软雅黑"/>
                <w:sz w:val="21"/>
                <w:szCs w:val="21"/>
              </w:rPr>
            </w:pPr>
            <w:r>
              <w:rPr>
                <w:rFonts w:ascii="微软雅黑" w:hAnsi="微软雅黑" w:eastAsia="微软雅黑" w:cs="微软雅黑"/>
                <w:spacing w:val="-3"/>
                <w:sz w:val="21"/>
                <w:szCs w:val="21"/>
              </w:rPr>
              <w:t>益指标</w:t>
            </w:r>
          </w:p>
        </w:tc>
        <w:tc>
          <w:tcPr>
            <w:tcW w:w="1209" w:type="dxa"/>
            <w:vMerge w:val="restart"/>
            <w:vAlign w:val="center"/>
          </w:tcPr>
          <w:p>
            <w:pPr>
              <w:spacing w:line="280" w:lineRule="exact"/>
              <w:rPr>
                <w:rFonts w:hint="eastAsia" w:ascii="Arial" w:hAnsi="Arial" w:eastAsia="仿宋_GB2312" w:cs="Arial"/>
                <w:snapToGrid w:val="0"/>
                <w:color w:val="auto"/>
                <w:kern w:val="0"/>
                <w:sz w:val="21"/>
                <w:szCs w:val="21"/>
                <w:lang w:eastAsia="zh-CN"/>
              </w:rPr>
            </w:pPr>
            <w:r>
              <w:rPr>
                <w:rFonts w:hint="eastAsia" w:eastAsia="仿宋_GB2312"/>
                <w:color w:val="auto"/>
                <w:szCs w:val="21"/>
                <w:lang w:eastAsia="zh-CN"/>
              </w:rPr>
              <w:t>降尘、降噪、防水水土流失</w:t>
            </w:r>
          </w:p>
        </w:tc>
        <w:tc>
          <w:tcPr>
            <w:tcW w:w="113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val="en-US" w:eastAsia="zh-CN"/>
              </w:rPr>
              <w:t>良好</w:t>
            </w:r>
          </w:p>
        </w:tc>
        <w:tc>
          <w:tcPr>
            <w:tcW w:w="1139" w:type="dxa"/>
            <w:vMerge w:val="restart"/>
            <w:vAlign w:val="center"/>
          </w:tcPr>
          <w:p>
            <w:pPr>
              <w:spacing w:line="280" w:lineRule="exact"/>
              <w:ind w:firstLine="210" w:firstLineChars="100"/>
              <w:jc w:val="center"/>
              <w:rPr>
                <w:rFonts w:hint="eastAsia" w:ascii="Arial" w:hAnsi="Arial" w:eastAsia="仿宋_GB2312" w:cs="Arial"/>
                <w:snapToGrid w:val="0"/>
                <w:color w:val="auto"/>
                <w:kern w:val="0"/>
                <w:sz w:val="21"/>
                <w:szCs w:val="21"/>
                <w:lang w:val="en-US" w:eastAsia="zh-CN"/>
              </w:rPr>
            </w:pPr>
            <w:r>
              <w:rPr>
                <w:rFonts w:hint="eastAsia" w:eastAsia="仿宋_GB2312"/>
                <w:color w:val="auto"/>
                <w:szCs w:val="21"/>
                <w:lang w:eastAsia="zh-CN"/>
              </w:rPr>
              <w:t>良好</w:t>
            </w:r>
          </w:p>
        </w:tc>
        <w:tc>
          <w:tcPr>
            <w:tcW w:w="82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eastAsia="zh-CN"/>
              </w:rPr>
              <w:t>5</w:t>
            </w:r>
          </w:p>
        </w:tc>
        <w:tc>
          <w:tcPr>
            <w:tcW w:w="86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eastAsia="zh-CN"/>
              </w:rPr>
              <w:t>5</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vMerge w:val="restart"/>
            <w:tcBorders>
              <w:bottom w:val="nil"/>
            </w:tcBorders>
            <w:vAlign w:val="top"/>
          </w:tcPr>
          <w:p>
            <w:pPr>
              <w:spacing w:before="177" w:line="189" w:lineRule="auto"/>
              <w:ind w:left="211" w:right="126" w:hanging="100"/>
              <w:rPr>
                <w:rFonts w:ascii="微软雅黑" w:hAnsi="微软雅黑" w:eastAsia="微软雅黑" w:cs="微软雅黑"/>
                <w:sz w:val="21"/>
                <w:szCs w:val="21"/>
              </w:rPr>
            </w:pPr>
            <w:r>
              <w:rPr>
                <w:rFonts w:ascii="微软雅黑" w:hAnsi="微软雅黑" w:eastAsia="微软雅黑" w:cs="微软雅黑"/>
                <w:spacing w:val="-3"/>
                <w:sz w:val="21"/>
                <w:szCs w:val="21"/>
              </w:rPr>
              <w:t>可持续影</w:t>
            </w:r>
            <w:r>
              <w:rPr>
                <w:rFonts w:ascii="微软雅黑" w:hAnsi="微软雅黑" w:eastAsia="微软雅黑" w:cs="微软雅黑"/>
                <w:spacing w:val="1"/>
                <w:sz w:val="21"/>
                <w:szCs w:val="21"/>
              </w:rPr>
              <w:t xml:space="preserve"> </w:t>
            </w:r>
            <w:r>
              <w:rPr>
                <w:rFonts w:ascii="微软雅黑" w:hAnsi="微软雅黑" w:eastAsia="微软雅黑" w:cs="微软雅黑"/>
                <w:spacing w:val="2"/>
                <w:sz w:val="21"/>
                <w:szCs w:val="21"/>
              </w:rPr>
              <w:t>响指标</w:t>
            </w:r>
          </w:p>
        </w:tc>
        <w:tc>
          <w:tcPr>
            <w:tcW w:w="1209" w:type="dxa"/>
            <w:vMerge w:val="restart"/>
            <w:vAlign w:val="center"/>
          </w:tcPr>
          <w:p>
            <w:pPr>
              <w:spacing w:line="280" w:lineRule="exact"/>
              <w:rPr>
                <w:rFonts w:hint="eastAsia" w:ascii="Arial" w:hAnsi="Arial" w:eastAsia="仿宋_GB2312" w:cs="Arial"/>
                <w:snapToGrid w:val="0"/>
                <w:color w:val="auto"/>
                <w:kern w:val="0"/>
                <w:sz w:val="21"/>
                <w:szCs w:val="21"/>
                <w:lang w:eastAsia="zh-CN"/>
              </w:rPr>
            </w:pPr>
            <w:r>
              <w:rPr>
                <w:rFonts w:hint="eastAsia" w:eastAsia="仿宋_GB2312"/>
                <w:color w:val="auto"/>
                <w:szCs w:val="21"/>
                <w:lang w:eastAsia="zh-CN"/>
              </w:rPr>
              <w:t>保障和延长公路使用寿命</w:t>
            </w:r>
          </w:p>
        </w:tc>
        <w:tc>
          <w:tcPr>
            <w:tcW w:w="113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val="en-US" w:eastAsia="zh-CN"/>
              </w:rPr>
              <w:t>5年</w:t>
            </w:r>
          </w:p>
        </w:tc>
        <w:tc>
          <w:tcPr>
            <w:tcW w:w="1139" w:type="dxa"/>
            <w:vMerge w:val="restart"/>
            <w:vAlign w:val="center"/>
          </w:tcPr>
          <w:p>
            <w:pPr>
              <w:spacing w:line="280" w:lineRule="exact"/>
              <w:ind w:firstLine="210" w:firstLineChars="100"/>
              <w:jc w:val="center"/>
              <w:rPr>
                <w:rFonts w:hint="eastAsia" w:ascii="Arial" w:hAnsi="Arial" w:eastAsia="仿宋_GB2312" w:cs="Arial"/>
                <w:snapToGrid w:val="0"/>
                <w:color w:val="auto"/>
                <w:kern w:val="0"/>
                <w:sz w:val="21"/>
                <w:szCs w:val="21"/>
                <w:lang w:val="en-US" w:eastAsia="zh-CN"/>
              </w:rPr>
            </w:pPr>
            <w:r>
              <w:rPr>
                <w:rFonts w:hint="eastAsia" w:eastAsia="仿宋_GB2312"/>
                <w:color w:val="auto"/>
                <w:szCs w:val="21"/>
                <w:lang w:val="en-US" w:eastAsia="zh-CN"/>
              </w:rPr>
              <w:t>5年</w:t>
            </w:r>
          </w:p>
        </w:tc>
        <w:tc>
          <w:tcPr>
            <w:tcW w:w="82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eastAsia="zh-CN"/>
              </w:rPr>
              <w:t>10</w:t>
            </w:r>
          </w:p>
        </w:tc>
        <w:tc>
          <w:tcPr>
            <w:tcW w:w="869" w:type="dxa"/>
            <w:vMerge w:val="restart"/>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default" w:eastAsia="仿宋_GB2312"/>
                <w:color w:val="auto"/>
                <w:szCs w:val="21"/>
                <w:lang w:val="en-US" w:eastAsia="zh-CN"/>
              </w:rPr>
              <w:t>10</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07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1079" w:type="dxa"/>
            <w:tcBorders>
              <w:bottom w:val="nil"/>
            </w:tcBorders>
            <w:vAlign w:val="top"/>
          </w:tcPr>
          <w:p>
            <w:pPr>
              <w:spacing w:before="57" w:line="180" w:lineRule="auto"/>
              <w:ind w:left="111"/>
              <w:rPr>
                <w:rFonts w:ascii="微软雅黑" w:hAnsi="微软雅黑" w:eastAsia="微软雅黑" w:cs="微软雅黑"/>
                <w:sz w:val="21"/>
                <w:szCs w:val="21"/>
              </w:rPr>
            </w:pPr>
            <w:r>
              <w:rPr>
                <w:rFonts w:ascii="微软雅黑" w:hAnsi="微软雅黑" w:eastAsia="微软雅黑" w:cs="微软雅黑"/>
                <w:spacing w:val="-2"/>
                <w:sz w:val="21"/>
                <w:szCs w:val="21"/>
              </w:rPr>
              <w:t>服务对象</w:t>
            </w:r>
          </w:p>
          <w:p>
            <w:pPr>
              <w:spacing w:before="1" w:line="173" w:lineRule="auto"/>
              <w:ind w:left="111"/>
              <w:rPr>
                <w:rFonts w:ascii="微软雅黑" w:hAnsi="微软雅黑" w:eastAsia="微软雅黑" w:cs="微软雅黑"/>
                <w:sz w:val="21"/>
                <w:szCs w:val="21"/>
              </w:rPr>
            </w:pPr>
            <w:r>
              <w:rPr>
                <w:rFonts w:ascii="微软雅黑" w:hAnsi="微软雅黑" w:eastAsia="微软雅黑" w:cs="微软雅黑"/>
                <w:spacing w:val="3"/>
                <w:sz w:val="21"/>
                <w:szCs w:val="21"/>
              </w:rPr>
              <w:t>满意度指</w:t>
            </w:r>
          </w:p>
          <w:p>
            <w:pPr>
              <w:spacing w:line="229" w:lineRule="exact"/>
              <w:ind w:left="421"/>
              <w:rPr>
                <w:rFonts w:ascii="微软雅黑" w:hAnsi="微软雅黑" w:eastAsia="微软雅黑" w:cs="微软雅黑"/>
                <w:sz w:val="21"/>
                <w:szCs w:val="21"/>
              </w:rPr>
            </w:pPr>
            <w:r>
              <w:rPr>
                <w:rFonts w:ascii="微软雅黑" w:hAnsi="微软雅黑" w:eastAsia="微软雅黑" w:cs="微软雅黑"/>
                <w:sz w:val="21"/>
                <w:szCs w:val="21"/>
              </w:rPr>
              <w:t>标</w:t>
            </w:r>
          </w:p>
        </w:tc>
        <w:tc>
          <w:tcPr>
            <w:tcW w:w="1209" w:type="dxa"/>
            <w:vAlign w:val="center"/>
          </w:tcPr>
          <w:p>
            <w:pPr>
              <w:spacing w:line="280" w:lineRule="exact"/>
              <w:rPr>
                <w:rFonts w:hint="eastAsia" w:ascii="Arial" w:hAnsi="Arial" w:eastAsia="仿宋_GB2312" w:cs="Arial"/>
                <w:snapToGrid w:val="0"/>
                <w:color w:val="auto"/>
                <w:kern w:val="0"/>
                <w:sz w:val="21"/>
                <w:szCs w:val="21"/>
                <w:lang w:eastAsia="zh-CN"/>
              </w:rPr>
            </w:pPr>
            <w:r>
              <w:rPr>
                <w:rFonts w:hint="eastAsia" w:eastAsia="仿宋_GB2312"/>
                <w:color w:val="auto"/>
                <w:szCs w:val="21"/>
                <w:lang w:eastAsia="zh-CN"/>
              </w:rPr>
              <w:t>群众满意度问卷调查</w:t>
            </w:r>
          </w:p>
        </w:tc>
        <w:tc>
          <w:tcPr>
            <w:tcW w:w="1139" w:type="dxa"/>
            <w:vAlign w:val="center"/>
          </w:tcPr>
          <w:p>
            <w:pPr>
              <w:spacing w:line="280" w:lineRule="exact"/>
              <w:ind w:firstLine="210" w:firstLineChars="100"/>
              <w:jc w:val="center"/>
              <w:rPr>
                <w:rFonts w:hint="default" w:ascii="Arial" w:hAnsi="Arial" w:eastAsia="仿宋_GB2312" w:cs="Arial"/>
                <w:snapToGrid w:val="0"/>
                <w:color w:val="auto"/>
                <w:kern w:val="0"/>
                <w:sz w:val="21"/>
                <w:szCs w:val="21"/>
                <w:lang w:val="en-US" w:eastAsia="zh-CN"/>
              </w:rPr>
            </w:pPr>
            <w:r>
              <w:rPr>
                <w:rFonts w:ascii="仿宋_GB2312" w:hAnsi="仿宋_GB2312"/>
                <w:color w:val="000000"/>
              </w:rPr>
              <w:t>≥90%</w:t>
            </w:r>
          </w:p>
        </w:tc>
        <w:tc>
          <w:tcPr>
            <w:tcW w:w="1139" w:type="dxa"/>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ascii="仿宋_GB2312" w:hAnsi="仿宋_GB2312"/>
                <w:color w:val="000000"/>
              </w:rPr>
              <w:t>≥90%</w:t>
            </w:r>
          </w:p>
        </w:tc>
        <w:tc>
          <w:tcPr>
            <w:tcW w:w="829" w:type="dxa"/>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val="en-US" w:eastAsia="zh-CN"/>
              </w:rPr>
              <w:t>10</w:t>
            </w:r>
          </w:p>
        </w:tc>
        <w:tc>
          <w:tcPr>
            <w:tcW w:w="869" w:type="dxa"/>
            <w:vAlign w:val="center"/>
          </w:tcPr>
          <w:p>
            <w:pPr>
              <w:spacing w:line="280" w:lineRule="exact"/>
              <w:jc w:val="center"/>
              <w:rPr>
                <w:rFonts w:hint="default" w:ascii="Arial" w:hAnsi="Arial" w:eastAsia="仿宋_GB2312" w:cs="Arial"/>
                <w:snapToGrid w:val="0"/>
                <w:color w:val="auto"/>
                <w:kern w:val="0"/>
                <w:sz w:val="21"/>
                <w:szCs w:val="21"/>
                <w:lang w:val="en-US" w:eastAsia="zh-CN"/>
              </w:rPr>
            </w:pPr>
            <w:r>
              <w:rPr>
                <w:rFonts w:hint="eastAsia" w:eastAsia="仿宋_GB2312"/>
                <w:color w:val="auto"/>
                <w:szCs w:val="21"/>
                <w:lang w:val="en-US" w:eastAsia="zh-CN"/>
              </w:rPr>
              <w:t>10</w:t>
            </w:r>
          </w:p>
        </w:tc>
        <w:tc>
          <w:tcPr>
            <w:tcW w:w="1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9" w:type="dxa"/>
            <w:gridSpan w:val="6"/>
            <w:vAlign w:val="center"/>
          </w:tcPr>
          <w:p>
            <w:pPr>
              <w:spacing w:before="60" w:line="215" w:lineRule="exact"/>
              <w:ind w:left="3144"/>
              <w:rPr>
                <w:rFonts w:ascii="微软雅黑" w:hAnsi="微软雅黑" w:eastAsia="微软雅黑" w:cs="微软雅黑"/>
                <w:sz w:val="21"/>
                <w:szCs w:val="21"/>
              </w:rPr>
            </w:pPr>
            <w:r>
              <w:rPr>
                <w:rFonts w:ascii="微软雅黑" w:hAnsi="微软雅黑" w:eastAsia="微软雅黑" w:cs="微软雅黑"/>
                <w:spacing w:val="4"/>
                <w:position w:val="-1"/>
                <w:sz w:val="21"/>
                <w:szCs w:val="21"/>
              </w:rPr>
              <w:t>总分</w:t>
            </w:r>
          </w:p>
        </w:tc>
        <w:tc>
          <w:tcPr>
            <w:tcW w:w="829" w:type="dxa"/>
            <w:vAlign w:val="center"/>
          </w:tcPr>
          <w:p>
            <w:pPr>
              <w:spacing w:before="40" w:line="235" w:lineRule="exact"/>
              <w:ind w:left="145"/>
              <w:rPr>
                <w:rFonts w:ascii="微软雅黑" w:hAnsi="微软雅黑" w:eastAsia="微软雅黑" w:cs="微软雅黑"/>
                <w:sz w:val="21"/>
                <w:szCs w:val="21"/>
              </w:rPr>
            </w:pPr>
            <w:r>
              <w:rPr>
                <w:rFonts w:ascii="微软雅黑" w:hAnsi="微软雅黑" w:eastAsia="微软雅黑" w:cs="微软雅黑"/>
                <w:spacing w:val="-9"/>
                <w:sz w:val="21"/>
                <w:szCs w:val="21"/>
              </w:rPr>
              <w:t>100分</w:t>
            </w:r>
          </w:p>
        </w:tc>
        <w:tc>
          <w:tcPr>
            <w:tcW w:w="869" w:type="dxa"/>
            <w:vAlign w:val="top"/>
          </w:tcPr>
          <w:p>
            <w:pPr>
              <w:rPr>
                <w:rFonts w:ascii="Arial"/>
                <w:sz w:val="21"/>
              </w:rPr>
            </w:pPr>
          </w:p>
        </w:tc>
        <w:tc>
          <w:tcPr>
            <w:tcW w:w="1393" w:type="dxa"/>
            <w:vAlign w:val="top"/>
          </w:tcPr>
          <w:p>
            <w:pPr>
              <w:rPr>
                <w:rFonts w:ascii="Arial"/>
                <w:sz w:val="21"/>
              </w:rPr>
            </w:pPr>
          </w:p>
        </w:tc>
      </w:tr>
    </w:tbl>
    <w:p>
      <w:pPr>
        <w:spacing w:before="220" w:line="232" w:lineRule="auto"/>
        <w:ind w:left="464"/>
        <w:sectPr>
          <w:footerReference r:id="rId6" w:type="default"/>
          <w:pgSz w:w="11900" w:h="16820"/>
          <w:pgMar w:top="1429" w:right="1004" w:bottom="1651" w:left="1075" w:header="0" w:footer="1308" w:gutter="0"/>
          <w:pgBorders>
            <w:top w:val="none" w:sz="0" w:space="0"/>
            <w:left w:val="none" w:sz="0" w:space="0"/>
            <w:bottom w:val="none" w:sz="0" w:space="0"/>
            <w:right w:val="none" w:sz="0" w:space="0"/>
          </w:pgBorders>
          <w:cols w:space="720" w:num="1"/>
        </w:sectPr>
      </w:pPr>
      <w:r>
        <w:rPr>
          <w:rFonts w:ascii="仿宋" w:hAnsi="仿宋" w:eastAsia="仿宋" w:cs="仿宋"/>
          <w:spacing w:val="-20"/>
          <w:sz w:val="21"/>
          <w:szCs w:val="21"/>
        </w:rPr>
        <w:t>填表人：</w:t>
      </w:r>
      <w:r>
        <w:rPr>
          <w:rFonts w:ascii="仿宋" w:hAnsi="仿宋" w:eastAsia="仿宋" w:cs="仿宋"/>
          <w:spacing w:val="13"/>
          <w:sz w:val="21"/>
          <w:szCs w:val="21"/>
        </w:rPr>
        <w:t xml:space="preserve">        </w:t>
      </w:r>
      <w:r>
        <w:rPr>
          <w:rFonts w:ascii="仿宋" w:hAnsi="仿宋" w:eastAsia="仿宋" w:cs="仿宋"/>
          <w:spacing w:val="-20"/>
          <w:sz w:val="21"/>
          <w:szCs w:val="21"/>
        </w:rPr>
        <w:t>填报日期：</w:t>
      </w:r>
      <w:r>
        <w:rPr>
          <w:rFonts w:ascii="仿宋" w:hAnsi="仿宋" w:eastAsia="仿宋" w:cs="仿宋"/>
          <w:spacing w:val="6"/>
          <w:sz w:val="21"/>
          <w:szCs w:val="21"/>
        </w:rPr>
        <w:t xml:space="preserve">          </w:t>
      </w:r>
      <w:r>
        <w:rPr>
          <w:rFonts w:ascii="仿宋" w:hAnsi="仿宋" w:eastAsia="仿宋" w:cs="仿宋"/>
          <w:spacing w:val="-20"/>
          <w:sz w:val="21"/>
          <w:szCs w:val="21"/>
        </w:rPr>
        <w:t>联系电话：</w:t>
      </w:r>
      <w:r>
        <w:rPr>
          <w:rFonts w:ascii="仿宋" w:hAnsi="仿宋" w:eastAsia="仿宋" w:cs="仿宋"/>
          <w:spacing w:val="9"/>
          <w:sz w:val="21"/>
          <w:szCs w:val="21"/>
        </w:rPr>
        <w:t xml:space="preserve">            </w:t>
      </w:r>
      <w:r>
        <w:rPr>
          <w:rFonts w:ascii="仿宋" w:hAnsi="仿宋" w:eastAsia="仿宋" w:cs="仿宋"/>
          <w:spacing w:val="-20"/>
          <w:sz w:val="21"/>
          <w:szCs w:val="21"/>
        </w:rPr>
        <w:t>单位负责人签</w:t>
      </w:r>
    </w:p>
    <w:p>
      <w:pPr>
        <w:spacing w:line="267" w:lineRule="auto"/>
        <w:rPr>
          <w:rFonts w:ascii="Arial"/>
          <w:sz w:val="21"/>
        </w:rPr>
      </w:pPr>
    </w:p>
    <w:tbl>
      <w:tblPr>
        <w:tblStyle w:val="4"/>
        <w:tblW w:w="10000" w:type="dxa"/>
        <w:jc w:val="center"/>
        <w:tblLayout w:type="fixed"/>
        <w:tblCellMar>
          <w:top w:w="0" w:type="dxa"/>
          <w:left w:w="108" w:type="dxa"/>
          <w:bottom w:w="0" w:type="dxa"/>
          <w:right w:w="108" w:type="dxa"/>
        </w:tblCellMar>
      </w:tblPr>
      <w:tblGrid>
        <w:gridCol w:w="1135"/>
        <w:gridCol w:w="1113"/>
        <w:gridCol w:w="1061"/>
        <w:gridCol w:w="1224"/>
        <w:gridCol w:w="1256"/>
        <w:gridCol w:w="1334"/>
        <w:gridCol w:w="750"/>
        <w:gridCol w:w="873"/>
        <w:gridCol w:w="61"/>
        <w:gridCol w:w="1193"/>
      </w:tblGrid>
      <w:tr>
        <w:tblPrEx>
          <w:tblCellMar>
            <w:top w:w="0" w:type="dxa"/>
            <w:left w:w="108" w:type="dxa"/>
            <w:bottom w:w="0" w:type="dxa"/>
            <w:right w:w="108" w:type="dxa"/>
          </w:tblCellMar>
        </w:tblPrEx>
        <w:trPr>
          <w:trHeight w:val="690" w:hRule="atLeast"/>
          <w:jc w:val="center"/>
        </w:trPr>
        <w:tc>
          <w:tcPr>
            <w:tcW w:w="10000" w:type="dxa"/>
            <w:gridSpan w:val="10"/>
            <w:tcBorders>
              <w:top w:val="nil"/>
              <w:left w:val="nil"/>
              <w:bottom w:val="single" w:color="auto" w:sz="4" w:space="0"/>
              <w:right w:val="nil"/>
            </w:tcBorders>
            <w:noWrap/>
            <w:vAlign w:val="center"/>
          </w:tcPr>
          <w:p>
            <w:pPr>
              <w:spacing w:before="79" w:line="188" w:lineRule="auto"/>
              <w:ind w:left="2560"/>
              <w:rPr>
                <w:rFonts w:ascii="Times New Roman" w:hAnsi="Times New Roman" w:eastAsia="方正小标宋_GBK" w:cs="Times New Roman"/>
                <w:color w:val="auto"/>
              </w:rPr>
            </w:pPr>
            <w:r>
              <w:rPr>
                <w:rFonts w:ascii="宋体" w:hAnsi="宋体" w:eastAsia="宋体" w:cs="宋体"/>
                <w:b/>
                <w:bCs/>
                <w:spacing w:val="-4"/>
                <w:sz w:val="36"/>
                <w:szCs w:val="36"/>
              </w:rPr>
              <w:t>2022年度项目支出绩效自评表</w:t>
            </w:r>
          </w:p>
        </w:tc>
      </w:tr>
      <w:tr>
        <w:tblPrEx>
          <w:tblCellMar>
            <w:top w:w="0" w:type="dxa"/>
            <w:left w:w="108" w:type="dxa"/>
            <w:bottom w:w="0" w:type="dxa"/>
            <w:right w:w="108" w:type="dxa"/>
          </w:tblCellMar>
        </w:tblPrEx>
        <w:trPr>
          <w:trHeight w:val="585"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项目支</w:t>
            </w:r>
          </w:p>
          <w:p>
            <w:pPr>
              <w:spacing w:line="280" w:lineRule="exact"/>
              <w:jc w:val="center"/>
              <w:rPr>
                <w:rFonts w:eastAsia="仿宋_GB2312"/>
                <w:color w:val="auto"/>
                <w:szCs w:val="21"/>
              </w:rPr>
            </w:pPr>
            <w:r>
              <w:rPr>
                <w:rFonts w:eastAsia="仿宋_GB2312"/>
                <w:color w:val="auto"/>
                <w:szCs w:val="21"/>
              </w:rPr>
              <w:t>出名称</w:t>
            </w:r>
          </w:p>
        </w:tc>
        <w:tc>
          <w:tcPr>
            <w:tcW w:w="8865" w:type="dxa"/>
            <w:gridSpan w:val="9"/>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hint="eastAsia" w:eastAsia="仿宋_GB2312"/>
                <w:color w:val="auto"/>
                <w:szCs w:val="21"/>
                <w:lang w:val="en-US" w:eastAsia="zh-CN"/>
              </w:rPr>
              <w:t>2022年农村公路安防</w:t>
            </w:r>
            <w:r>
              <w:rPr>
                <w:rFonts w:eastAsia="仿宋_GB2312"/>
                <w:color w:val="auto"/>
                <w:szCs w:val="21"/>
              </w:rPr>
              <w:t>　</w:t>
            </w:r>
          </w:p>
        </w:tc>
      </w:tr>
      <w:tr>
        <w:tblPrEx>
          <w:tblCellMar>
            <w:top w:w="0" w:type="dxa"/>
            <w:left w:w="108" w:type="dxa"/>
            <w:bottom w:w="0" w:type="dxa"/>
            <w:right w:w="108" w:type="dxa"/>
          </w:tblCellMar>
        </w:tblPrEx>
        <w:trPr>
          <w:trHeight w:val="490" w:hRule="atLeast"/>
          <w:jc w:val="center"/>
        </w:trPr>
        <w:tc>
          <w:tcPr>
            <w:tcW w:w="1135" w:type="dxa"/>
            <w:tcBorders>
              <w:top w:val="nil"/>
              <w:left w:val="single" w:color="auto" w:sz="4" w:space="0"/>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主管部门</w:t>
            </w:r>
          </w:p>
        </w:tc>
        <w:tc>
          <w:tcPr>
            <w:tcW w:w="4654" w:type="dxa"/>
            <w:gridSpan w:val="4"/>
            <w:tcBorders>
              <w:top w:val="single" w:color="auto" w:sz="4" w:space="0"/>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r>
              <w:rPr>
                <w:rFonts w:hint="eastAsia" w:eastAsia="仿宋_GB2312"/>
                <w:color w:val="auto"/>
                <w:szCs w:val="21"/>
                <w:lang w:val="en-US" w:eastAsia="zh-CN"/>
              </w:rPr>
              <w:t>益阳市资阳区交通运输管理局</w:t>
            </w:r>
          </w:p>
        </w:tc>
        <w:tc>
          <w:tcPr>
            <w:tcW w:w="1334" w:type="dxa"/>
            <w:tcBorders>
              <w:top w:val="single" w:color="auto" w:sz="4" w:space="0"/>
              <w:left w:val="nil"/>
              <w:bottom w:val="single" w:color="auto" w:sz="4" w:space="0"/>
              <w:right w:val="single" w:color="000000" w:sz="4" w:space="0"/>
            </w:tcBorders>
            <w:vAlign w:val="center"/>
          </w:tcPr>
          <w:p>
            <w:pPr>
              <w:spacing w:line="280" w:lineRule="exact"/>
              <w:jc w:val="center"/>
              <w:rPr>
                <w:rFonts w:eastAsia="仿宋_GB2312"/>
                <w:color w:val="auto"/>
                <w:szCs w:val="21"/>
              </w:rPr>
            </w:pPr>
            <w:r>
              <w:rPr>
                <w:rFonts w:eastAsia="仿宋_GB2312"/>
                <w:color w:val="auto"/>
                <w:szCs w:val="21"/>
              </w:rPr>
              <w:t>实施单位</w:t>
            </w:r>
          </w:p>
        </w:tc>
        <w:tc>
          <w:tcPr>
            <w:tcW w:w="2877" w:type="dxa"/>
            <w:gridSpan w:val="4"/>
            <w:tcBorders>
              <w:top w:val="single" w:color="auto" w:sz="4" w:space="0"/>
              <w:left w:val="nil"/>
              <w:bottom w:val="single" w:color="auto" w:sz="4" w:space="0"/>
              <w:right w:val="single" w:color="auto" w:sz="4" w:space="0"/>
            </w:tcBorders>
            <w:vAlign w:val="center"/>
          </w:tcPr>
          <w:p>
            <w:pPr>
              <w:spacing w:line="280" w:lineRule="exact"/>
              <w:rPr>
                <w:rFonts w:hint="default" w:eastAsia="仿宋_GB2312"/>
                <w:color w:val="auto"/>
                <w:szCs w:val="21"/>
                <w:lang w:val="en-US" w:eastAsia="zh-CN"/>
              </w:rPr>
            </w:pPr>
            <w:r>
              <w:rPr>
                <w:rFonts w:hint="eastAsia" w:eastAsia="仿宋_GB2312"/>
                <w:color w:val="auto"/>
                <w:sz w:val="18"/>
                <w:szCs w:val="18"/>
                <w:lang w:val="en-US" w:eastAsia="zh-CN"/>
              </w:rPr>
              <w:t>益阳市资阳区公路建设养护中心</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项目资金</w:t>
            </w:r>
            <w:r>
              <w:rPr>
                <w:rFonts w:eastAsia="仿宋_GB2312"/>
                <w:color w:val="auto"/>
                <w:szCs w:val="21"/>
              </w:rPr>
              <w:br w:type="textWrapping"/>
            </w:r>
            <w:r>
              <w:rPr>
                <w:rFonts w:eastAsia="仿宋_GB2312"/>
                <w:color w:val="auto"/>
                <w:szCs w:val="21"/>
              </w:rPr>
              <w:t>（万元）</w:t>
            </w:r>
          </w:p>
        </w:tc>
        <w:tc>
          <w:tcPr>
            <w:tcW w:w="2174" w:type="dxa"/>
            <w:gridSpan w:val="2"/>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c>
          <w:tcPr>
            <w:tcW w:w="1224" w:type="dxa"/>
            <w:tcBorders>
              <w:top w:val="nil"/>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年初</w:t>
            </w:r>
          </w:p>
          <w:p>
            <w:pPr>
              <w:spacing w:line="280" w:lineRule="exact"/>
              <w:jc w:val="center"/>
              <w:rPr>
                <w:rFonts w:eastAsia="仿宋_GB2312"/>
                <w:color w:val="auto"/>
                <w:szCs w:val="21"/>
              </w:rPr>
            </w:pPr>
            <w:r>
              <w:rPr>
                <w:rFonts w:eastAsia="仿宋_GB2312"/>
                <w:color w:val="auto"/>
                <w:szCs w:val="21"/>
              </w:rPr>
              <w:t>预算数</w:t>
            </w:r>
          </w:p>
        </w:tc>
        <w:tc>
          <w:tcPr>
            <w:tcW w:w="1256" w:type="dxa"/>
            <w:tcBorders>
              <w:top w:val="nil"/>
              <w:left w:val="nil"/>
              <w:bottom w:val="single" w:color="auto" w:sz="4" w:space="0"/>
              <w:right w:val="single" w:color="auto" w:sz="4" w:space="0"/>
            </w:tcBorders>
            <w:vAlign w:val="center"/>
          </w:tcPr>
          <w:p>
            <w:pPr>
              <w:spacing w:line="280" w:lineRule="exact"/>
              <w:jc w:val="center"/>
              <w:rPr>
                <w:rFonts w:hint="eastAsia" w:eastAsia="仿宋_GB2312"/>
                <w:color w:val="auto"/>
                <w:szCs w:val="21"/>
                <w:lang w:val="en-US" w:eastAsia="zh-CN"/>
              </w:rPr>
            </w:pPr>
            <w:r>
              <w:rPr>
                <w:rFonts w:eastAsia="仿宋_GB2312"/>
                <w:color w:val="auto"/>
                <w:szCs w:val="21"/>
              </w:rPr>
              <w:t>全年</w:t>
            </w:r>
            <w:r>
              <w:rPr>
                <w:rFonts w:hint="eastAsia" w:eastAsia="仿宋_GB2312"/>
                <w:color w:val="auto"/>
                <w:szCs w:val="21"/>
                <w:lang w:val="en-US" w:eastAsia="zh-CN"/>
              </w:rPr>
              <w:t xml:space="preserve">       </w:t>
            </w:r>
          </w:p>
          <w:p>
            <w:pPr>
              <w:spacing w:line="280" w:lineRule="exact"/>
              <w:jc w:val="center"/>
              <w:rPr>
                <w:rFonts w:eastAsia="仿宋_GB2312"/>
                <w:color w:val="auto"/>
                <w:szCs w:val="21"/>
              </w:rPr>
            </w:pPr>
            <w:r>
              <w:rPr>
                <w:rFonts w:eastAsia="仿宋_GB2312"/>
                <w:color w:val="auto"/>
                <w:szCs w:val="21"/>
              </w:rPr>
              <w:t>预算数</w:t>
            </w:r>
          </w:p>
        </w:tc>
        <w:tc>
          <w:tcPr>
            <w:tcW w:w="1334" w:type="dxa"/>
            <w:tcBorders>
              <w:top w:val="nil"/>
              <w:left w:val="nil"/>
              <w:bottom w:val="single" w:color="auto" w:sz="4" w:space="0"/>
              <w:right w:val="single" w:color="auto" w:sz="4" w:space="0"/>
            </w:tcBorders>
          </w:tcPr>
          <w:p>
            <w:pPr>
              <w:spacing w:line="280" w:lineRule="exact"/>
              <w:jc w:val="center"/>
              <w:rPr>
                <w:rFonts w:eastAsia="仿宋_GB2312"/>
                <w:color w:val="auto"/>
                <w:szCs w:val="21"/>
              </w:rPr>
            </w:pPr>
            <w:r>
              <w:rPr>
                <w:rFonts w:eastAsia="仿宋_GB2312"/>
                <w:color w:val="auto"/>
                <w:szCs w:val="21"/>
              </w:rPr>
              <w:t>全年</w:t>
            </w:r>
            <w:r>
              <w:rPr>
                <w:rFonts w:hint="eastAsia" w:eastAsia="仿宋_GB2312"/>
                <w:color w:val="auto"/>
                <w:szCs w:val="21"/>
                <w:lang w:val="en-US" w:eastAsia="zh-CN"/>
              </w:rPr>
              <w:t xml:space="preserve">         </w:t>
            </w:r>
            <w:r>
              <w:rPr>
                <w:rFonts w:eastAsia="仿宋_GB2312"/>
                <w:color w:val="auto"/>
                <w:szCs w:val="21"/>
              </w:rPr>
              <w:t>执行数</w:t>
            </w:r>
          </w:p>
        </w:tc>
        <w:tc>
          <w:tcPr>
            <w:tcW w:w="750" w:type="dxa"/>
            <w:tcBorders>
              <w:top w:val="nil"/>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分值</w:t>
            </w:r>
          </w:p>
        </w:tc>
        <w:tc>
          <w:tcPr>
            <w:tcW w:w="934" w:type="dxa"/>
            <w:gridSpan w:val="2"/>
            <w:tcBorders>
              <w:top w:val="nil"/>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执行率</w:t>
            </w:r>
          </w:p>
        </w:tc>
        <w:tc>
          <w:tcPr>
            <w:tcW w:w="1193" w:type="dxa"/>
            <w:tcBorders>
              <w:top w:val="nil"/>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spacing w:line="280" w:lineRule="exact"/>
              <w:rPr>
                <w:rFonts w:eastAsia="仿宋_GB2312"/>
                <w:color w:val="auto"/>
                <w:szCs w:val="21"/>
              </w:rPr>
            </w:pPr>
          </w:p>
        </w:tc>
        <w:tc>
          <w:tcPr>
            <w:tcW w:w="2174" w:type="dxa"/>
            <w:gridSpan w:val="2"/>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年度资金总额　</w:t>
            </w:r>
          </w:p>
        </w:tc>
        <w:tc>
          <w:tcPr>
            <w:tcW w:w="1224" w:type="dxa"/>
            <w:tcBorders>
              <w:top w:val="nil"/>
              <w:left w:val="nil"/>
              <w:bottom w:val="single" w:color="auto" w:sz="4" w:space="0"/>
              <w:right w:val="single" w:color="auto" w:sz="4" w:space="0"/>
            </w:tcBorders>
            <w:vAlign w:val="center"/>
          </w:tcPr>
          <w:p>
            <w:pPr>
              <w:spacing w:line="280" w:lineRule="exact"/>
              <w:rPr>
                <w:rFonts w:hint="default" w:eastAsia="仿宋_GB2312"/>
                <w:color w:val="auto"/>
                <w:szCs w:val="21"/>
                <w:lang w:val="en-US" w:eastAsia="zh-CN"/>
              </w:rPr>
            </w:pPr>
            <w:r>
              <w:rPr>
                <w:rFonts w:hint="eastAsia" w:eastAsia="仿宋_GB2312"/>
                <w:color w:val="auto"/>
                <w:szCs w:val="21"/>
                <w:lang w:val="en-US" w:eastAsia="zh-CN"/>
              </w:rPr>
              <w:t>830</w:t>
            </w:r>
          </w:p>
        </w:tc>
        <w:tc>
          <w:tcPr>
            <w:tcW w:w="1256" w:type="dxa"/>
            <w:tcBorders>
              <w:top w:val="nil"/>
              <w:left w:val="nil"/>
              <w:bottom w:val="single" w:color="auto" w:sz="4" w:space="0"/>
              <w:right w:val="single" w:color="auto" w:sz="4" w:space="0"/>
            </w:tcBorders>
            <w:vAlign w:val="center"/>
          </w:tcPr>
          <w:p>
            <w:pPr>
              <w:spacing w:line="280" w:lineRule="exact"/>
              <w:rPr>
                <w:rFonts w:hint="default" w:eastAsia="仿宋_GB2312"/>
                <w:color w:val="auto"/>
                <w:szCs w:val="21"/>
                <w:lang w:val="en-US"/>
              </w:rPr>
            </w:pPr>
            <w:r>
              <w:rPr>
                <w:rFonts w:hint="eastAsia" w:eastAsia="仿宋_GB2312"/>
                <w:color w:val="auto"/>
                <w:szCs w:val="21"/>
                <w:lang w:val="en-US" w:eastAsia="zh-CN"/>
              </w:rPr>
              <w:t>683.43</w:t>
            </w:r>
          </w:p>
        </w:tc>
        <w:tc>
          <w:tcPr>
            <w:tcW w:w="1334" w:type="dxa"/>
            <w:tcBorders>
              <w:top w:val="nil"/>
              <w:left w:val="nil"/>
              <w:bottom w:val="single" w:color="auto" w:sz="4" w:space="0"/>
              <w:right w:val="single" w:color="auto" w:sz="4" w:space="0"/>
            </w:tcBorders>
            <w:vAlign w:val="center"/>
          </w:tcPr>
          <w:p>
            <w:pPr>
              <w:spacing w:line="280" w:lineRule="exact"/>
              <w:rPr>
                <w:rFonts w:hint="default" w:eastAsia="仿宋_GB2312"/>
                <w:color w:val="auto"/>
                <w:szCs w:val="21"/>
                <w:lang w:val="en-US" w:eastAsia="zh-CN"/>
              </w:rPr>
            </w:pPr>
            <w:r>
              <w:rPr>
                <w:rFonts w:hint="eastAsia" w:eastAsia="仿宋_GB2312"/>
                <w:color w:val="auto"/>
                <w:szCs w:val="21"/>
                <w:lang w:val="en-US" w:eastAsia="zh-CN"/>
              </w:rPr>
              <w:t>683.43</w:t>
            </w:r>
          </w:p>
        </w:tc>
        <w:tc>
          <w:tcPr>
            <w:tcW w:w="750"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10</w:t>
            </w:r>
          </w:p>
        </w:tc>
        <w:tc>
          <w:tcPr>
            <w:tcW w:w="934" w:type="dxa"/>
            <w:gridSpan w:val="2"/>
            <w:tcBorders>
              <w:top w:val="nil"/>
              <w:left w:val="nil"/>
              <w:bottom w:val="single" w:color="auto" w:sz="4" w:space="0"/>
              <w:right w:val="single" w:color="auto" w:sz="4" w:space="0"/>
            </w:tcBorders>
            <w:vAlign w:val="center"/>
          </w:tcPr>
          <w:p>
            <w:pPr>
              <w:spacing w:line="280" w:lineRule="exact"/>
              <w:rPr>
                <w:rFonts w:hint="default" w:eastAsia="仿宋_GB2312"/>
                <w:color w:val="auto"/>
                <w:szCs w:val="21"/>
                <w:lang w:val="en-US" w:eastAsia="zh-CN"/>
              </w:rPr>
            </w:pPr>
            <w:r>
              <w:rPr>
                <w:rFonts w:eastAsia="仿宋_GB2312"/>
                <w:color w:val="auto"/>
                <w:szCs w:val="21"/>
              </w:rPr>
              <w:t>　</w:t>
            </w:r>
            <w:r>
              <w:rPr>
                <w:rFonts w:hint="eastAsia" w:eastAsia="仿宋_GB2312"/>
                <w:color w:val="auto"/>
                <w:szCs w:val="21"/>
                <w:lang w:val="en-US" w:eastAsia="zh-CN"/>
              </w:rPr>
              <w:t>100%</w:t>
            </w:r>
          </w:p>
        </w:tc>
        <w:tc>
          <w:tcPr>
            <w:tcW w:w="1193" w:type="dxa"/>
            <w:tcBorders>
              <w:top w:val="nil"/>
              <w:left w:val="nil"/>
              <w:bottom w:val="single" w:color="auto" w:sz="4" w:space="0"/>
              <w:right w:val="single" w:color="auto" w:sz="4" w:space="0"/>
            </w:tcBorders>
            <w:vAlign w:val="center"/>
          </w:tcPr>
          <w:p>
            <w:pPr>
              <w:spacing w:line="280" w:lineRule="exact"/>
              <w:rPr>
                <w:rFonts w:hint="default" w:eastAsia="仿宋_GB2312"/>
                <w:color w:val="auto"/>
                <w:szCs w:val="21"/>
                <w:lang w:val="en-US" w:eastAsia="zh-CN"/>
              </w:rPr>
            </w:pPr>
            <w:r>
              <w:rPr>
                <w:rFonts w:eastAsia="仿宋_GB2312"/>
                <w:color w:val="auto"/>
                <w:szCs w:val="21"/>
              </w:rPr>
              <w:t>　</w:t>
            </w:r>
            <w:r>
              <w:rPr>
                <w:rFonts w:hint="eastAsia" w:eastAsia="仿宋_GB2312"/>
                <w:color w:val="auto"/>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spacing w:line="280" w:lineRule="exact"/>
              <w:rPr>
                <w:rFonts w:eastAsia="仿宋_GB2312"/>
                <w:color w:val="auto"/>
                <w:szCs w:val="21"/>
              </w:rPr>
            </w:pPr>
          </w:p>
        </w:tc>
        <w:tc>
          <w:tcPr>
            <w:tcW w:w="2174" w:type="dxa"/>
            <w:gridSpan w:val="2"/>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其中：当年财政拨款　</w:t>
            </w:r>
          </w:p>
        </w:tc>
        <w:tc>
          <w:tcPr>
            <w:tcW w:w="1224"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hint="eastAsia" w:eastAsia="仿宋_GB2312"/>
                <w:color w:val="auto"/>
                <w:szCs w:val="21"/>
                <w:lang w:val="en-US" w:eastAsia="zh-CN"/>
              </w:rPr>
              <w:t>830</w:t>
            </w:r>
          </w:p>
        </w:tc>
        <w:tc>
          <w:tcPr>
            <w:tcW w:w="1256" w:type="dxa"/>
            <w:tcBorders>
              <w:top w:val="nil"/>
              <w:left w:val="nil"/>
              <w:bottom w:val="single" w:color="auto" w:sz="4" w:space="0"/>
              <w:right w:val="single" w:color="auto" w:sz="4" w:space="0"/>
            </w:tcBorders>
            <w:vAlign w:val="center"/>
          </w:tcPr>
          <w:p>
            <w:pPr>
              <w:spacing w:line="280" w:lineRule="exact"/>
              <w:rPr>
                <w:rFonts w:hint="default" w:eastAsia="仿宋_GB2312"/>
                <w:color w:val="auto"/>
                <w:szCs w:val="21"/>
                <w:lang w:val="en-US"/>
              </w:rPr>
            </w:pPr>
            <w:r>
              <w:rPr>
                <w:rFonts w:hint="eastAsia" w:eastAsia="仿宋_GB2312"/>
                <w:color w:val="auto"/>
                <w:szCs w:val="21"/>
                <w:lang w:val="en-US" w:eastAsia="zh-CN"/>
              </w:rPr>
              <w:t>683.43</w:t>
            </w:r>
          </w:p>
        </w:tc>
        <w:tc>
          <w:tcPr>
            <w:tcW w:w="1334"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c>
          <w:tcPr>
            <w:tcW w:w="750"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c>
          <w:tcPr>
            <w:tcW w:w="934" w:type="dxa"/>
            <w:gridSpan w:val="2"/>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c>
          <w:tcPr>
            <w:tcW w:w="1193"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spacing w:line="280" w:lineRule="exact"/>
              <w:rPr>
                <w:rFonts w:eastAsia="仿宋_GB2312"/>
                <w:color w:val="auto"/>
                <w:szCs w:val="21"/>
              </w:rPr>
            </w:pPr>
          </w:p>
        </w:tc>
        <w:tc>
          <w:tcPr>
            <w:tcW w:w="2174" w:type="dxa"/>
            <w:gridSpan w:val="2"/>
            <w:tcBorders>
              <w:top w:val="nil"/>
              <w:left w:val="nil"/>
              <w:bottom w:val="single" w:color="auto" w:sz="4" w:space="0"/>
              <w:right w:val="single" w:color="auto" w:sz="4" w:space="0"/>
            </w:tcBorders>
            <w:vAlign w:val="center"/>
          </w:tcPr>
          <w:p>
            <w:pPr>
              <w:spacing w:line="280" w:lineRule="exact"/>
              <w:ind w:firstLine="630" w:firstLineChars="300"/>
              <w:rPr>
                <w:rFonts w:eastAsia="仿宋_GB2312"/>
                <w:color w:val="auto"/>
                <w:szCs w:val="21"/>
              </w:rPr>
            </w:pPr>
            <w:r>
              <w:rPr>
                <w:rFonts w:eastAsia="仿宋_GB2312"/>
                <w:color w:val="auto"/>
                <w:szCs w:val="21"/>
              </w:rPr>
              <w:t>上年结转资金　</w:t>
            </w:r>
          </w:p>
        </w:tc>
        <w:tc>
          <w:tcPr>
            <w:tcW w:w="1224"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c>
          <w:tcPr>
            <w:tcW w:w="1256"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c>
          <w:tcPr>
            <w:tcW w:w="1334"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c>
          <w:tcPr>
            <w:tcW w:w="750"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c>
          <w:tcPr>
            <w:tcW w:w="934" w:type="dxa"/>
            <w:gridSpan w:val="2"/>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c>
          <w:tcPr>
            <w:tcW w:w="1193"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spacing w:line="280" w:lineRule="exact"/>
              <w:rPr>
                <w:rFonts w:eastAsia="仿宋_GB2312"/>
                <w:color w:val="auto"/>
                <w:szCs w:val="21"/>
              </w:rPr>
            </w:pPr>
          </w:p>
        </w:tc>
        <w:tc>
          <w:tcPr>
            <w:tcW w:w="2174" w:type="dxa"/>
            <w:gridSpan w:val="2"/>
            <w:tcBorders>
              <w:top w:val="nil"/>
              <w:left w:val="nil"/>
              <w:bottom w:val="single" w:color="auto" w:sz="4" w:space="0"/>
              <w:right w:val="single" w:color="auto" w:sz="4" w:space="0"/>
            </w:tcBorders>
            <w:vAlign w:val="center"/>
          </w:tcPr>
          <w:p>
            <w:pPr>
              <w:spacing w:line="280" w:lineRule="exact"/>
              <w:ind w:firstLine="630" w:firstLineChars="300"/>
              <w:rPr>
                <w:rFonts w:eastAsia="仿宋_GB2312"/>
                <w:color w:val="auto"/>
                <w:szCs w:val="21"/>
              </w:rPr>
            </w:pPr>
            <w:r>
              <w:rPr>
                <w:rFonts w:eastAsia="仿宋_GB2312"/>
                <w:color w:val="auto"/>
                <w:szCs w:val="21"/>
              </w:rPr>
              <w:t>其他资金</w:t>
            </w:r>
          </w:p>
        </w:tc>
        <w:tc>
          <w:tcPr>
            <w:tcW w:w="1224"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c>
          <w:tcPr>
            <w:tcW w:w="1256"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c>
          <w:tcPr>
            <w:tcW w:w="1334"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c>
          <w:tcPr>
            <w:tcW w:w="750"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c>
          <w:tcPr>
            <w:tcW w:w="934" w:type="dxa"/>
            <w:gridSpan w:val="2"/>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c>
          <w:tcPr>
            <w:tcW w:w="1193"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年度总</w:t>
            </w:r>
          </w:p>
          <w:p>
            <w:pPr>
              <w:spacing w:line="280" w:lineRule="exact"/>
              <w:jc w:val="center"/>
              <w:rPr>
                <w:rFonts w:eastAsia="仿宋_GB2312"/>
                <w:color w:val="auto"/>
                <w:szCs w:val="21"/>
              </w:rPr>
            </w:pPr>
            <w:r>
              <w:rPr>
                <w:rFonts w:eastAsia="仿宋_GB2312"/>
                <w:color w:val="auto"/>
                <w:szCs w:val="21"/>
              </w:rPr>
              <w:t>体目标</w:t>
            </w:r>
          </w:p>
        </w:tc>
        <w:tc>
          <w:tcPr>
            <w:tcW w:w="4654" w:type="dxa"/>
            <w:gridSpan w:val="4"/>
            <w:tcBorders>
              <w:top w:val="single" w:color="auto" w:sz="4" w:space="0"/>
              <w:left w:val="nil"/>
              <w:bottom w:val="single" w:color="auto" w:sz="4" w:space="0"/>
              <w:right w:val="single" w:color="000000" w:sz="4" w:space="0"/>
            </w:tcBorders>
            <w:vAlign w:val="center"/>
          </w:tcPr>
          <w:p>
            <w:pPr>
              <w:spacing w:line="280" w:lineRule="exact"/>
              <w:jc w:val="center"/>
              <w:rPr>
                <w:rFonts w:eastAsia="仿宋_GB2312"/>
                <w:color w:val="auto"/>
                <w:szCs w:val="21"/>
              </w:rPr>
            </w:pPr>
            <w:r>
              <w:rPr>
                <w:rFonts w:eastAsia="仿宋_GB2312"/>
                <w:color w:val="auto"/>
                <w:szCs w:val="21"/>
              </w:rPr>
              <w:t>预期目标</w:t>
            </w:r>
          </w:p>
        </w:tc>
        <w:tc>
          <w:tcPr>
            <w:tcW w:w="4211"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实际完成情况　</w:t>
            </w:r>
          </w:p>
        </w:tc>
      </w:tr>
      <w:tr>
        <w:tblPrEx>
          <w:tblCellMar>
            <w:top w:w="0" w:type="dxa"/>
            <w:left w:w="108" w:type="dxa"/>
            <w:bottom w:w="0" w:type="dxa"/>
            <w:right w:w="108" w:type="dxa"/>
          </w:tblCellMar>
        </w:tblPrEx>
        <w:trPr>
          <w:trHeight w:val="429"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spacing w:line="280" w:lineRule="exact"/>
              <w:rPr>
                <w:rFonts w:eastAsia="仿宋_GB2312"/>
                <w:color w:val="auto"/>
                <w:szCs w:val="21"/>
              </w:rPr>
            </w:pPr>
          </w:p>
        </w:tc>
        <w:tc>
          <w:tcPr>
            <w:tcW w:w="4654" w:type="dxa"/>
            <w:gridSpan w:val="4"/>
            <w:tcBorders>
              <w:top w:val="single" w:color="auto" w:sz="4" w:space="0"/>
              <w:left w:val="nil"/>
              <w:bottom w:val="single" w:color="auto" w:sz="4" w:space="0"/>
              <w:right w:val="single" w:color="000000" w:sz="4" w:space="0"/>
            </w:tcBorders>
            <w:vAlign w:val="center"/>
          </w:tcPr>
          <w:p>
            <w:pPr>
              <w:spacing w:line="280" w:lineRule="exact"/>
              <w:jc w:val="center"/>
              <w:rPr>
                <w:rFonts w:eastAsia="仿宋_GB2312"/>
                <w:color w:val="auto"/>
                <w:szCs w:val="21"/>
              </w:rPr>
            </w:pPr>
            <w:r>
              <w:rPr>
                <w:rFonts w:eastAsia="仿宋_GB2312"/>
                <w:color w:val="auto"/>
                <w:szCs w:val="21"/>
              </w:rPr>
              <w:t>　</w:t>
            </w:r>
            <w:r>
              <w:rPr>
                <w:rFonts w:hint="eastAsia" w:eastAsia="仿宋_GB2312"/>
                <w:color w:val="auto"/>
                <w:szCs w:val="21"/>
                <w:lang w:val="en-US" w:eastAsia="zh-CN"/>
              </w:rPr>
              <w:t>处治隐患里程156.263km，线路286条</w:t>
            </w:r>
          </w:p>
        </w:tc>
        <w:tc>
          <w:tcPr>
            <w:tcW w:w="4211" w:type="dxa"/>
            <w:gridSpan w:val="5"/>
            <w:tcBorders>
              <w:top w:val="single" w:color="auto" w:sz="4" w:space="0"/>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r>
              <w:rPr>
                <w:rFonts w:hint="eastAsia" w:eastAsia="仿宋_GB2312"/>
                <w:color w:val="auto"/>
                <w:szCs w:val="21"/>
                <w:lang w:val="en-US" w:eastAsia="zh-CN"/>
              </w:rPr>
              <w:t>处治隐患里程156.263km，线路286条</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绩</w:t>
            </w:r>
          </w:p>
          <w:p>
            <w:pPr>
              <w:spacing w:line="280" w:lineRule="exact"/>
              <w:jc w:val="center"/>
              <w:rPr>
                <w:rFonts w:eastAsia="仿宋_GB2312"/>
                <w:color w:val="auto"/>
                <w:szCs w:val="21"/>
              </w:rPr>
            </w:pPr>
            <w:r>
              <w:rPr>
                <w:rFonts w:eastAsia="仿宋_GB2312"/>
                <w:color w:val="auto"/>
                <w:szCs w:val="21"/>
              </w:rPr>
              <w:t>效</w:t>
            </w:r>
          </w:p>
          <w:p>
            <w:pPr>
              <w:spacing w:line="280" w:lineRule="exact"/>
              <w:jc w:val="center"/>
              <w:rPr>
                <w:rFonts w:eastAsia="仿宋_GB2312"/>
                <w:color w:val="auto"/>
                <w:szCs w:val="21"/>
              </w:rPr>
            </w:pPr>
            <w:r>
              <w:rPr>
                <w:rFonts w:eastAsia="仿宋_GB2312"/>
                <w:color w:val="auto"/>
                <w:szCs w:val="21"/>
              </w:rPr>
              <w:t>指</w:t>
            </w:r>
          </w:p>
          <w:p>
            <w:pPr>
              <w:spacing w:line="280" w:lineRule="exact"/>
              <w:jc w:val="center"/>
              <w:rPr>
                <w:rFonts w:eastAsia="仿宋_GB2312"/>
                <w:color w:val="auto"/>
                <w:szCs w:val="21"/>
              </w:rPr>
            </w:pPr>
            <w:r>
              <w:rPr>
                <w:rFonts w:eastAsia="仿宋_GB2312"/>
                <w:color w:val="auto"/>
                <w:szCs w:val="21"/>
              </w:rPr>
              <w:t>标</w:t>
            </w:r>
          </w:p>
        </w:tc>
        <w:tc>
          <w:tcPr>
            <w:tcW w:w="1113" w:type="dxa"/>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一级指标</w:t>
            </w:r>
          </w:p>
        </w:tc>
        <w:tc>
          <w:tcPr>
            <w:tcW w:w="1061" w:type="dxa"/>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二级指标</w:t>
            </w:r>
          </w:p>
        </w:tc>
        <w:tc>
          <w:tcPr>
            <w:tcW w:w="1224" w:type="dxa"/>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三级指标</w:t>
            </w:r>
          </w:p>
        </w:tc>
        <w:tc>
          <w:tcPr>
            <w:tcW w:w="1256" w:type="dxa"/>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年度</w:t>
            </w:r>
          </w:p>
          <w:p>
            <w:pPr>
              <w:spacing w:line="280" w:lineRule="exact"/>
              <w:jc w:val="center"/>
              <w:rPr>
                <w:rFonts w:eastAsia="仿宋_GB2312"/>
                <w:color w:val="auto"/>
                <w:szCs w:val="21"/>
              </w:rPr>
            </w:pPr>
            <w:r>
              <w:rPr>
                <w:rFonts w:eastAsia="仿宋_GB2312"/>
                <w:color w:val="auto"/>
                <w:szCs w:val="21"/>
              </w:rPr>
              <w:t>指标值</w:t>
            </w:r>
          </w:p>
        </w:tc>
        <w:tc>
          <w:tcPr>
            <w:tcW w:w="1334" w:type="dxa"/>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实际</w:t>
            </w:r>
          </w:p>
          <w:p>
            <w:pPr>
              <w:spacing w:line="280" w:lineRule="exact"/>
              <w:jc w:val="center"/>
              <w:rPr>
                <w:rFonts w:eastAsia="仿宋_GB2312"/>
                <w:color w:val="auto"/>
                <w:szCs w:val="21"/>
              </w:rPr>
            </w:pPr>
            <w:r>
              <w:rPr>
                <w:rFonts w:eastAsia="仿宋_GB2312"/>
                <w:color w:val="auto"/>
                <w:szCs w:val="21"/>
              </w:rPr>
              <w:t>完成值</w:t>
            </w:r>
          </w:p>
        </w:tc>
        <w:tc>
          <w:tcPr>
            <w:tcW w:w="750" w:type="dxa"/>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分值</w:t>
            </w:r>
          </w:p>
        </w:tc>
        <w:tc>
          <w:tcPr>
            <w:tcW w:w="873" w:type="dxa"/>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得分</w:t>
            </w:r>
          </w:p>
        </w:tc>
        <w:tc>
          <w:tcPr>
            <w:tcW w:w="1254"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偏差原因</w:t>
            </w:r>
          </w:p>
          <w:p>
            <w:pPr>
              <w:spacing w:line="280" w:lineRule="exact"/>
              <w:jc w:val="center"/>
              <w:rPr>
                <w:rFonts w:eastAsia="仿宋_GB2312"/>
                <w:color w:val="auto"/>
                <w:szCs w:val="21"/>
              </w:rPr>
            </w:pPr>
            <w:r>
              <w:rPr>
                <w:rFonts w:eastAsia="仿宋_GB2312"/>
                <w:color w:val="auto"/>
                <w:szCs w:val="21"/>
              </w:rPr>
              <w:t>分析及</w:t>
            </w:r>
          </w:p>
          <w:p>
            <w:pPr>
              <w:spacing w:line="280" w:lineRule="exact"/>
              <w:jc w:val="center"/>
              <w:rPr>
                <w:rFonts w:eastAsia="仿宋_GB2312"/>
                <w:color w:val="auto"/>
                <w:szCs w:val="21"/>
              </w:rPr>
            </w:pPr>
            <w:r>
              <w:rPr>
                <w:rFonts w:eastAsia="仿宋_GB2312"/>
                <w:color w:val="auto"/>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280" w:lineRule="exact"/>
              <w:jc w:val="center"/>
              <w:rPr>
                <w:rFonts w:eastAsia="仿宋_GB2312"/>
                <w:color w:val="auto"/>
                <w:szCs w:val="21"/>
              </w:rPr>
            </w:pPr>
          </w:p>
        </w:tc>
        <w:tc>
          <w:tcPr>
            <w:tcW w:w="1113"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产出</w:t>
            </w:r>
          </w:p>
          <w:p>
            <w:pPr>
              <w:spacing w:line="280" w:lineRule="exact"/>
              <w:jc w:val="center"/>
              <w:rPr>
                <w:rFonts w:eastAsia="仿宋_GB2312"/>
                <w:color w:val="auto"/>
                <w:szCs w:val="21"/>
              </w:rPr>
            </w:pPr>
            <w:r>
              <w:rPr>
                <w:rFonts w:eastAsia="仿宋_GB2312"/>
                <w:color w:val="auto"/>
                <w:szCs w:val="21"/>
              </w:rPr>
              <w:t>指标</w:t>
            </w:r>
          </w:p>
          <w:p>
            <w:pPr>
              <w:spacing w:line="280" w:lineRule="exact"/>
              <w:jc w:val="center"/>
              <w:rPr>
                <w:rFonts w:eastAsia="仿宋_GB2312"/>
                <w:color w:val="auto"/>
                <w:szCs w:val="21"/>
              </w:rPr>
            </w:pPr>
            <w:r>
              <w:rPr>
                <w:rFonts w:eastAsia="仿宋_GB2312"/>
                <w:color w:val="auto"/>
                <w:szCs w:val="21"/>
              </w:rPr>
              <w:t>(50分)</w:t>
            </w:r>
          </w:p>
        </w:tc>
        <w:tc>
          <w:tcPr>
            <w:tcW w:w="1061" w:type="dxa"/>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数量指标</w:t>
            </w:r>
          </w:p>
        </w:tc>
        <w:tc>
          <w:tcPr>
            <w:tcW w:w="1224"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隐患里程</w:t>
            </w:r>
          </w:p>
        </w:tc>
        <w:tc>
          <w:tcPr>
            <w:tcW w:w="1256" w:type="dxa"/>
            <w:tcBorders>
              <w:top w:val="single" w:color="auto" w:sz="4" w:space="0"/>
              <w:left w:val="nil"/>
              <w:bottom w:val="single" w:color="auto" w:sz="4" w:space="0"/>
              <w:right w:val="single" w:color="auto" w:sz="4" w:space="0"/>
            </w:tcBorders>
            <w:vAlign w:val="center"/>
          </w:tcPr>
          <w:p>
            <w:pPr>
              <w:spacing w:line="280" w:lineRule="exact"/>
              <w:jc w:val="left"/>
              <w:rPr>
                <w:rFonts w:hint="default" w:eastAsia="仿宋_GB2312"/>
                <w:color w:val="auto"/>
                <w:szCs w:val="21"/>
                <w:lang w:val="en-US" w:eastAsia="zh-CN"/>
              </w:rPr>
            </w:pPr>
            <w:r>
              <w:rPr>
                <w:rFonts w:hint="eastAsia" w:eastAsia="仿宋_GB2312"/>
                <w:color w:val="auto"/>
                <w:szCs w:val="21"/>
                <w:lang w:val="en-US" w:eastAsia="zh-CN"/>
              </w:rPr>
              <w:t>156.263km</w:t>
            </w:r>
          </w:p>
        </w:tc>
        <w:tc>
          <w:tcPr>
            <w:tcW w:w="1334" w:type="dxa"/>
            <w:tcBorders>
              <w:top w:val="single" w:color="auto" w:sz="4" w:space="0"/>
              <w:left w:val="nil"/>
              <w:bottom w:val="single" w:color="auto" w:sz="4" w:space="0"/>
              <w:right w:val="single" w:color="auto" w:sz="4" w:space="0"/>
            </w:tcBorders>
            <w:vAlign w:val="center"/>
          </w:tcPr>
          <w:p>
            <w:pPr>
              <w:spacing w:line="280" w:lineRule="exact"/>
              <w:jc w:val="left"/>
              <w:rPr>
                <w:rFonts w:eastAsia="仿宋_GB2312"/>
                <w:color w:val="auto"/>
                <w:szCs w:val="21"/>
              </w:rPr>
            </w:pPr>
            <w:r>
              <w:rPr>
                <w:rFonts w:hint="eastAsia" w:eastAsia="仿宋_GB2312"/>
                <w:color w:val="auto"/>
                <w:szCs w:val="21"/>
                <w:lang w:val="en-US" w:eastAsia="zh-CN"/>
              </w:rPr>
              <w:t>156.263km</w:t>
            </w:r>
          </w:p>
        </w:tc>
        <w:tc>
          <w:tcPr>
            <w:tcW w:w="750"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20</w:t>
            </w:r>
          </w:p>
        </w:tc>
        <w:tc>
          <w:tcPr>
            <w:tcW w:w="873"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20</w:t>
            </w:r>
          </w:p>
        </w:tc>
        <w:tc>
          <w:tcPr>
            <w:tcW w:w="1254" w:type="dxa"/>
            <w:gridSpan w:val="2"/>
            <w:tcBorders>
              <w:top w:val="single" w:color="auto" w:sz="4" w:space="0"/>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r>
      <w:tr>
        <w:tblPrEx>
          <w:tblCellMar>
            <w:top w:w="0" w:type="dxa"/>
            <w:left w:w="108" w:type="dxa"/>
            <w:bottom w:w="0" w:type="dxa"/>
            <w:right w:w="108" w:type="dxa"/>
          </w:tblCellMar>
        </w:tblPrEx>
        <w:trPr>
          <w:trHeight w:val="510" w:hRule="atLeast"/>
          <w:jc w:val="center"/>
        </w:trPr>
        <w:tc>
          <w:tcPr>
            <w:tcW w:w="1135" w:type="dxa"/>
            <w:vMerge w:val="continue"/>
            <w:tcBorders>
              <w:left w:val="single" w:color="auto" w:sz="4" w:space="0"/>
              <w:right w:val="single" w:color="auto" w:sz="4" w:space="0"/>
            </w:tcBorders>
            <w:vAlign w:val="center"/>
          </w:tcPr>
          <w:p>
            <w:pPr>
              <w:spacing w:line="280" w:lineRule="exact"/>
              <w:jc w:val="center"/>
              <w:rPr>
                <w:rFonts w:eastAsia="仿宋_GB2312"/>
                <w:color w:val="auto"/>
                <w:szCs w:val="21"/>
              </w:rPr>
            </w:pPr>
          </w:p>
        </w:tc>
        <w:tc>
          <w:tcPr>
            <w:tcW w:w="1113" w:type="dxa"/>
            <w:vMerge w:val="continue"/>
            <w:tcBorders>
              <w:top w:val="single" w:color="auto" w:sz="4" w:space="0"/>
              <w:left w:val="nil"/>
              <w:bottom w:val="single" w:color="auto" w:sz="4" w:space="0"/>
              <w:right w:val="single" w:color="auto" w:sz="4" w:space="0"/>
            </w:tcBorders>
            <w:vAlign w:val="center"/>
          </w:tcPr>
          <w:p>
            <w:pPr>
              <w:spacing w:line="280" w:lineRule="exact"/>
              <w:rPr>
                <w:rFonts w:eastAsia="仿宋_GB2312"/>
                <w:color w:val="auto"/>
                <w:szCs w:val="21"/>
              </w:rPr>
            </w:pPr>
          </w:p>
        </w:tc>
        <w:tc>
          <w:tcPr>
            <w:tcW w:w="1061" w:type="dxa"/>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质量指标</w:t>
            </w:r>
          </w:p>
        </w:tc>
        <w:tc>
          <w:tcPr>
            <w:tcW w:w="1224"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质量检测</w:t>
            </w:r>
          </w:p>
        </w:tc>
        <w:tc>
          <w:tcPr>
            <w:tcW w:w="1256" w:type="dxa"/>
            <w:tcBorders>
              <w:top w:val="single" w:color="auto" w:sz="4" w:space="0"/>
              <w:left w:val="nil"/>
              <w:bottom w:val="single" w:color="auto" w:sz="4" w:space="0"/>
              <w:right w:val="single" w:color="auto" w:sz="4" w:space="0"/>
            </w:tcBorders>
            <w:vAlign w:val="center"/>
          </w:tcPr>
          <w:p>
            <w:pPr>
              <w:spacing w:line="280" w:lineRule="exact"/>
              <w:jc w:val="left"/>
              <w:rPr>
                <w:rFonts w:hint="eastAsia" w:eastAsia="仿宋_GB2312"/>
                <w:color w:val="auto"/>
                <w:szCs w:val="21"/>
                <w:lang w:eastAsia="zh-CN"/>
              </w:rPr>
            </w:pPr>
            <w:r>
              <w:rPr>
                <w:rFonts w:hint="eastAsia" w:eastAsia="仿宋_GB2312"/>
                <w:color w:val="auto"/>
                <w:szCs w:val="21"/>
                <w:lang w:val="en-US" w:eastAsia="zh-CN"/>
              </w:rPr>
              <w:t>合格</w:t>
            </w:r>
          </w:p>
        </w:tc>
        <w:tc>
          <w:tcPr>
            <w:tcW w:w="1334" w:type="dxa"/>
            <w:tcBorders>
              <w:top w:val="single" w:color="auto" w:sz="4" w:space="0"/>
              <w:left w:val="nil"/>
              <w:bottom w:val="single" w:color="auto" w:sz="4" w:space="0"/>
              <w:right w:val="single" w:color="auto" w:sz="4" w:space="0"/>
            </w:tcBorders>
            <w:vAlign w:val="center"/>
          </w:tcPr>
          <w:p>
            <w:pPr>
              <w:spacing w:line="280" w:lineRule="exact"/>
              <w:jc w:val="left"/>
              <w:rPr>
                <w:rFonts w:eastAsia="仿宋_GB2312"/>
                <w:color w:val="auto"/>
                <w:szCs w:val="21"/>
              </w:rPr>
            </w:pPr>
            <w:r>
              <w:rPr>
                <w:rFonts w:eastAsia="仿宋_GB2312"/>
                <w:color w:val="auto"/>
                <w:szCs w:val="21"/>
              </w:rPr>
              <w:t>　</w:t>
            </w:r>
            <w:r>
              <w:rPr>
                <w:rFonts w:hint="eastAsia" w:eastAsia="仿宋_GB2312"/>
                <w:color w:val="auto"/>
                <w:szCs w:val="21"/>
                <w:lang w:val="en-US" w:eastAsia="zh-CN"/>
              </w:rPr>
              <w:t>合格</w:t>
            </w:r>
          </w:p>
        </w:tc>
        <w:tc>
          <w:tcPr>
            <w:tcW w:w="750"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10</w:t>
            </w:r>
          </w:p>
        </w:tc>
        <w:tc>
          <w:tcPr>
            <w:tcW w:w="1254" w:type="dxa"/>
            <w:gridSpan w:val="2"/>
            <w:tcBorders>
              <w:top w:val="single" w:color="auto" w:sz="4" w:space="0"/>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280" w:lineRule="exact"/>
              <w:jc w:val="center"/>
              <w:rPr>
                <w:rFonts w:eastAsia="仿宋_GB2312"/>
                <w:color w:val="auto"/>
                <w:szCs w:val="21"/>
              </w:rPr>
            </w:pPr>
          </w:p>
        </w:tc>
        <w:tc>
          <w:tcPr>
            <w:tcW w:w="1113" w:type="dxa"/>
            <w:vMerge w:val="continue"/>
            <w:tcBorders>
              <w:top w:val="single" w:color="auto" w:sz="4" w:space="0"/>
              <w:left w:val="nil"/>
              <w:bottom w:val="single" w:color="auto" w:sz="4" w:space="0"/>
              <w:right w:val="single" w:color="auto" w:sz="4" w:space="0"/>
            </w:tcBorders>
            <w:vAlign w:val="center"/>
          </w:tcPr>
          <w:p>
            <w:pPr>
              <w:spacing w:line="280" w:lineRule="exact"/>
              <w:rPr>
                <w:rFonts w:eastAsia="仿宋_GB2312"/>
                <w:color w:val="auto"/>
                <w:szCs w:val="21"/>
              </w:rPr>
            </w:pPr>
          </w:p>
        </w:tc>
        <w:tc>
          <w:tcPr>
            <w:tcW w:w="1061" w:type="dxa"/>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时效指标</w:t>
            </w:r>
          </w:p>
        </w:tc>
        <w:tc>
          <w:tcPr>
            <w:tcW w:w="1224"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完成时间</w:t>
            </w:r>
          </w:p>
        </w:tc>
        <w:tc>
          <w:tcPr>
            <w:tcW w:w="1256" w:type="dxa"/>
            <w:tcBorders>
              <w:top w:val="single" w:color="auto" w:sz="4" w:space="0"/>
              <w:left w:val="nil"/>
              <w:bottom w:val="single" w:color="auto" w:sz="4" w:space="0"/>
              <w:right w:val="single" w:color="auto" w:sz="4" w:space="0"/>
            </w:tcBorders>
            <w:vAlign w:val="center"/>
          </w:tcPr>
          <w:p>
            <w:pPr>
              <w:spacing w:line="280" w:lineRule="exact"/>
              <w:jc w:val="left"/>
              <w:rPr>
                <w:rFonts w:hint="default" w:eastAsia="仿宋_GB2312"/>
                <w:color w:val="auto"/>
                <w:szCs w:val="21"/>
                <w:lang w:val="en-US" w:eastAsia="zh-CN"/>
              </w:rPr>
            </w:pPr>
            <w:r>
              <w:rPr>
                <w:rFonts w:hint="eastAsia" w:eastAsia="仿宋_GB2312"/>
                <w:color w:val="auto"/>
                <w:szCs w:val="21"/>
                <w:lang w:val="en-US" w:eastAsia="zh-CN"/>
              </w:rPr>
              <w:t>2022.12</w:t>
            </w:r>
          </w:p>
        </w:tc>
        <w:tc>
          <w:tcPr>
            <w:tcW w:w="1334" w:type="dxa"/>
            <w:tcBorders>
              <w:top w:val="single" w:color="auto" w:sz="4" w:space="0"/>
              <w:left w:val="nil"/>
              <w:bottom w:val="single" w:color="auto" w:sz="4" w:space="0"/>
              <w:right w:val="single" w:color="auto" w:sz="4" w:space="0"/>
            </w:tcBorders>
            <w:vAlign w:val="center"/>
          </w:tcPr>
          <w:p>
            <w:pPr>
              <w:spacing w:line="280" w:lineRule="exact"/>
              <w:jc w:val="left"/>
              <w:rPr>
                <w:rFonts w:eastAsia="仿宋_GB2312"/>
                <w:color w:val="auto"/>
                <w:szCs w:val="21"/>
              </w:rPr>
            </w:pPr>
            <w:r>
              <w:rPr>
                <w:rFonts w:hint="eastAsia" w:eastAsia="仿宋_GB2312"/>
                <w:color w:val="auto"/>
                <w:szCs w:val="21"/>
                <w:lang w:val="en-US" w:eastAsia="zh-CN"/>
              </w:rPr>
              <w:t>2022.12</w:t>
            </w:r>
          </w:p>
        </w:tc>
        <w:tc>
          <w:tcPr>
            <w:tcW w:w="750"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10</w:t>
            </w:r>
          </w:p>
        </w:tc>
        <w:tc>
          <w:tcPr>
            <w:tcW w:w="1254" w:type="dxa"/>
            <w:gridSpan w:val="2"/>
            <w:tcBorders>
              <w:top w:val="single" w:color="auto" w:sz="4" w:space="0"/>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280" w:lineRule="exact"/>
              <w:jc w:val="center"/>
              <w:rPr>
                <w:rFonts w:eastAsia="仿宋_GB2312"/>
                <w:color w:val="auto"/>
                <w:szCs w:val="21"/>
              </w:rPr>
            </w:pPr>
          </w:p>
        </w:tc>
        <w:tc>
          <w:tcPr>
            <w:tcW w:w="1113" w:type="dxa"/>
            <w:vMerge w:val="continue"/>
            <w:tcBorders>
              <w:top w:val="single" w:color="auto" w:sz="4" w:space="0"/>
              <w:left w:val="nil"/>
              <w:bottom w:val="single" w:color="auto" w:sz="4" w:space="0"/>
              <w:right w:val="single" w:color="auto" w:sz="4" w:space="0"/>
            </w:tcBorders>
            <w:vAlign w:val="center"/>
          </w:tcPr>
          <w:p>
            <w:pPr>
              <w:spacing w:line="280" w:lineRule="exact"/>
              <w:rPr>
                <w:rFonts w:eastAsia="仿宋_GB2312"/>
                <w:color w:val="auto"/>
                <w:szCs w:val="21"/>
              </w:rPr>
            </w:pPr>
          </w:p>
        </w:tc>
        <w:tc>
          <w:tcPr>
            <w:tcW w:w="1061" w:type="dxa"/>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成本指标</w:t>
            </w:r>
          </w:p>
        </w:tc>
        <w:tc>
          <w:tcPr>
            <w:tcW w:w="1224"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财政预算</w:t>
            </w:r>
          </w:p>
        </w:tc>
        <w:tc>
          <w:tcPr>
            <w:tcW w:w="1256" w:type="dxa"/>
            <w:tcBorders>
              <w:top w:val="single" w:color="auto" w:sz="4" w:space="0"/>
              <w:left w:val="nil"/>
              <w:bottom w:val="single" w:color="auto" w:sz="4" w:space="0"/>
              <w:right w:val="single" w:color="auto" w:sz="4" w:space="0"/>
            </w:tcBorders>
            <w:vAlign w:val="center"/>
          </w:tcPr>
          <w:p>
            <w:pPr>
              <w:spacing w:line="280" w:lineRule="exact"/>
              <w:jc w:val="left"/>
              <w:rPr>
                <w:rFonts w:hint="default" w:eastAsia="仿宋_GB2312"/>
                <w:color w:val="auto"/>
                <w:szCs w:val="21"/>
                <w:lang w:val="en-US" w:eastAsia="zh-CN"/>
              </w:rPr>
            </w:pPr>
            <w:r>
              <w:rPr>
                <w:rFonts w:hint="eastAsia" w:eastAsia="仿宋_GB2312"/>
                <w:color w:val="auto"/>
                <w:szCs w:val="21"/>
                <w:lang w:val="en-US" w:eastAsia="zh-CN"/>
              </w:rPr>
              <w:t>不超过预算</w:t>
            </w:r>
          </w:p>
        </w:tc>
        <w:tc>
          <w:tcPr>
            <w:tcW w:w="1334" w:type="dxa"/>
            <w:tcBorders>
              <w:top w:val="single" w:color="auto" w:sz="4" w:space="0"/>
              <w:left w:val="nil"/>
              <w:bottom w:val="single" w:color="auto" w:sz="4" w:space="0"/>
              <w:right w:val="single" w:color="auto" w:sz="4" w:space="0"/>
            </w:tcBorders>
            <w:vAlign w:val="center"/>
          </w:tcPr>
          <w:p>
            <w:pPr>
              <w:spacing w:line="280" w:lineRule="exact"/>
              <w:jc w:val="left"/>
              <w:rPr>
                <w:rFonts w:hint="default" w:eastAsia="仿宋_GB2312"/>
                <w:color w:val="auto"/>
                <w:szCs w:val="21"/>
                <w:lang w:val="en-US" w:eastAsia="zh-CN"/>
              </w:rPr>
            </w:pPr>
            <w:r>
              <w:rPr>
                <w:rFonts w:hint="eastAsia" w:eastAsia="仿宋_GB2312"/>
                <w:color w:val="auto"/>
                <w:szCs w:val="21"/>
                <w:lang w:val="en-US" w:eastAsia="zh-CN"/>
              </w:rPr>
              <w:t>未超过预算</w:t>
            </w:r>
          </w:p>
        </w:tc>
        <w:tc>
          <w:tcPr>
            <w:tcW w:w="750"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10</w:t>
            </w:r>
          </w:p>
        </w:tc>
        <w:tc>
          <w:tcPr>
            <w:tcW w:w="1254" w:type="dxa"/>
            <w:gridSpan w:val="2"/>
            <w:tcBorders>
              <w:top w:val="single" w:color="auto" w:sz="4" w:space="0"/>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280" w:lineRule="exact"/>
              <w:jc w:val="center"/>
              <w:rPr>
                <w:rFonts w:eastAsia="仿宋_GB2312"/>
                <w:color w:val="auto"/>
                <w:szCs w:val="21"/>
              </w:rPr>
            </w:pPr>
          </w:p>
        </w:tc>
        <w:tc>
          <w:tcPr>
            <w:tcW w:w="1113" w:type="dxa"/>
            <w:vMerge w:val="restart"/>
            <w:tcBorders>
              <w:top w:val="single" w:color="auto" w:sz="4" w:space="0"/>
              <w:left w:val="nil"/>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效益</w:t>
            </w:r>
          </w:p>
          <w:p>
            <w:pPr>
              <w:spacing w:line="280" w:lineRule="exact"/>
              <w:jc w:val="center"/>
              <w:rPr>
                <w:rFonts w:eastAsia="仿宋_GB2312"/>
                <w:color w:val="auto"/>
                <w:szCs w:val="21"/>
              </w:rPr>
            </w:pPr>
            <w:r>
              <w:rPr>
                <w:rFonts w:eastAsia="仿宋_GB2312"/>
                <w:color w:val="auto"/>
                <w:szCs w:val="21"/>
              </w:rPr>
              <w:t>指标</w:t>
            </w:r>
          </w:p>
          <w:p>
            <w:pPr>
              <w:spacing w:line="280" w:lineRule="exact"/>
              <w:jc w:val="center"/>
              <w:rPr>
                <w:rFonts w:eastAsia="仿宋_GB2312"/>
                <w:color w:val="auto"/>
                <w:szCs w:val="21"/>
              </w:rPr>
            </w:pPr>
            <w:r>
              <w:rPr>
                <w:rFonts w:eastAsia="仿宋_GB2312"/>
                <w:color w:val="auto"/>
                <w:szCs w:val="21"/>
              </w:rPr>
              <w:t>（30分）</w:t>
            </w:r>
          </w:p>
          <w:p>
            <w:pPr>
              <w:spacing w:line="280" w:lineRule="exact"/>
              <w:rPr>
                <w:rFonts w:eastAsia="仿宋_GB2312"/>
                <w:color w:val="auto"/>
                <w:szCs w:val="21"/>
              </w:rPr>
            </w:pPr>
            <w:r>
              <w:rPr>
                <w:rFonts w:eastAsia="仿宋_GB2312"/>
                <w:color w:val="auto"/>
                <w:szCs w:val="21"/>
              </w:rPr>
              <w:t>　</w:t>
            </w:r>
          </w:p>
        </w:tc>
        <w:tc>
          <w:tcPr>
            <w:tcW w:w="1061" w:type="dxa"/>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经济效</w:t>
            </w:r>
          </w:p>
          <w:p>
            <w:pPr>
              <w:spacing w:line="280" w:lineRule="exact"/>
              <w:jc w:val="center"/>
              <w:rPr>
                <w:rFonts w:eastAsia="仿宋_GB2312"/>
                <w:color w:val="auto"/>
                <w:szCs w:val="21"/>
              </w:rPr>
            </w:pPr>
            <w:r>
              <w:rPr>
                <w:rFonts w:eastAsia="仿宋_GB2312"/>
                <w:color w:val="auto"/>
                <w:szCs w:val="21"/>
              </w:rPr>
              <w:t>益指标</w:t>
            </w:r>
          </w:p>
        </w:tc>
        <w:tc>
          <w:tcPr>
            <w:tcW w:w="1224"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项目收益</w:t>
            </w:r>
          </w:p>
        </w:tc>
        <w:tc>
          <w:tcPr>
            <w:tcW w:w="1256" w:type="dxa"/>
            <w:tcBorders>
              <w:top w:val="single" w:color="auto" w:sz="4" w:space="0"/>
              <w:left w:val="nil"/>
              <w:bottom w:val="single" w:color="auto" w:sz="4" w:space="0"/>
              <w:right w:val="single" w:color="auto" w:sz="4" w:space="0"/>
            </w:tcBorders>
            <w:vAlign w:val="center"/>
          </w:tcPr>
          <w:p>
            <w:pPr>
              <w:spacing w:line="280" w:lineRule="exact"/>
              <w:jc w:val="left"/>
              <w:rPr>
                <w:rFonts w:hint="default" w:eastAsia="仿宋_GB2312"/>
                <w:color w:val="auto"/>
                <w:szCs w:val="21"/>
                <w:lang w:val="en-US" w:eastAsia="zh-CN"/>
              </w:rPr>
            </w:pPr>
            <w:r>
              <w:rPr>
                <w:rFonts w:hint="eastAsia" w:eastAsia="仿宋_GB2312"/>
                <w:color w:val="auto"/>
                <w:szCs w:val="21"/>
                <w:lang w:val="en-US" w:eastAsia="zh-CN"/>
              </w:rPr>
              <w:t>交通事故减少</w:t>
            </w:r>
          </w:p>
        </w:tc>
        <w:tc>
          <w:tcPr>
            <w:tcW w:w="1334" w:type="dxa"/>
            <w:tcBorders>
              <w:top w:val="single" w:color="auto" w:sz="4" w:space="0"/>
              <w:left w:val="nil"/>
              <w:bottom w:val="single" w:color="auto" w:sz="4" w:space="0"/>
              <w:right w:val="single" w:color="auto" w:sz="4" w:space="0"/>
            </w:tcBorders>
            <w:vAlign w:val="center"/>
          </w:tcPr>
          <w:p>
            <w:pPr>
              <w:spacing w:line="280" w:lineRule="exact"/>
              <w:jc w:val="left"/>
              <w:rPr>
                <w:rFonts w:hint="default" w:eastAsia="仿宋_GB2312"/>
                <w:color w:val="auto"/>
                <w:szCs w:val="21"/>
                <w:lang w:val="en-US" w:eastAsia="zh-CN"/>
              </w:rPr>
            </w:pPr>
            <w:r>
              <w:rPr>
                <w:rFonts w:hint="eastAsia" w:eastAsia="仿宋_GB2312"/>
                <w:color w:val="auto"/>
                <w:szCs w:val="21"/>
                <w:lang w:val="en-US" w:eastAsia="zh-CN"/>
              </w:rPr>
              <w:t>切实减少交通事故</w:t>
            </w:r>
          </w:p>
        </w:tc>
        <w:tc>
          <w:tcPr>
            <w:tcW w:w="750"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10</w:t>
            </w:r>
          </w:p>
        </w:tc>
        <w:tc>
          <w:tcPr>
            <w:tcW w:w="1254" w:type="dxa"/>
            <w:gridSpan w:val="2"/>
            <w:tcBorders>
              <w:top w:val="single" w:color="auto" w:sz="4" w:space="0"/>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280" w:lineRule="exact"/>
              <w:jc w:val="center"/>
              <w:rPr>
                <w:rFonts w:eastAsia="仿宋_GB2312"/>
                <w:color w:val="auto"/>
                <w:szCs w:val="21"/>
              </w:rPr>
            </w:pPr>
          </w:p>
        </w:tc>
        <w:tc>
          <w:tcPr>
            <w:tcW w:w="1113" w:type="dxa"/>
            <w:vMerge w:val="continue"/>
            <w:tcBorders>
              <w:left w:val="nil"/>
              <w:right w:val="single" w:color="auto" w:sz="4" w:space="0"/>
            </w:tcBorders>
            <w:vAlign w:val="center"/>
          </w:tcPr>
          <w:p>
            <w:pPr>
              <w:spacing w:line="280" w:lineRule="exact"/>
              <w:rPr>
                <w:rFonts w:eastAsia="仿宋_GB2312"/>
                <w:color w:val="auto"/>
                <w:szCs w:val="21"/>
              </w:rPr>
            </w:pPr>
          </w:p>
        </w:tc>
        <w:tc>
          <w:tcPr>
            <w:tcW w:w="1061" w:type="dxa"/>
            <w:tcBorders>
              <w:top w:val="single" w:color="auto" w:sz="4" w:space="0"/>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社会效</w:t>
            </w:r>
          </w:p>
          <w:p>
            <w:pPr>
              <w:spacing w:line="280" w:lineRule="exact"/>
              <w:jc w:val="center"/>
              <w:rPr>
                <w:rFonts w:eastAsia="仿宋_GB2312"/>
                <w:color w:val="auto"/>
                <w:szCs w:val="21"/>
              </w:rPr>
            </w:pPr>
            <w:r>
              <w:rPr>
                <w:rFonts w:eastAsia="仿宋_GB2312"/>
                <w:color w:val="auto"/>
                <w:szCs w:val="21"/>
              </w:rPr>
              <w:t>益指标</w:t>
            </w:r>
          </w:p>
        </w:tc>
        <w:tc>
          <w:tcPr>
            <w:tcW w:w="1224"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安全生产</w:t>
            </w:r>
          </w:p>
        </w:tc>
        <w:tc>
          <w:tcPr>
            <w:tcW w:w="1256" w:type="dxa"/>
            <w:tcBorders>
              <w:top w:val="single" w:color="auto" w:sz="4" w:space="0"/>
              <w:left w:val="nil"/>
              <w:bottom w:val="single" w:color="auto" w:sz="4" w:space="0"/>
              <w:right w:val="single" w:color="auto" w:sz="4" w:space="0"/>
            </w:tcBorders>
            <w:vAlign w:val="center"/>
          </w:tcPr>
          <w:p>
            <w:pPr>
              <w:spacing w:line="280" w:lineRule="exact"/>
              <w:jc w:val="left"/>
              <w:rPr>
                <w:rFonts w:hint="default" w:eastAsia="仿宋_GB2312"/>
                <w:color w:val="auto"/>
                <w:szCs w:val="21"/>
                <w:lang w:val="en-US" w:eastAsia="zh-CN"/>
              </w:rPr>
            </w:pPr>
            <w:r>
              <w:rPr>
                <w:rFonts w:hint="eastAsia" w:eastAsia="仿宋_GB2312"/>
                <w:color w:val="auto"/>
                <w:szCs w:val="21"/>
                <w:lang w:val="en-US" w:eastAsia="zh-CN"/>
              </w:rPr>
              <w:t>0安全生产责任事故</w:t>
            </w:r>
          </w:p>
        </w:tc>
        <w:tc>
          <w:tcPr>
            <w:tcW w:w="1334" w:type="dxa"/>
            <w:tcBorders>
              <w:top w:val="single" w:color="auto" w:sz="4" w:space="0"/>
              <w:left w:val="nil"/>
              <w:bottom w:val="single" w:color="auto" w:sz="4" w:space="0"/>
              <w:right w:val="single" w:color="auto" w:sz="4" w:space="0"/>
            </w:tcBorders>
            <w:vAlign w:val="center"/>
          </w:tcPr>
          <w:p>
            <w:pPr>
              <w:spacing w:line="280" w:lineRule="exact"/>
              <w:jc w:val="left"/>
              <w:rPr>
                <w:rFonts w:hint="eastAsia" w:eastAsia="仿宋_GB2312"/>
                <w:color w:val="auto"/>
                <w:szCs w:val="21"/>
                <w:lang w:val="en-US" w:eastAsia="zh-CN"/>
              </w:rPr>
            </w:pPr>
            <w:r>
              <w:rPr>
                <w:rFonts w:hint="eastAsia" w:eastAsia="仿宋_GB2312"/>
                <w:color w:val="auto"/>
                <w:szCs w:val="21"/>
                <w:lang w:val="en-US" w:eastAsia="zh-CN"/>
              </w:rPr>
              <w:t>0安全生产责任事故</w:t>
            </w:r>
          </w:p>
        </w:tc>
        <w:tc>
          <w:tcPr>
            <w:tcW w:w="750"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5</w:t>
            </w:r>
          </w:p>
        </w:tc>
        <w:tc>
          <w:tcPr>
            <w:tcW w:w="873" w:type="dxa"/>
            <w:tcBorders>
              <w:top w:val="single" w:color="auto" w:sz="4" w:space="0"/>
              <w:left w:val="nil"/>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5</w:t>
            </w:r>
          </w:p>
        </w:tc>
        <w:tc>
          <w:tcPr>
            <w:tcW w:w="1254" w:type="dxa"/>
            <w:gridSpan w:val="2"/>
            <w:tcBorders>
              <w:top w:val="single" w:color="auto" w:sz="4" w:space="0"/>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280" w:lineRule="exact"/>
              <w:jc w:val="center"/>
              <w:rPr>
                <w:rFonts w:eastAsia="仿宋_GB2312"/>
                <w:color w:val="auto"/>
                <w:szCs w:val="21"/>
              </w:rPr>
            </w:pPr>
          </w:p>
        </w:tc>
        <w:tc>
          <w:tcPr>
            <w:tcW w:w="1113" w:type="dxa"/>
            <w:vMerge w:val="continue"/>
            <w:tcBorders>
              <w:left w:val="nil"/>
              <w:right w:val="single" w:color="auto" w:sz="4" w:space="0"/>
            </w:tcBorders>
            <w:vAlign w:val="center"/>
          </w:tcPr>
          <w:p>
            <w:pPr>
              <w:spacing w:line="280" w:lineRule="exact"/>
              <w:rPr>
                <w:rFonts w:eastAsia="仿宋_GB2312"/>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生态效</w:t>
            </w:r>
          </w:p>
          <w:p>
            <w:pPr>
              <w:spacing w:line="280" w:lineRule="exact"/>
              <w:jc w:val="center"/>
              <w:rPr>
                <w:rFonts w:eastAsia="仿宋_GB2312"/>
                <w:color w:val="auto"/>
                <w:szCs w:val="21"/>
              </w:rPr>
            </w:pPr>
            <w:r>
              <w:rPr>
                <w:rFonts w:eastAsia="仿宋_GB2312"/>
                <w:color w:val="auto"/>
                <w:szCs w:val="21"/>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color w:val="auto"/>
                <w:szCs w:val="21"/>
              </w:rPr>
            </w:pPr>
            <w:r>
              <w:rPr>
                <w:rFonts w:hint="eastAsia" w:eastAsia="仿宋_GB2312"/>
                <w:color w:val="auto"/>
                <w:szCs w:val="21"/>
              </w:rPr>
              <w:t>道路扬尘治理</w:t>
            </w:r>
          </w:p>
        </w:tc>
        <w:tc>
          <w:tcPr>
            <w:tcW w:w="12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color w:val="auto"/>
                <w:szCs w:val="21"/>
              </w:rPr>
            </w:pPr>
            <w:r>
              <w:rPr>
                <w:rFonts w:hint="eastAsia" w:eastAsia="仿宋_GB2312"/>
                <w:color w:val="auto"/>
                <w:szCs w:val="21"/>
              </w:rPr>
              <w:t>有效减少扬尘</w:t>
            </w:r>
          </w:p>
        </w:tc>
        <w:tc>
          <w:tcPr>
            <w:tcW w:w="133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eastAsia="仿宋_GB2312"/>
                <w:color w:val="auto"/>
                <w:szCs w:val="21"/>
                <w:lang w:val="en-US" w:eastAsia="zh-CN"/>
              </w:rPr>
            </w:pPr>
            <w:r>
              <w:rPr>
                <w:rFonts w:hint="eastAsia" w:eastAsia="仿宋_GB2312"/>
                <w:color w:val="auto"/>
                <w:szCs w:val="21"/>
                <w:lang w:val="en-US" w:eastAsia="zh-CN"/>
              </w:rPr>
              <w:t>做好环保处治</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仿宋_GB2312"/>
                <w:color w:val="auto"/>
                <w:szCs w:val="21"/>
                <w:lang w:val="en-US" w:eastAsia="zh-CN"/>
              </w:rPr>
            </w:pPr>
            <w:r>
              <w:rPr>
                <w:rFonts w:hint="eastAsia" w:eastAsia="仿宋_GB2312"/>
                <w:color w:val="auto"/>
                <w:szCs w:val="21"/>
                <w:lang w:val="en-US" w:eastAsia="zh-CN"/>
              </w:rPr>
              <w:t>5</w:t>
            </w:r>
          </w:p>
        </w:tc>
        <w:tc>
          <w:tcPr>
            <w:tcW w:w="873"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eastAsia="仿宋_GB2312"/>
                <w:color w:val="auto"/>
                <w:szCs w:val="21"/>
                <w:lang w:val="en-US" w:eastAsia="zh-CN"/>
              </w:rPr>
            </w:pPr>
            <w:r>
              <w:rPr>
                <w:rFonts w:hint="eastAsia" w:eastAsia="仿宋_GB2312"/>
                <w:color w:val="auto"/>
                <w:szCs w:val="21"/>
                <w:lang w:val="en-US" w:eastAsia="zh-CN"/>
              </w:rPr>
              <w:t>5</w:t>
            </w:r>
          </w:p>
        </w:tc>
        <w:tc>
          <w:tcPr>
            <w:tcW w:w="1254" w:type="dxa"/>
            <w:gridSpan w:val="2"/>
            <w:tcBorders>
              <w:top w:val="single" w:color="auto" w:sz="4" w:space="0"/>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280" w:lineRule="exact"/>
              <w:jc w:val="center"/>
              <w:rPr>
                <w:rFonts w:eastAsia="仿宋_GB2312"/>
                <w:color w:val="auto"/>
                <w:szCs w:val="21"/>
              </w:rPr>
            </w:pPr>
          </w:p>
        </w:tc>
        <w:tc>
          <w:tcPr>
            <w:tcW w:w="1113" w:type="dxa"/>
            <w:vMerge w:val="continue"/>
            <w:tcBorders>
              <w:left w:val="single" w:color="auto" w:sz="4" w:space="0"/>
              <w:right w:val="single" w:color="auto" w:sz="4" w:space="0"/>
            </w:tcBorders>
            <w:vAlign w:val="center"/>
          </w:tcPr>
          <w:p>
            <w:pPr>
              <w:spacing w:line="280" w:lineRule="exact"/>
              <w:rPr>
                <w:rFonts w:eastAsia="仿宋_GB2312"/>
                <w:color w:val="auto"/>
                <w:szCs w:val="21"/>
              </w:rPr>
            </w:pPr>
          </w:p>
        </w:tc>
        <w:tc>
          <w:tcPr>
            <w:tcW w:w="1061" w:type="dxa"/>
            <w:tcBorders>
              <w:top w:val="single" w:color="auto" w:sz="4" w:space="0"/>
              <w:left w:val="single" w:color="auto" w:sz="4" w:space="0"/>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长效管护机制</w:t>
            </w:r>
          </w:p>
        </w:tc>
        <w:tc>
          <w:tcPr>
            <w:tcW w:w="125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color w:val="auto"/>
                <w:szCs w:val="21"/>
              </w:rPr>
            </w:pPr>
            <w:r>
              <w:rPr>
                <w:rFonts w:hint="eastAsia" w:eastAsia="仿宋_GB2312"/>
                <w:color w:val="auto"/>
                <w:szCs w:val="21"/>
                <w:lang w:eastAsia="zh-CN"/>
              </w:rPr>
              <w:t>保障和延长公路使用寿命</w:t>
            </w:r>
          </w:p>
        </w:tc>
        <w:tc>
          <w:tcPr>
            <w:tcW w:w="133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color w:val="auto"/>
                <w:szCs w:val="21"/>
              </w:rPr>
            </w:pPr>
            <w:r>
              <w:rPr>
                <w:rFonts w:hint="eastAsia" w:eastAsia="仿宋_GB2312"/>
                <w:color w:val="auto"/>
                <w:szCs w:val="21"/>
                <w:lang w:val="en-US" w:eastAsia="zh-CN"/>
              </w:rPr>
              <w:t>切实</w:t>
            </w:r>
            <w:r>
              <w:rPr>
                <w:rFonts w:hint="eastAsia" w:eastAsia="仿宋_GB2312"/>
                <w:color w:val="auto"/>
                <w:szCs w:val="21"/>
                <w:lang w:eastAsia="zh-CN"/>
              </w:rPr>
              <w:t>保障和延长公路使用寿命</w:t>
            </w:r>
            <w:r>
              <w:rPr>
                <w:rFonts w:eastAsia="仿宋_GB2312"/>
                <w:color w:val="auto"/>
                <w:szCs w:val="21"/>
              </w:rPr>
              <w:t>　</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eastAsia="仿宋_GB2312"/>
                <w:color w:val="auto"/>
                <w:szCs w:val="21"/>
                <w:lang w:val="en-US" w:eastAsia="zh-CN"/>
              </w:rPr>
            </w:pPr>
            <w:r>
              <w:rPr>
                <w:rFonts w:hint="eastAsia" w:eastAsia="仿宋_GB2312"/>
                <w:color w:val="auto"/>
                <w:szCs w:val="21"/>
                <w:lang w:val="en-US" w:eastAsia="zh-CN"/>
              </w:rPr>
              <w:t>10</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r>
      <w:tr>
        <w:tblPrEx>
          <w:tblCellMar>
            <w:top w:w="0" w:type="dxa"/>
            <w:left w:w="108" w:type="dxa"/>
            <w:bottom w:w="0" w:type="dxa"/>
            <w:right w:w="108" w:type="dxa"/>
          </w:tblCellMar>
        </w:tblPrEx>
        <w:trPr>
          <w:trHeight w:val="514" w:hRule="atLeast"/>
          <w:jc w:val="center"/>
        </w:trPr>
        <w:tc>
          <w:tcPr>
            <w:tcW w:w="1135" w:type="dxa"/>
            <w:vMerge w:val="continue"/>
            <w:tcBorders>
              <w:left w:val="single" w:color="auto" w:sz="4" w:space="0"/>
              <w:right w:val="single" w:color="auto" w:sz="4" w:space="0"/>
            </w:tcBorders>
            <w:vAlign w:val="center"/>
          </w:tcPr>
          <w:p>
            <w:pPr>
              <w:spacing w:line="280" w:lineRule="exact"/>
              <w:rPr>
                <w:rFonts w:eastAsia="仿宋_GB2312"/>
                <w:color w:val="auto"/>
                <w:szCs w:val="21"/>
              </w:rPr>
            </w:pPr>
          </w:p>
        </w:tc>
        <w:tc>
          <w:tcPr>
            <w:tcW w:w="1113" w:type="dxa"/>
            <w:tcBorders>
              <w:top w:val="nil"/>
              <w:left w:val="nil"/>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满意度</w:t>
            </w:r>
          </w:p>
          <w:p>
            <w:pPr>
              <w:spacing w:line="280" w:lineRule="exact"/>
              <w:jc w:val="center"/>
              <w:rPr>
                <w:rFonts w:eastAsia="仿宋_GB2312"/>
                <w:color w:val="auto"/>
                <w:szCs w:val="21"/>
              </w:rPr>
            </w:pPr>
            <w:r>
              <w:rPr>
                <w:rFonts w:eastAsia="仿宋_GB2312"/>
                <w:color w:val="auto"/>
                <w:szCs w:val="21"/>
              </w:rPr>
              <w:t>指标</w:t>
            </w:r>
          </w:p>
          <w:p>
            <w:pPr>
              <w:spacing w:line="280" w:lineRule="exact"/>
              <w:jc w:val="center"/>
              <w:rPr>
                <w:rFonts w:eastAsia="仿宋_GB2312"/>
                <w:color w:val="auto"/>
                <w:szCs w:val="21"/>
              </w:rPr>
            </w:pPr>
            <w:r>
              <w:rPr>
                <w:rFonts w:eastAsia="仿宋_GB2312"/>
                <w:color w:val="auto"/>
                <w:szCs w:val="21"/>
              </w:rPr>
              <w:t>（10分）</w:t>
            </w:r>
          </w:p>
        </w:tc>
        <w:tc>
          <w:tcPr>
            <w:tcW w:w="1061" w:type="dxa"/>
            <w:tcBorders>
              <w:top w:val="nil"/>
              <w:left w:val="nil"/>
              <w:right w:val="single" w:color="auto" w:sz="4" w:space="0"/>
            </w:tcBorders>
            <w:vAlign w:val="center"/>
          </w:tcPr>
          <w:p>
            <w:pPr>
              <w:spacing w:line="280" w:lineRule="exact"/>
              <w:jc w:val="center"/>
              <w:rPr>
                <w:rFonts w:eastAsia="仿宋_GB2312"/>
                <w:color w:val="auto"/>
                <w:szCs w:val="21"/>
              </w:rPr>
            </w:pPr>
            <w:r>
              <w:rPr>
                <w:rFonts w:eastAsia="仿宋_GB2312"/>
                <w:color w:val="auto"/>
                <w:szCs w:val="21"/>
              </w:rPr>
              <w:t>服务对象满意度指标</w:t>
            </w:r>
          </w:p>
        </w:tc>
        <w:tc>
          <w:tcPr>
            <w:tcW w:w="1224" w:type="dxa"/>
            <w:tcBorders>
              <w:top w:val="nil"/>
              <w:left w:val="nil"/>
              <w:bottom w:val="single" w:color="auto" w:sz="4" w:space="0"/>
              <w:right w:val="single" w:color="auto" w:sz="4" w:space="0"/>
            </w:tcBorders>
            <w:vAlign w:val="center"/>
          </w:tcPr>
          <w:p>
            <w:pPr>
              <w:spacing w:line="280" w:lineRule="exact"/>
              <w:jc w:val="center"/>
              <w:rPr>
                <w:rFonts w:eastAsia="仿宋_GB2312"/>
                <w:color w:val="auto"/>
                <w:szCs w:val="21"/>
              </w:rPr>
            </w:pPr>
            <w:r>
              <w:rPr>
                <w:rFonts w:hint="eastAsia" w:eastAsia="仿宋_GB2312"/>
                <w:color w:val="auto"/>
                <w:szCs w:val="21"/>
              </w:rPr>
              <w:t>项目区群众满意度</w:t>
            </w:r>
          </w:p>
        </w:tc>
        <w:tc>
          <w:tcPr>
            <w:tcW w:w="1256" w:type="dxa"/>
            <w:tcBorders>
              <w:top w:val="nil"/>
              <w:left w:val="nil"/>
              <w:bottom w:val="single" w:color="auto" w:sz="4" w:space="0"/>
              <w:right w:val="single" w:color="auto" w:sz="4" w:space="0"/>
            </w:tcBorders>
            <w:vAlign w:val="center"/>
          </w:tcPr>
          <w:p>
            <w:pPr>
              <w:spacing w:line="280" w:lineRule="exact"/>
              <w:jc w:val="left"/>
              <w:rPr>
                <w:rFonts w:hint="default" w:eastAsia="仿宋_GB2312"/>
                <w:color w:val="auto"/>
                <w:szCs w:val="21"/>
                <w:lang w:val="en-US" w:eastAsia="zh-CN"/>
              </w:rPr>
            </w:pPr>
            <w:r>
              <w:rPr>
                <w:rFonts w:eastAsia="仿宋_GB2312"/>
                <w:color w:val="auto"/>
                <w:szCs w:val="21"/>
              </w:rPr>
              <w:t>　</w:t>
            </w:r>
            <w:r>
              <w:rPr>
                <w:rFonts w:hint="eastAsia" w:eastAsia="仿宋_GB2312"/>
                <w:color w:val="auto"/>
                <w:szCs w:val="21"/>
              </w:rPr>
              <w:t>≧</w:t>
            </w:r>
            <w:r>
              <w:rPr>
                <w:rFonts w:hint="eastAsia" w:eastAsia="仿宋_GB2312"/>
                <w:color w:val="auto"/>
                <w:szCs w:val="21"/>
                <w:lang w:val="en-US" w:eastAsia="zh-CN"/>
              </w:rPr>
              <w:t>95%</w:t>
            </w:r>
          </w:p>
        </w:tc>
        <w:tc>
          <w:tcPr>
            <w:tcW w:w="1334" w:type="dxa"/>
            <w:tcBorders>
              <w:top w:val="nil"/>
              <w:left w:val="nil"/>
              <w:bottom w:val="single" w:color="auto" w:sz="4" w:space="0"/>
              <w:right w:val="single" w:color="auto" w:sz="4" w:space="0"/>
            </w:tcBorders>
            <w:vAlign w:val="center"/>
          </w:tcPr>
          <w:p>
            <w:pPr>
              <w:spacing w:line="280" w:lineRule="exact"/>
              <w:jc w:val="left"/>
              <w:rPr>
                <w:rFonts w:eastAsia="仿宋_GB2312"/>
                <w:color w:val="auto"/>
                <w:szCs w:val="21"/>
              </w:rPr>
            </w:pPr>
            <w:r>
              <w:rPr>
                <w:rFonts w:eastAsia="仿宋_GB2312"/>
                <w:color w:val="auto"/>
                <w:szCs w:val="21"/>
              </w:rPr>
              <w:t>　</w:t>
            </w:r>
            <w:r>
              <w:rPr>
                <w:rFonts w:hint="eastAsia" w:eastAsia="仿宋_GB2312"/>
                <w:color w:val="auto"/>
                <w:szCs w:val="21"/>
                <w:lang w:val="en-US" w:eastAsia="zh-CN"/>
              </w:rPr>
              <w:t>97%</w:t>
            </w:r>
          </w:p>
        </w:tc>
        <w:tc>
          <w:tcPr>
            <w:tcW w:w="750" w:type="dxa"/>
            <w:tcBorders>
              <w:top w:val="nil"/>
              <w:left w:val="nil"/>
              <w:bottom w:val="single" w:color="auto" w:sz="4" w:space="0"/>
              <w:right w:val="single" w:color="auto" w:sz="4" w:space="0"/>
            </w:tcBorders>
            <w:vAlign w:val="center"/>
          </w:tcPr>
          <w:p>
            <w:pPr>
              <w:spacing w:line="280" w:lineRule="exact"/>
              <w:jc w:val="center"/>
              <w:rPr>
                <w:rFonts w:hint="eastAsia" w:eastAsia="仿宋_GB2312"/>
                <w:color w:val="auto"/>
                <w:szCs w:val="21"/>
                <w:lang w:val="en-US" w:eastAsia="zh-CN"/>
              </w:rPr>
            </w:pPr>
            <w:r>
              <w:rPr>
                <w:rFonts w:hint="eastAsia" w:eastAsia="仿宋_GB2312"/>
                <w:color w:val="auto"/>
                <w:szCs w:val="21"/>
                <w:lang w:val="en-US" w:eastAsia="zh-CN"/>
              </w:rPr>
              <w:t>10</w:t>
            </w:r>
          </w:p>
        </w:tc>
        <w:tc>
          <w:tcPr>
            <w:tcW w:w="873" w:type="dxa"/>
            <w:tcBorders>
              <w:top w:val="nil"/>
              <w:left w:val="nil"/>
              <w:bottom w:val="single" w:color="auto" w:sz="4" w:space="0"/>
              <w:right w:val="single" w:color="auto" w:sz="4" w:space="0"/>
            </w:tcBorders>
            <w:vAlign w:val="center"/>
          </w:tcPr>
          <w:p>
            <w:pPr>
              <w:spacing w:line="280" w:lineRule="exact"/>
              <w:jc w:val="center"/>
              <w:rPr>
                <w:rFonts w:hint="eastAsia" w:eastAsia="仿宋_GB2312"/>
                <w:color w:val="auto"/>
                <w:szCs w:val="21"/>
                <w:lang w:val="en-US" w:eastAsia="zh-CN"/>
              </w:rPr>
            </w:pPr>
            <w:r>
              <w:rPr>
                <w:rFonts w:hint="eastAsia" w:eastAsia="仿宋_GB2312"/>
                <w:color w:val="auto"/>
                <w:szCs w:val="21"/>
                <w:lang w:val="en-US" w:eastAsia="zh-CN"/>
              </w:rPr>
              <w:t>10</w:t>
            </w:r>
          </w:p>
        </w:tc>
        <w:tc>
          <w:tcPr>
            <w:tcW w:w="1254" w:type="dxa"/>
            <w:gridSpan w:val="2"/>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r>
      <w:tr>
        <w:tblPrEx>
          <w:tblCellMar>
            <w:top w:w="0" w:type="dxa"/>
            <w:left w:w="108" w:type="dxa"/>
            <w:bottom w:w="0" w:type="dxa"/>
            <w:right w:w="108" w:type="dxa"/>
          </w:tblCellMar>
        </w:tblPrEx>
        <w:trPr>
          <w:trHeight w:val="560" w:hRule="atLeast"/>
          <w:jc w:val="center"/>
        </w:trPr>
        <w:tc>
          <w:tcPr>
            <w:tcW w:w="7123" w:type="dxa"/>
            <w:gridSpan w:val="6"/>
            <w:tcBorders>
              <w:top w:val="single" w:color="auto" w:sz="4" w:space="0"/>
              <w:left w:val="single" w:color="auto" w:sz="4" w:space="0"/>
              <w:bottom w:val="single" w:color="auto" w:sz="4" w:space="0"/>
              <w:right w:val="single" w:color="000000" w:sz="4" w:space="0"/>
            </w:tcBorders>
            <w:vAlign w:val="center"/>
          </w:tcPr>
          <w:p>
            <w:pPr>
              <w:spacing w:line="280" w:lineRule="exact"/>
              <w:jc w:val="center"/>
              <w:rPr>
                <w:rFonts w:eastAsia="仿宋_GB2312"/>
                <w:color w:val="auto"/>
                <w:szCs w:val="21"/>
              </w:rPr>
            </w:pPr>
            <w:r>
              <w:rPr>
                <w:rFonts w:eastAsia="仿宋_GB2312"/>
                <w:color w:val="auto"/>
                <w:szCs w:val="21"/>
              </w:rPr>
              <w:t>总分</w:t>
            </w:r>
          </w:p>
        </w:tc>
        <w:tc>
          <w:tcPr>
            <w:tcW w:w="750" w:type="dxa"/>
            <w:tcBorders>
              <w:top w:val="nil"/>
              <w:left w:val="nil"/>
              <w:bottom w:val="single" w:color="auto" w:sz="4" w:space="0"/>
              <w:right w:val="single" w:color="auto" w:sz="4" w:space="0"/>
            </w:tcBorders>
            <w:vAlign w:val="center"/>
          </w:tcPr>
          <w:p>
            <w:pPr>
              <w:spacing w:line="280" w:lineRule="exact"/>
              <w:jc w:val="center"/>
              <w:rPr>
                <w:rFonts w:eastAsia="仿宋_GB2312"/>
                <w:color w:val="auto"/>
                <w:szCs w:val="21"/>
              </w:rPr>
            </w:pPr>
          </w:p>
        </w:tc>
        <w:tc>
          <w:tcPr>
            <w:tcW w:w="873" w:type="dxa"/>
            <w:tcBorders>
              <w:top w:val="nil"/>
              <w:left w:val="nil"/>
              <w:bottom w:val="single" w:color="auto" w:sz="4" w:space="0"/>
              <w:right w:val="single" w:color="auto" w:sz="4" w:space="0"/>
            </w:tcBorders>
            <w:vAlign w:val="center"/>
          </w:tcPr>
          <w:p>
            <w:pPr>
              <w:spacing w:line="280" w:lineRule="exact"/>
              <w:rPr>
                <w:rFonts w:eastAsia="仿宋_GB2312"/>
                <w:color w:val="auto"/>
                <w:szCs w:val="21"/>
              </w:rPr>
            </w:pPr>
          </w:p>
        </w:tc>
        <w:tc>
          <w:tcPr>
            <w:tcW w:w="1254" w:type="dxa"/>
            <w:gridSpan w:val="2"/>
            <w:tcBorders>
              <w:top w:val="nil"/>
              <w:left w:val="nil"/>
              <w:bottom w:val="single" w:color="auto" w:sz="4" w:space="0"/>
              <w:right w:val="single" w:color="auto" w:sz="4" w:space="0"/>
            </w:tcBorders>
            <w:vAlign w:val="center"/>
          </w:tcPr>
          <w:p>
            <w:pPr>
              <w:spacing w:line="280" w:lineRule="exact"/>
              <w:rPr>
                <w:rFonts w:eastAsia="仿宋_GB2312"/>
                <w:color w:val="auto"/>
                <w:szCs w:val="21"/>
              </w:rPr>
            </w:pPr>
            <w:r>
              <w:rPr>
                <w:rFonts w:eastAsia="仿宋_GB2312"/>
                <w:color w:val="auto"/>
                <w:szCs w:val="21"/>
              </w:rPr>
              <w:t>　</w:t>
            </w:r>
          </w:p>
        </w:tc>
      </w:tr>
    </w:tbl>
    <w:p>
      <w:pPr>
        <w:spacing w:line="268" w:lineRule="auto"/>
        <w:rPr>
          <w:rFonts w:ascii="Arial"/>
          <w:sz w:val="21"/>
        </w:rPr>
      </w:pPr>
    </w:p>
    <w:p>
      <w:pPr>
        <w:spacing w:before="220" w:line="232" w:lineRule="auto"/>
        <w:sectPr>
          <w:footerReference r:id="rId7" w:type="default"/>
          <w:pgSz w:w="11900" w:h="16820"/>
          <w:pgMar w:top="1429" w:right="1004" w:bottom="1651" w:left="1075" w:header="0" w:footer="1308" w:gutter="0"/>
          <w:pgBorders>
            <w:top w:val="none" w:sz="0" w:space="0"/>
            <w:left w:val="none" w:sz="0" w:space="0"/>
            <w:bottom w:val="none" w:sz="0" w:space="0"/>
            <w:right w:val="none" w:sz="0" w:space="0"/>
          </w:pgBorders>
          <w:cols w:space="720" w:num="1"/>
        </w:sectPr>
      </w:pPr>
      <w:r>
        <w:rPr>
          <w:rFonts w:ascii="仿宋" w:hAnsi="仿宋" w:eastAsia="仿宋" w:cs="仿宋"/>
          <w:spacing w:val="-20"/>
          <w:sz w:val="21"/>
          <w:szCs w:val="21"/>
        </w:rPr>
        <w:t>填表人：</w:t>
      </w:r>
      <w:r>
        <w:rPr>
          <w:rFonts w:ascii="仿宋" w:hAnsi="仿宋" w:eastAsia="仿宋" w:cs="仿宋"/>
          <w:spacing w:val="13"/>
          <w:sz w:val="21"/>
          <w:szCs w:val="21"/>
        </w:rPr>
        <w:t xml:space="preserve">        </w:t>
      </w:r>
      <w:r>
        <w:rPr>
          <w:rFonts w:ascii="仿宋" w:hAnsi="仿宋" w:eastAsia="仿宋" w:cs="仿宋"/>
          <w:spacing w:val="-20"/>
          <w:sz w:val="21"/>
          <w:szCs w:val="21"/>
        </w:rPr>
        <w:t>填报日期：</w:t>
      </w:r>
      <w:r>
        <w:rPr>
          <w:rFonts w:ascii="仿宋" w:hAnsi="仿宋" w:eastAsia="仿宋" w:cs="仿宋"/>
          <w:spacing w:val="6"/>
          <w:sz w:val="21"/>
          <w:szCs w:val="21"/>
        </w:rPr>
        <w:t xml:space="preserve">          </w:t>
      </w:r>
      <w:r>
        <w:rPr>
          <w:rFonts w:ascii="仿宋" w:hAnsi="仿宋" w:eastAsia="仿宋" w:cs="仿宋"/>
          <w:spacing w:val="-20"/>
          <w:sz w:val="21"/>
          <w:szCs w:val="21"/>
        </w:rPr>
        <w:t>联系电话：</w:t>
      </w:r>
      <w:r>
        <w:rPr>
          <w:rFonts w:ascii="仿宋" w:hAnsi="仿宋" w:eastAsia="仿宋" w:cs="仿宋"/>
          <w:spacing w:val="9"/>
          <w:sz w:val="21"/>
          <w:szCs w:val="21"/>
        </w:rPr>
        <w:t xml:space="preserve">            </w:t>
      </w:r>
      <w:r>
        <w:rPr>
          <w:rFonts w:ascii="仿宋" w:hAnsi="仿宋" w:eastAsia="仿宋" w:cs="仿宋"/>
          <w:spacing w:val="-20"/>
          <w:sz w:val="21"/>
          <w:szCs w:val="21"/>
        </w:rPr>
        <w:t>单位负责人签</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 xml:space="preserve">               </w:t>
      </w: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pacing w:val="0"/>
          <w:sz w:val="30"/>
          <w:szCs w:val="30"/>
        </w:rPr>
      </w:pP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wordWrap/>
        <w:overflowPunct/>
        <w:topLinePunct w:val="0"/>
        <w:bidi w:val="0"/>
        <w:spacing w:line="560" w:lineRule="exact"/>
        <w:ind w:right="0"/>
        <w:jc w:val="center"/>
        <w:rPr>
          <w:rFonts w:hint="eastAsia" w:ascii="楷体" w:hAnsi="楷体" w:eastAsia="楷体" w:cs="楷体"/>
          <w:b/>
          <w:bCs/>
          <w:spacing w:val="0"/>
          <w:sz w:val="36"/>
          <w:szCs w:val="36"/>
          <w:lang w:val="en-US"/>
        </w:rPr>
      </w:pP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pacing w:val="0"/>
          <w:sz w:val="30"/>
          <w:szCs w:val="30"/>
          <w:lang w:val="en-US" w:eastAsia="zh-CN"/>
        </w:rPr>
      </w:pPr>
      <w:r>
        <w:rPr>
          <w:rFonts w:hint="eastAsia" w:ascii="仿宋" w:hAnsi="仿宋" w:eastAsia="仿宋" w:cs="仿宋"/>
          <w:spacing w:val="0"/>
          <w:sz w:val="30"/>
          <w:szCs w:val="30"/>
          <w:lang w:val="en-US" w:eastAsia="zh-CN"/>
        </w:rPr>
        <w:t xml:space="preserve">                    </w:t>
      </w:r>
    </w:p>
    <w:p>
      <w:pPr>
        <w:keepNext w:val="0"/>
        <w:keepLines w:val="0"/>
        <w:pageBreakBefore w:val="0"/>
        <w:numPr>
          <w:ilvl w:val="0"/>
          <w:numId w:val="0"/>
        </w:numPr>
        <w:wordWrap/>
        <w:overflowPunct/>
        <w:topLinePunct w:val="0"/>
        <w:bidi w:val="0"/>
        <w:spacing w:line="560" w:lineRule="exact"/>
        <w:ind w:left="0" w:leftChars="0" w:right="0" w:firstLine="600" w:firstLineChars="200"/>
        <w:rPr>
          <w:rFonts w:hint="eastAsia" w:ascii="仿宋" w:hAnsi="仿宋" w:eastAsia="仿宋" w:cs="仿宋"/>
          <w:sz w:val="30"/>
          <w:szCs w:val="30"/>
          <w:lang w:val="en-US" w:eastAsia="zh-CN"/>
        </w:r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z w:val="30"/>
          <w:szCs w:val="30"/>
        </w:rPr>
      </w:pPr>
    </w:p>
    <w:p>
      <w:pPr>
        <w:keepNext w:val="0"/>
        <w:keepLines w:val="0"/>
        <w:pageBreakBefore w:val="0"/>
        <w:wordWrap/>
        <w:overflowPunct/>
        <w:topLinePunct w:val="0"/>
        <w:bidi w:val="0"/>
        <w:spacing w:line="560" w:lineRule="exact"/>
        <w:ind w:right="0"/>
        <w:rPr>
          <w:rFonts w:hint="eastAsia" w:ascii="仿宋" w:hAnsi="仿宋" w:eastAsia="仿宋" w:cs="仿宋"/>
          <w:spacing w:val="0"/>
          <w:sz w:val="30"/>
          <w:szCs w:val="30"/>
        </w:rPr>
        <w:sectPr>
          <w:footerReference r:id="rId8" w:type="default"/>
          <w:pgSz w:w="11900" w:h="16820"/>
          <w:pgMar w:top="1429" w:right="1417" w:bottom="1417" w:left="1785" w:header="0" w:footer="1349" w:gutter="0"/>
          <w:pgBorders>
            <w:top w:val="none" w:sz="0" w:space="0"/>
            <w:left w:val="none" w:sz="0" w:space="0"/>
            <w:bottom w:val="none" w:sz="0" w:space="0"/>
            <w:right w:val="none" w:sz="0" w:space="0"/>
          </w:pgBorders>
          <w:cols w:space="720" w:num="1"/>
        </w:sectPr>
      </w:pPr>
    </w:p>
    <w:p>
      <w:pPr>
        <w:keepNext w:val="0"/>
        <w:keepLines w:val="0"/>
        <w:pageBreakBefore w:val="0"/>
        <w:wordWrap/>
        <w:overflowPunct/>
        <w:topLinePunct w:val="0"/>
        <w:bidi w:val="0"/>
        <w:spacing w:line="560" w:lineRule="exact"/>
        <w:ind w:left="0" w:leftChars="0" w:right="0" w:firstLine="600" w:firstLineChars="200"/>
        <w:rPr>
          <w:rFonts w:hint="eastAsia" w:ascii="仿宋" w:hAnsi="仿宋" w:eastAsia="仿宋" w:cs="仿宋"/>
          <w:sz w:val="30"/>
          <w:szCs w:val="30"/>
        </w:rPr>
      </w:pPr>
    </w:p>
    <w:sectPr>
      <w:footerReference r:id="rId9" w:type="default"/>
      <w:pgSz w:w="11900" w:h="16820"/>
      <w:pgMar w:top="1429" w:right="1517" w:bottom="1651" w:left="1569" w:header="0" w:footer="1352"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0" w:lineRule="auto"/>
      <w:ind w:left="814"/>
      <w:rPr>
        <w:rFonts w:ascii="微软雅黑" w:hAnsi="微软雅黑" w:eastAsia="微软雅黑" w:cs="微软雅黑"/>
        <w:sz w:val="30"/>
        <w:szCs w:val="30"/>
      </w:rPr>
    </w:pPr>
    <w:r>
      <w:rPr>
        <w:rFonts w:ascii="微软雅黑" w:hAnsi="微软雅黑" w:eastAsia="微软雅黑" w:cs="微软雅黑"/>
        <w:spacing w:val="-20"/>
        <w:w w:val="93"/>
        <w:sz w:val="30"/>
        <w:szCs w:val="30"/>
      </w:rPr>
      <w:t>—</w:t>
    </w:r>
    <w:r>
      <w:rPr>
        <w:rFonts w:ascii="微软雅黑" w:hAnsi="微软雅黑" w:eastAsia="微软雅黑" w:cs="微软雅黑"/>
        <w:spacing w:val="-54"/>
        <w:sz w:val="30"/>
        <w:szCs w:val="30"/>
      </w:rPr>
      <w:t xml:space="preserve"> </w:t>
    </w:r>
    <w:r>
      <w:rPr>
        <w:rFonts w:ascii="微软雅黑" w:hAnsi="微软雅黑" w:eastAsia="微软雅黑" w:cs="微软雅黑"/>
        <w:spacing w:val="-20"/>
        <w:w w:val="93"/>
        <w:sz w:val="30"/>
        <w:szCs w:val="30"/>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0" w:lineRule="auto"/>
      <w:ind w:left="814"/>
      <w:rPr>
        <w:rFonts w:ascii="微软雅黑" w:hAnsi="微软雅黑" w:eastAsia="微软雅黑" w:cs="微软雅黑"/>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0" w:lineRule="auto"/>
      <w:ind w:left="814"/>
      <w:rPr>
        <w:rFonts w:ascii="微软雅黑" w:hAnsi="微软雅黑" w:eastAsia="微软雅黑" w:cs="微软雅黑"/>
        <w:sz w:val="30"/>
        <w:szCs w:val="3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04"/>
      <w:rPr>
        <w:rFonts w:ascii="宋体" w:hAnsi="宋体" w:eastAsia="宋体" w:cs="宋体"/>
        <w:sz w:val="31"/>
        <w:szCs w:val="31"/>
      </w:rPr>
    </w:pPr>
    <w:r>
      <w:rPr>
        <w:rFonts w:ascii="宋体" w:hAnsi="宋体" w:eastAsia="宋体" w:cs="宋体"/>
        <w:spacing w:val="-29"/>
        <w:sz w:val="31"/>
        <w:szCs w:val="31"/>
      </w:rPr>
      <w:t>—</w:t>
    </w:r>
    <w:r>
      <w:rPr>
        <w:rFonts w:ascii="宋体" w:hAnsi="宋体" w:eastAsia="宋体" w:cs="宋体"/>
        <w:spacing w:val="-125"/>
        <w:sz w:val="31"/>
        <w:szCs w:val="31"/>
      </w:rPr>
      <w:t xml:space="preserve"> </w:t>
    </w:r>
    <w:r>
      <w:rPr>
        <w:rFonts w:ascii="宋体" w:hAnsi="宋体" w:eastAsia="宋体" w:cs="宋体"/>
        <w:spacing w:val="-29"/>
        <w:sz w:val="31"/>
        <w:szCs w:val="31"/>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09"/>
      <w:rPr>
        <w:rFonts w:ascii="宋体" w:hAnsi="宋体" w:eastAsia="宋体" w:cs="宋体"/>
        <w:sz w:val="30"/>
        <w:szCs w:val="30"/>
      </w:rPr>
    </w:pPr>
    <w:r>
      <w:rPr>
        <w:rFonts w:ascii="宋体" w:hAnsi="宋体" w:eastAsia="宋体" w:cs="宋体"/>
        <w:spacing w:val="-24"/>
        <w:sz w:val="30"/>
        <w:szCs w:val="30"/>
      </w:rPr>
      <w:t>—</w:t>
    </w:r>
    <w:r>
      <w:rPr>
        <w:rFonts w:ascii="宋体" w:hAnsi="宋体" w:eastAsia="宋体" w:cs="宋体"/>
        <w:spacing w:val="-120"/>
        <w:sz w:val="30"/>
        <w:szCs w:val="30"/>
      </w:rPr>
      <w:t xml:space="preserve"> </w:t>
    </w:r>
    <w:r>
      <w:rPr>
        <w:rFonts w:ascii="宋体" w:hAnsi="宋体" w:eastAsia="宋体" w:cs="宋体"/>
        <w:spacing w:val="-24"/>
        <w:sz w:val="30"/>
        <w:szCs w:val="30"/>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D4082"/>
    <w:multiLevelType w:val="singleLevel"/>
    <w:tmpl w:val="A88D4082"/>
    <w:lvl w:ilvl="0" w:tentative="0">
      <w:start w:val="2"/>
      <w:numFmt w:val="decimal"/>
      <w:suff w:val="nothing"/>
      <w:lvlText w:val="%1、"/>
      <w:lvlJc w:val="left"/>
      <w:pPr>
        <w:ind w:left="315" w:firstLine="0"/>
      </w:pPr>
    </w:lvl>
  </w:abstractNum>
  <w:abstractNum w:abstractNumId="1">
    <w:nsid w:val="AA777C19"/>
    <w:multiLevelType w:val="singleLevel"/>
    <w:tmpl w:val="AA777C19"/>
    <w:lvl w:ilvl="0" w:tentative="0">
      <w:start w:val="2"/>
      <w:numFmt w:val="chineseCounting"/>
      <w:suff w:val="nothing"/>
      <w:lvlText w:val="%1、"/>
      <w:lvlJc w:val="left"/>
      <w:rPr>
        <w:rFonts w:hint="eastAsia"/>
      </w:rPr>
    </w:lvl>
  </w:abstractNum>
  <w:abstractNum w:abstractNumId="2">
    <w:nsid w:val="22771514"/>
    <w:multiLevelType w:val="singleLevel"/>
    <w:tmpl w:val="22771514"/>
    <w:lvl w:ilvl="0" w:tentative="0">
      <w:start w:val="2"/>
      <w:numFmt w:val="decimal"/>
      <w:suff w:val="nothing"/>
      <w:lvlText w:val="%1、"/>
      <w:lvlJc w:val="left"/>
    </w:lvl>
  </w:abstractNum>
  <w:abstractNum w:abstractNumId="3">
    <w:nsid w:val="49DEAC40"/>
    <w:multiLevelType w:val="singleLevel"/>
    <w:tmpl w:val="49DEAC40"/>
    <w:lvl w:ilvl="0" w:tentative="0">
      <w:start w:val="6"/>
      <w:numFmt w:val="chineseCounting"/>
      <w:suff w:val="nothing"/>
      <w:lvlText w:val="%1、"/>
      <w:lvlJc w:val="left"/>
      <w:rPr>
        <w:rFonts w:hint="eastAsia"/>
      </w:rPr>
    </w:lvl>
  </w:abstractNum>
  <w:abstractNum w:abstractNumId="4">
    <w:nsid w:val="60B7EC31"/>
    <w:multiLevelType w:val="singleLevel"/>
    <w:tmpl w:val="60B7EC31"/>
    <w:lvl w:ilvl="0" w:tentative="0">
      <w:start w:val="2"/>
      <w:numFmt w:val="chineseCounting"/>
      <w:suff w:val="nothing"/>
      <w:lvlText w:val="（%1）"/>
      <w:lvlJc w:val="left"/>
      <w:rPr>
        <w:rFonts w:hint="eastAsia"/>
      </w:rPr>
    </w:lvl>
  </w:abstractNum>
  <w:abstractNum w:abstractNumId="5">
    <w:nsid w:val="6C8E5CB2"/>
    <w:multiLevelType w:val="multilevel"/>
    <w:tmpl w:val="6C8E5CB2"/>
    <w:lvl w:ilvl="0" w:tentative="0">
      <w:start w:val="6"/>
      <w:numFmt w:val="japaneseCounting"/>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6">
    <w:nsid w:val="7B128510"/>
    <w:multiLevelType w:val="singleLevel"/>
    <w:tmpl w:val="7B128510"/>
    <w:lvl w:ilvl="0" w:tentative="0">
      <w:start w:val="2"/>
      <w:numFmt w:val="decimal"/>
      <w:suff w:val="nothing"/>
      <w:lvlText w:val="%1、"/>
      <w:lvlJc w:val="left"/>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dhODBhOTNkODMwOTA1Yjg0ZmYyMzQ5ZDYzYzRlYjYifQ=="/>
  </w:docVars>
  <w:rsids>
    <w:rsidRoot w:val="00000000"/>
    <w:rsid w:val="01B379DD"/>
    <w:rsid w:val="033B6E7D"/>
    <w:rsid w:val="06856661"/>
    <w:rsid w:val="0A4667E2"/>
    <w:rsid w:val="0B0B590F"/>
    <w:rsid w:val="0E903DF5"/>
    <w:rsid w:val="157274BA"/>
    <w:rsid w:val="161D0664"/>
    <w:rsid w:val="17D10D71"/>
    <w:rsid w:val="18515889"/>
    <w:rsid w:val="1A8837AC"/>
    <w:rsid w:val="1D682E78"/>
    <w:rsid w:val="1FF00B97"/>
    <w:rsid w:val="227C6712"/>
    <w:rsid w:val="27710B8C"/>
    <w:rsid w:val="28A9593E"/>
    <w:rsid w:val="2C2E4AC2"/>
    <w:rsid w:val="2C567FD4"/>
    <w:rsid w:val="2DE51998"/>
    <w:rsid w:val="304413B0"/>
    <w:rsid w:val="3280648A"/>
    <w:rsid w:val="358F6BA3"/>
    <w:rsid w:val="397C6E3F"/>
    <w:rsid w:val="3B9C689C"/>
    <w:rsid w:val="3BAB5554"/>
    <w:rsid w:val="3BB16482"/>
    <w:rsid w:val="3CC571DC"/>
    <w:rsid w:val="3CFF5B54"/>
    <w:rsid w:val="3E221208"/>
    <w:rsid w:val="40DF44C7"/>
    <w:rsid w:val="42A2101B"/>
    <w:rsid w:val="434B666D"/>
    <w:rsid w:val="450A17B2"/>
    <w:rsid w:val="46CE05C4"/>
    <w:rsid w:val="4CE64D04"/>
    <w:rsid w:val="4F34335F"/>
    <w:rsid w:val="4FE17A31"/>
    <w:rsid w:val="51CB7655"/>
    <w:rsid w:val="53D251ED"/>
    <w:rsid w:val="54482775"/>
    <w:rsid w:val="54EA4BB5"/>
    <w:rsid w:val="60C413D5"/>
    <w:rsid w:val="60D74B19"/>
    <w:rsid w:val="620D2908"/>
    <w:rsid w:val="64644EBC"/>
    <w:rsid w:val="655475B1"/>
    <w:rsid w:val="685A7EE3"/>
    <w:rsid w:val="685C37CD"/>
    <w:rsid w:val="6C144EEF"/>
    <w:rsid w:val="6FE53F0A"/>
    <w:rsid w:val="708517B2"/>
    <w:rsid w:val="72015B75"/>
    <w:rsid w:val="7393774B"/>
    <w:rsid w:val="74DF1EE2"/>
    <w:rsid w:val="78875F6E"/>
    <w:rsid w:val="79167E9C"/>
    <w:rsid w:val="7B6018A2"/>
    <w:rsid w:val="7D2C7C8E"/>
    <w:rsid w:val="7DD87E24"/>
    <w:rsid w:val="7EDC3843"/>
    <w:rsid w:val="7F1A1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仿宋" w:hAnsi="Times New Roman" w:eastAsia="仿宋" w:cs="仿宋"/>
      <w:kern w:val="0"/>
      <w:sz w:val="32"/>
      <w:szCs w:val="32"/>
      <w:lang w:val="zh-CN" w:bidi="zh-CN"/>
    </w:rPr>
  </w:style>
  <w:style w:type="paragraph" w:styleId="3">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12246</Words>
  <Characters>13630</Characters>
  <TotalTime>0</TotalTime>
  <ScaleCrop>false</ScaleCrop>
  <LinksUpToDate>false</LinksUpToDate>
  <CharactersWithSpaces>13963</CharactersWithSpaces>
  <Application>WPS Office_11.8.2.11473_F1E327BC-269C-435d-A152-05C5408002CA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2023-04-18T08:48:00Z</dcterms:created>
  <dc:creator>Kingsoft-PDF</dc:creator>
  <cp:lastModifiedBy>Administrator</cp:lastModifiedBy>
  <dcterms:modified xsi:type="dcterms:W3CDTF">2023-09-12T08:58:43Z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2023-04-18T08:48:57Z</vt:filetime>
  </property>
  <property fmtid="{D5CDD505-2E9C-101B-9397-08002B2CF9AE}" pid="4" name="UsrData">
    <vt:lpwstr>643de8ee0d38b70015d7cffd</vt:lpwstr>
  </property>
  <property fmtid="{D5CDD505-2E9C-101B-9397-08002B2CF9AE}" pid="5" name="KSOProductBuildVer">
    <vt:lpwstr>2052-11.8.2.11473</vt:lpwstr>
  </property>
  <property fmtid="{D5CDD505-2E9C-101B-9397-08002B2CF9AE}" pid="6" name="ICV">
    <vt:lpwstr>C5314C9B909E470F92A155CF0ECC4A92</vt:lpwstr>
  </property>
</Properties>
</file>