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益阳市资阳区残疾人联合会</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2022年度部门整体支出绩效评价报告</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一、单位基本情况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1、职能职责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(1)、贯彻执行党和国家关于残疾人事业方面的方针、政策、法律、法规。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(2)、听取残疾人意见，反映残疾人需求，维护残疾人权益，为残疾人服务。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(3)、团结、教育残疾人，遵守法律，履行应尽义务，发挥乐观进取精神，自尊、自信、自强、自立，为社会主义建设贡献力量。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(4)、弘扬人道主义，宣传残疾人事业，沟通政府、社会与残疾人之间的联系，动员社会理解、尊重、关心、帮助残疾人。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(5)、开展残疾人康复、教育、劳动就业、文化、体育、用品用具供应、社会服务、社会保障、无障碍设施、残疾预防以及助残帮困工作，创造良好的环境和条件，扶助残疾人平等参与社会生活。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(6)、指导和管理各类残疾人社团组织。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(7)、承担区政府交办的其他工作。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2、机构设置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我会为参照公务员管理的全额拨款事业单位，现有干职工21人，在职职工13人，其中差额拨款2人，自收自支2人，退休职工8人。益阳市资阳区残疾人联合会设立1个办公室（加挂维权股）、康复就业股及非独立核算二级机构3个,分别为益阳市资阳区残疾人就业服务所、益阳市资阳区残疾人康复服务指导站和益阳市资阳区残疾人托养服务中心。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20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一般公共预算支出情况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我单位2022年一般公共预算财政拨款收入970.81万元。</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0" w:leftChars="0" w:firstLine="64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基本支出1075.35万元，其中，行政事业单位养老支出12.59万元,残疾人事业支出572.89万元，主要包括行政运行120.88万元、残疾人康复39.83万元、残疾人就业和扶贫35.65万元、其他残疾人事业支出376.54万元，其他社会保障和就业支出364万元，卫生健康支出12.23万元，住房保障支出9.09万元，其他支出111.19万元。彩票公益金安排的支出109.19万元。</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0" w:leftChars="0" w:firstLine="64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2022年度项目支出6.64万元。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20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2022年度政府性基金支出109.19万元。主是要用于残疾儿童康复、残疾人就业和扶贫、残疾人家庭无障碍改造等其他残疾人事业工作。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20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本单位无国有资本经营预算支出情况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20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社会保险基本预算支出情况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本单位无社会保险基金预算支出情况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20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（一）专项资金使用管理情况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1、加强制度建设</w:t>
      </w:r>
      <w:r>
        <w:rPr>
          <w:rFonts w:hint="eastAsia" w:ascii="仿宋" w:hAnsi="仿宋" w:eastAsia="仿宋" w:cs="仿宋"/>
          <w:sz w:val="32"/>
          <w:szCs w:val="32"/>
          <w:lang w:val="en-US" w:eastAsia="zh-CN"/>
        </w:rPr>
        <w:t>。根据上级相关政策和单位实际情况，进一步完善了财经各项规章制度，严格按照专项资金的使用范围、禁止事项、管理和监督事项开展落实，坚持用制度规范专项资金的管理、使用，无截留、挤占、挪用、虚列支出等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2、专款专用管理。</w:t>
      </w:r>
      <w:r>
        <w:rPr>
          <w:rFonts w:hint="eastAsia" w:ascii="仿宋" w:hAnsi="仿宋" w:eastAsia="仿宋" w:cs="仿宋"/>
          <w:sz w:val="32"/>
          <w:szCs w:val="32"/>
          <w:lang w:val="en-US" w:eastAsia="zh-CN"/>
        </w:rPr>
        <w:t>在资金管理使用上，严格按照各项专项资金使用用途安排该专项资金的支出使用，严格遵守“专款专用”原则，严格落实专项资金的申拨、使用审批手续，充分发挥资金使用效益。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3、会计独立核算</w:t>
      </w:r>
      <w:r>
        <w:rPr>
          <w:rFonts w:hint="eastAsia" w:ascii="仿宋" w:hAnsi="仿宋" w:eastAsia="仿宋" w:cs="仿宋"/>
          <w:sz w:val="32"/>
          <w:szCs w:val="32"/>
          <w:lang w:val="en-US" w:eastAsia="zh-CN"/>
        </w:rPr>
        <w:t>。在会计核算上，严格实行单独核算，单独设置会计科目进行记账管理，使专项资金来源去向明了，避免与人员、公用等本级财政预算内资金混合使用。</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（二）专项资金绩效情况</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产出指标完成情况分析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）强力组织发动，增进民生福祉。</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ascii="仿宋" w:hAnsi="仿宋" w:eastAsia="仿宋"/>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民生实事稳推进。</w:t>
      </w:r>
      <w:r>
        <w:rPr>
          <w:rFonts w:hint="eastAsia" w:ascii="仿宋" w:hAnsi="仿宋" w:eastAsia="仿宋"/>
          <w:sz w:val="32"/>
          <w:szCs w:val="32"/>
        </w:rPr>
        <w:t>今年,我们有两个项目纳入重点民生实事项目，分别是</w:t>
      </w:r>
      <w:bookmarkStart w:id="0" w:name="OLE_LINK2"/>
      <w:r>
        <w:rPr>
          <w:rFonts w:hint="eastAsia" w:ascii="仿宋" w:hAnsi="仿宋" w:eastAsia="仿宋"/>
          <w:sz w:val="32"/>
          <w:szCs w:val="32"/>
        </w:rPr>
        <w:t>残疾儿童康复救助项目</w:t>
      </w:r>
      <w:bookmarkEnd w:id="0"/>
      <w:r>
        <w:rPr>
          <w:rFonts w:hint="eastAsia" w:ascii="仿宋" w:hAnsi="仿宋" w:eastAsia="仿宋"/>
          <w:sz w:val="32"/>
          <w:szCs w:val="32"/>
        </w:rPr>
        <w:t>和困难残疾人家庭无障碍改造项目。其中：康复救助项目任务数584月/73人，完成595.68月/85人，完成率102%。</w:t>
      </w:r>
      <w:bookmarkStart w:id="1" w:name="OLE_LINK1"/>
      <w:r>
        <w:rPr>
          <w:rFonts w:hint="eastAsia" w:ascii="仿宋" w:hAnsi="仿宋" w:eastAsia="仿宋"/>
          <w:sz w:val="32"/>
          <w:szCs w:val="32"/>
        </w:rPr>
        <w:t>困难残疾人家庭无障碍改造项目任务数76户，</w:t>
      </w:r>
      <w:bookmarkEnd w:id="1"/>
      <w:r>
        <w:rPr>
          <w:rFonts w:hint="eastAsia" w:ascii="仿宋" w:hAnsi="仿宋" w:eastAsia="仿宋"/>
          <w:sz w:val="32"/>
          <w:szCs w:val="32"/>
        </w:rPr>
        <w:t>完成改造任务数80户，占比105%。获评全省困难残疾人家庭无障碍改造工作“优秀”等次。</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ascii="仿宋_GB2312" w:hAnsi="仿宋_GB2312" w:eastAsia="仿宋"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法律援助有实效。</w:t>
      </w:r>
      <w:r>
        <w:rPr>
          <w:rFonts w:hint="eastAsia" w:ascii="仿宋_GB2312" w:hAnsi="仿宋_GB2312" w:eastAsia="仿宋_GB2312" w:cs="仿宋_GB2312"/>
          <w:color w:val="000000" w:themeColor="text1"/>
          <w:sz w:val="32"/>
          <w:szCs w:val="32"/>
          <w14:textFill>
            <w14:solidFill>
              <w14:schemeClr w14:val="tx1"/>
            </w14:solidFill>
          </w14:textFill>
        </w:rPr>
        <w:t>为切实保障残疾人合法权益，在设立残疾人法律服务专线的基础上，成立残疾人法律救助工作站，为经济困难或特殊案件的残疾人提供法律服务，创文攻坚期间，</w:t>
      </w:r>
      <w:r>
        <w:rPr>
          <w:rFonts w:hint="eastAsia" w:ascii="仿宋" w:hAnsi="仿宋" w:eastAsia="仿宋" w:cs="仿宋"/>
          <w:sz w:val="32"/>
          <w:szCs w:val="32"/>
        </w:rPr>
        <w:t>我们充分发挥桥梁职能，协助市城管执法局妥善处置经开区廖应兵夫妻报刊亭违建行为，既保证了拆违工作的顺利推进，又有效维护了残疾群众的利益，助力我区文明城市创建。</w:t>
      </w:r>
      <w:r>
        <w:rPr>
          <w:rFonts w:hint="eastAsia" w:ascii="仿宋_GB2312" w:hAnsi="仿宋_GB2312" w:eastAsia="仿宋_GB2312" w:cs="仿宋_GB2312"/>
          <w:color w:val="000000" w:themeColor="text1"/>
          <w:sz w:val="32"/>
          <w:szCs w:val="32"/>
          <w14:textFill>
            <w14:solidFill>
              <w14:schemeClr w14:val="tx1"/>
            </w14:solidFill>
          </w14:textFill>
        </w:rPr>
        <w:t>一年来，接待残疾人来访20余人次，处理各类矛盾纠纷10余起，以强有力的权益保障促进了群体的整体稳定。</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文体工作创佳绩。</w:t>
      </w:r>
      <w:r>
        <w:rPr>
          <w:rFonts w:hint="eastAsia" w:ascii="仿宋_GB2312" w:hAnsi="仿宋_GB2312" w:eastAsia="仿宋_GB2312" w:cs="仿宋_GB2312"/>
          <w:color w:val="000000" w:themeColor="text1"/>
          <w:sz w:val="32"/>
          <w:szCs w:val="32"/>
          <w14:textFill>
            <w14:solidFill>
              <w14:schemeClr w14:val="tx1"/>
            </w14:solidFill>
          </w14:textFill>
        </w:rPr>
        <w:t>组织参与文旅部门开展的 “文化下乡”活动,丰富和活跃残疾人的业余文化生活。广大残疾人身残志坚，励志奋发，用自强不息演绎人生精彩，涌现了全省职业技能竞赛金奖得主莫小玲、全省自强模范郭再仙等优秀典型。推广残疾人康复健身体育，强化竞技体育人才选拔和推荐，全省第十一届残运会取得7金10银5铜的好佳绩。</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）配套政策推动，织密助残护网。</w:t>
      </w:r>
    </w:p>
    <w:p>
      <w:pPr>
        <w:keepNext w:val="0"/>
        <w:keepLines w:val="0"/>
        <w:pageBreakBefore w:val="0"/>
        <w:widowControl w:val="0"/>
        <w:kinsoku/>
        <w:wordWrap/>
        <w:overflowPunct/>
        <w:topLinePunct w:val="0"/>
        <w:autoSpaceDE/>
        <w:autoSpaceDN/>
        <w:bidi w:val="0"/>
        <w:adjustRightInd/>
        <w:spacing w:line="240" w:lineRule="auto"/>
        <w:ind w:firstLine="640"/>
        <w:textAlignment w:val="auto"/>
        <w:rPr>
          <w:rFonts w:ascii="Calibri" w:hAnsi="Calibri" w:eastAsia="仿宋_GB2312" w:cs="Calibri"/>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推进扶残助学制度。</w:t>
      </w:r>
      <w:r>
        <w:rPr>
          <w:rFonts w:hint="eastAsia" w:ascii="仿宋_GB2312" w:hAnsi="仿宋_GB2312" w:eastAsia="仿宋_GB2312" w:cs="仿宋_GB2312"/>
          <w:color w:val="000000" w:themeColor="text1"/>
          <w:sz w:val="32"/>
          <w:szCs w:val="32"/>
          <w14:textFill>
            <w14:solidFill>
              <w14:schemeClr w14:val="tx1"/>
            </w14:solidFill>
          </w14:textFill>
        </w:rPr>
        <w:t>2022年，我们继续为</w:t>
      </w:r>
      <w:r>
        <w:rPr>
          <w:rFonts w:hint="eastAsia" w:ascii="仿宋_GB2312" w:hAnsi="仿宋_GB2312" w:eastAsia="仿宋_GB2312" w:cs="仿宋_GB2312"/>
          <w:sz w:val="32"/>
          <w:szCs w:val="32"/>
        </w:rPr>
        <w:t>家庭经济困难的残疾学生和贫困残疾人家庭子女在义务教育学校就读的以及高等院校全日制在读的残疾学生、贫困残疾人家庭学生提供困难补助和国家助学贷款补贴，确保不因家庭经济困难失学或辍学。</w:t>
      </w:r>
      <w:r>
        <w:rPr>
          <w:rFonts w:ascii="Calibri" w:hAnsi="Calibri" w:eastAsia="仿宋_GB2312" w:cs="Calibri"/>
          <w:sz w:val="32"/>
          <w:szCs w:val="32"/>
        </w:rPr>
        <w:t> </w:t>
      </w:r>
      <w:r>
        <w:rPr>
          <w:rFonts w:hint="eastAsia" w:eastAsia="仿宋_GB2312" w:cs="Calibri"/>
          <w:sz w:val="32"/>
          <w:szCs w:val="32"/>
        </w:rPr>
        <w:t>全年</w:t>
      </w:r>
      <w:r>
        <w:rPr>
          <w:rFonts w:hint="eastAsia" w:ascii="仿宋_GB2312" w:hAnsi="仿宋_GB2312" w:eastAsia="仿宋_GB2312" w:cs="仿宋_GB2312"/>
          <w:color w:val="000000" w:themeColor="text1"/>
          <w:sz w:val="32"/>
          <w:szCs w:val="32"/>
          <w14:textFill>
            <w14:solidFill>
              <w14:schemeClr w14:val="tx1"/>
            </w14:solidFill>
          </w14:textFill>
        </w:rPr>
        <w:t>为30名残疾人大学生和贫困残疾人家庭大学生子女发放助学金97000元，为45名残疾人高中生和贫困残疾人家庭高中生子女发放助学金48600元。</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落实助残创业制度。</w:t>
      </w:r>
      <w:r>
        <w:rPr>
          <w:rFonts w:hint="eastAsia" w:ascii="仿宋" w:hAnsi="仿宋" w:eastAsia="仿宋" w:cs="仿宋"/>
          <w:sz w:val="32"/>
          <w:szCs w:val="32"/>
        </w:rPr>
        <w:t>年初，我们结合省市残联文件精神，与财政局联合下发《关于印发&lt;2022年资阳区残疾人创业扶持项目实施方案&gt;的通知》，召开乡镇（街道）、长春经开区残联理事长专题会议，详细解读政策和下达任务，在做好调查摸底的基础上，确定扶持对象16名，收集申报资料及时上报，实地考察并发放扶持金12.8万元。</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）多元主体带动，凝聚助残合力。</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组织建设全面覆盖。</w:t>
      </w:r>
      <w:r>
        <w:rPr>
          <w:rFonts w:hint="eastAsia" w:ascii="仿宋" w:hAnsi="仿宋" w:eastAsia="仿宋" w:cs="仿宋"/>
          <w:sz w:val="32"/>
          <w:szCs w:val="32"/>
        </w:rPr>
        <w:t>按照省、市残联的统一部署，去年8月，全面完成了乡镇（街道）残联、村（社区）残协班子换届，9个乡镇（街道）、经开区残联组织覆盖率100%，124个村（社区）残协组织覆盖率100%。11月初，完成区本级残联组织和专门协会的换届工作。</w:t>
      </w:r>
      <w:r>
        <w:rPr>
          <w:rFonts w:ascii="仿宋" w:hAnsi="仿宋" w:eastAsia="仿宋" w:cs="仿宋"/>
          <w:sz w:val="32"/>
          <w:szCs w:val="32"/>
        </w:rPr>
        <w:t>为加强对基层残疾人工作的领导，确保各项</w:t>
      </w:r>
      <w:r>
        <w:rPr>
          <w:rFonts w:hint="eastAsia" w:ascii="仿宋" w:hAnsi="仿宋" w:eastAsia="仿宋" w:cs="仿宋"/>
          <w:sz w:val="32"/>
          <w:szCs w:val="32"/>
        </w:rPr>
        <w:t>工作</w:t>
      </w:r>
      <w:r>
        <w:rPr>
          <w:rFonts w:ascii="仿宋" w:hAnsi="仿宋" w:eastAsia="仿宋" w:cs="仿宋"/>
          <w:sz w:val="32"/>
          <w:szCs w:val="32"/>
        </w:rPr>
        <w:t>任务落到实处，</w:t>
      </w:r>
      <w:r>
        <w:rPr>
          <w:rFonts w:hint="eastAsia" w:ascii="仿宋" w:hAnsi="仿宋" w:eastAsia="仿宋" w:cs="仿宋"/>
          <w:sz w:val="32"/>
          <w:szCs w:val="32"/>
        </w:rPr>
        <w:t>我们</w:t>
      </w:r>
      <w:r>
        <w:rPr>
          <w:rFonts w:ascii="仿宋" w:hAnsi="仿宋" w:eastAsia="仿宋" w:cs="仿宋"/>
          <w:sz w:val="32"/>
          <w:szCs w:val="32"/>
        </w:rPr>
        <w:t>对片区联系制度进行完善，建立</w:t>
      </w:r>
      <w:r>
        <w:rPr>
          <w:rFonts w:hint="eastAsia" w:ascii="仿宋" w:hAnsi="仿宋" w:eastAsia="仿宋" w:cs="仿宋"/>
          <w:sz w:val="32"/>
          <w:szCs w:val="32"/>
        </w:rPr>
        <w:t>了</w:t>
      </w:r>
      <w:r>
        <w:rPr>
          <w:rFonts w:ascii="仿宋" w:hAnsi="仿宋" w:eastAsia="仿宋" w:cs="仿宋"/>
          <w:sz w:val="32"/>
          <w:szCs w:val="32"/>
        </w:rPr>
        <w:t>由残联理事长为总负责人，副理事长为各片区负责人，各中层干部为成员的片区联系网络工作</w:t>
      </w:r>
      <w:r>
        <w:rPr>
          <w:rFonts w:hint="eastAsia" w:ascii="仿宋" w:hAnsi="仿宋" w:eastAsia="仿宋" w:cs="仿宋"/>
          <w:sz w:val="32"/>
          <w:szCs w:val="32"/>
        </w:rPr>
        <w:t>机制</w:t>
      </w:r>
      <w:r>
        <w:rPr>
          <w:rFonts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240" w:lineRule="auto"/>
        <w:ind w:firstLine="640"/>
        <w:textAlignment w:val="auto"/>
        <w:rPr>
          <w:rFonts w:ascii="仿宋" w:hAnsi="仿宋" w:eastAsia="仿宋" w:cs="仿宋"/>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志愿助残阳光相伴。</w:t>
      </w:r>
      <w:r>
        <w:rPr>
          <w:rFonts w:ascii="仿宋_GB2312" w:hAnsi="仿宋_GB2312" w:eastAsia="仿宋_GB2312" w:cs="仿宋_GB2312"/>
          <w:sz w:val="32"/>
          <w:szCs w:val="32"/>
        </w:rPr>
        <w:t>举办</w:t>
      </w:r>
      <w:r>
        <w:rPr>
          <w:rFonts w:hint="eastAsia" w:ascii="仿宋_GB2312" w:hAnsi="仿宋_GB2312" w:eastAsia="仿宋_GB2312" w:cs="仿宋_GB2312"/>
          <w:sz w:val="32"/>
          <w:szCs w:val="32"/>
        </w:rPr>
        <w:t>“第32次全国助残日”</w:t>
      </w:r>
      <w:r>
        <w:rPr>
          <w:rFonts w:ascii="仿宋_GB2312" w:hAnsi="仿宋_GB2312" w:eastAsia="仿宋_GB2312" w:cs="仿宋_GB2312"/>
          <w:sz w:val="32"/>
          <w:szCs w:val="32"/>
        </w:rPr>
        <w:t>“志愿助残阳光行动”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w:t>
      </w:r>
      <w:r>
        <w:rPr>
          <w:rFonts w:ascii="仿宋_GB2312" w:hAnsi="仿宋_GB2312" w:eastAsia="仿宋_GB2312" w:cs="仿宋_GB2312"/>
          <w:sz w:val="32"/>
          <w:szCs w:val="32"/>
        </w:rPr>
        <w:t>为残疾人办件事”等助残公益活动</w:t>
      </w:r>
      <w:r>
        <w:rPr>
          <w:rFonts w:hint="eastAsia" w:ascii="仿宋_GB2312" w:hAnsi="仿宋_GB2312" w:eastAsia="仿宋_GB2312" w:cs="仿宋_GB2312"/>
          <w:sz w:val="32"/>
          <w:szCs w:val="32"/>
        </w:rPr>
        <w:t>6场（次）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全区12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余</w:t>
      </w:r>
      <w:r>
        <w:rPr>
          <w:rFonts w:ascii="仿宋_GB2312" w:hAnsi="仿宋_GB2312" w:eastAsia="仿宋_GB2312" w:cs="仿宋_GB2312"/>
          <w:sz w:val="32"/>
          <w:szCs w:val="32"/>
        </w:rPr>
        <w:t>名助残志愿者为困难残疾人提供</w:t>
      </w:r>
      <w:r>
        <w:rPr>
          <w:rFonts w:hint="eastAsia" w:ascii="仿宋_GB2312" w:hAnsi="仿宋_GB2312" w:eastAsia="仿宋_GB2312" w:cs="仿宋_GB2312"/>
          <w:sz w:val="32"/>
          <w:szCs w:val="32"/>
        </w:rPr>
        <w:t>了</w:t>
      </w:r>
      <w:r>
        <w:rPr>
          <w:rFonts w:ascii="仿宋_GB2312" w:hAnsi="仿宋_GB2312" w:eastAsia="仿宋_GB2312" w:cs="仿宋_GB2312"/>
          <w:sz w:val="32"/>
          <w:szCs w:val="32"/>
        </w:rPr>
        <w:t>多种形式的帮扶服务。</w:t>
      </w:r>
      <w:r>
        <w:rPr>
          <w:rFonts w:hint="eastAsia" w:ascii="仿宋_GB2312" w:hAnsi="仿宋_GB2312" w:eastAsia="仿宋_GB2312" w:cs="仿宋_GB2312"/>
          <w:sz w:val="32"/>
          <w:szCs w:val="32"/>
        </w:rPr>
        <w:t>以龙门社工、萤火虫社工以及红网</w:t>
      </w:r>
      <w:r>
        <w:rPr>
          <w:rFonts w:ascii="仿宋_GB2312" w:hAnsi="仿宋_GB2312" w:eastAsia="仿宋_GB2312" w:cs="仿宋_GB2312"/>
          <w:sz w:val="32"/>
          <w:szCs w:val="32"/>
        </w:rPr>
        <w:t>刘华为</w:t>
      </w:r>
      <w:r>
        <w:rPr>
          <w:rFonts w:hint="eastAsia" w:ascii="仿宋_GB2312" w:hAnsi="仿宋_GB2312" w:eastAsia="仿宋_GB2312" w:cs="仿宋_GB2312"/>
          <w:sz w:val="32"/>
          <w:szCs w:val="32"/>
        </w:rPr>
        <w:t>代表</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社</w:t>
      </w:r>
      <w:r>
        <w:rPr>
          <w:rFonts w:ascii="仿宋_GB2312" w:hAnsi="仿宋_GB2312" w:eastAsia="仿宋_GB2312" w:cs="仿宋_GB2312"/>
          <w:sz w:val="32"/>
          <w:szCs w:val="32"/>
        </w:rPr>
        <w:t>工组织和</w:t>
      </w:r>
      <w:r>
        <w:rPr>
          <w:rFonts w:hint="eastAsia" w:ascii="仿宋_GB2312" w:hAnsi="仿宋_GB2312" w:eastAsia="仿宋_GB2312" w:cs="仿宋_GB2312"/>
          <w:sz w:val="32"/>
          <w:szCs w:val="32"/>
        </w:rPr>
        <w:t>爱心</w:t>
      </w:r>
      <w:r>
        <w:rPr>
          <w:rFonts w:ascii="仿宋_GB2312" w:hAnsi="仿宋_GB2312" w:eastAsia="仿宋_GB2312" w:cs="仿宋_GB2312"/>
          <w:sz w:val="32"/>
          <w:szCs w:val="32"/>
        </w:rPr>
        <w:t>人士</w:t>
      </w:r>
      <w:r>
        <w:rPr>
          <w:rFonts w:hint="eastAsia" w:ascii="仿宋_GB2312" w:hAnsi="仿宋_GB2312" w:eastAsia="仿宋_GB2312" w:cs="仿宋_GB2312"/>
          <w:sz w:val="32"/>
          <w:szCs w:val="32"/>
        </w:rPr>
        <w:t>捐献爱心</w:t>
      </w:r>
      <w:r>
        <w:rPr>
          <w:rFonts w:ascii="仿宋_GB2312" w:hAnsi="仿宋_GB2312" w:eastAsia="仿宋_GB2312" w:cs="仿宋_GB2312"/>
          <w:sz w:val="32"/>
          <w:szCs w:val="32"/>
        </w:rPr>
        <w:t>，为残疾人疏难解困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创建</w:t>
      </w:r>
      <w:r>
        <w:rPr>
          <w:rFonts w:hint="eastAsia" w:ascii="仿宋_GB2312" w:hAnsi="仿宋_GB2312" w:eastAsia="仿宋_GB2312" w:cs="仿宋_GB2312"/>
          <w:sz w:val="32"/>
          <w:szCs w:val="32"/>
        </w:rPr>
        <w:t>了</w:t>
      </w:r>
      <w:r>
        <w:rPr>
          <w:rFonts w:ascii="仿宋_GB2312" w:hAnsi="仿宋_GB2312" w:eastAsia="仿宋_GB2312" w:cs="仿宋_GB2312"/>
          <w:sz w:val="32"/>
          <w:szCs w:val="32"/>
        </w:rPr>
        <w:t>公益助残品牌，凝聚</w:t>
      </w:r>
      <w:r>
        <w:rPr>
          <w:rFonts w:hint="eastAsia" w:ascii="仿宋_GB2312" w:hAnsi="仿宋_GB2312" w:eastAsia="仿宋_GB2312" w:cs="仿宋_GB2312"/>
          <w:sz w:val="32"/>
          <w:szCs w:val="32"/>
        </w:rPr>
        <w:t>了</w:t>
      </w:r>
      <w:r>
        <w:rPr>
          <w:rFonts w:ascii="仿宋_GB2312" w:hAnsi="仿宋_GB2312" w:eastAsia="仿宋_GB2312" w:cs="仿宋_GB2312"/>
          <w:sz w:val="32"/>
          <w:szCs w:val="32"/>
        </w:rPr>
        <w:t>社会力量发展残疾人事业。</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托养中心投入运行。</w:t>
      </w:r>
      <w:r>
        <w:rPr>
          <w:rFonts w:hint="eastAsia" w:ascii="仿宋_GB2312" w:hAnsi="仿宋_GB2312" w:eastAsia="仿宋_GB2312" w:cs="仿宋_GB2312"/>
          <w:sz w:val="32"/>
          <w:szCs w:val="32"/>
        </w:rPr>
        <w:t>“十三五”末重点民生项目--区</w:t>
      </w:r>
      <w:r>
        <w:rPr>
          <w:rFonts w:ascii="仿宋_GB2312" w:hAnsi="仿宋_GB2312" w:eastAsia="仿宋_GB2312" w:cs="仿宋_GB2312"/>
          <w:sz w:val="32"/>
          <w:szCs w:val="32"/>
        </w:rPr>
        <w:t>残疾人托养服务中心</w:t>
      </w:r>
      <w:r>
        <w:rPr>
          <w:rFonts w:hint="eastAsia" w:ascii="仿宋_GB2312" w:hAnsi="仿宋_GB2312" w:eastAsia="仿宋_GB2312" w:cs="仿宋_GB2312"/>
          <w:sz w:val="32"/>
          <w:szCs w:val="32"/>
        </w:rPr>
        <w:t>建成并投入使用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中心</w:t>
      </w:r>
      <w:r>
        <w:rPr>
          <w:rFonts w:ascii="仿宋_GB2312" w:hAnsi="仿宋_GB2312" w:eastAsia="仿宋_GB2312" w:cs="仿宋_GB2312"/>
          <w:sz w:val="32"/>
          <w:szCs w:val="32"/>
        </w:rPr>
        <w:t>内设床位</w:t>
      </w:r>
      <w:r>
        <w:rPr>
          <w:rFonts w:hint="eastAsia" w:ascii="仿宋_GB2312" w:hAnsi="仿宋_GB2312" w:eastAsia="仿宋_GB2312" w:cs="仿宋_GB2312"/>
          <w:sz w:val="32"/>
          <w:szCs w:val="32"/>
        </w:rPr>
        <w:t>40</w:t>
      </w:r>
      <w:r>
        <w:rPr>
          <w:rFonts w:ascii="仿宋_GB2312" w:hAnsi="仿宋_GB2312" w:eastAsia="仿宋_GB2312" w:cs="仿宋_GB2312"/>
          <w:sz w:val="32"/>
          <w:szCs w:val="32"/>
        </w:rPr>
        <w:t>张，</w:t>
      </w:r>
      <w:r>
        <w:rPr>
          <w:rFonts w:hint="eastAsia" w:ascii="仿宋_GB2312" w:hAnsi="仿宋_GB2312" w:eastAsia="仿宋_GB2312" w:cs="仿宋_GB2312"/>
          <w:sz w:val="32"/>
          <w:szCs w:val="32"/>
        </w:rPr>
        <w:t>标准化</w:t>
      </w:r>
      <w:r>
        <w:rPr>
          <w:rFonts w:ascii="仿宋_GB2312" w:hAnsi="仿宋_GB2312" w:eastAsia="仿宋_GB2312" w:cs="仿宋_GB2312"/>
          <w:sz w:val="32"/>
          <w:szCs w:val="32"/>
        </w:rPr>
        <w:t>配备残疾人</w:t>
      </w:r>
      <w:r>
        <w:rPr>
          <w:rFonts w:hint="eastAsia" w:ascii="仿宋_GB2312" w:hAnsi="仿宋_GB2312" w:eastAsia="仿宋_GB2312" w:cs="仿宋_GB2312"/>
          <w:sz w:val="32"/>
          <w:szCs w:val="32"/>
        </w:rPr>
        <w:t>各类</w:t>
      </w:r>
      <w:r>
        <w:rPr>
          <w:rFonts w:ascii="仿宋_GB2312" w:hAnsi="仿宋_GB2312" w:eastAsia="仿宋_GB2312" w:cs="仿宋_GB2312"/>
          <w:sz w:val="32"/>
          <w:szCs w:val="32"/>
        </w:rPr>
        <w:t>辅助器具，设置康复、理疗、培训、</w:t>
      </w:r>
      <w:r>
        <w:rPr>
          <w:rFonts w:hint="eastAsia" w:ascii="仿宋_GB2312" w:hAnsi="仿宋_GB2312" w:eastAsia="仿宋_GB2312" w:cs="仿宋_GB2312"/>
          <w:sz w:val="32"/>
          <w:szCs w:val="32"/>
        </w:rPr>
        <w:t>工疗</w:t>
      </w:r>
      <w:r>
        <w:rPr>
          <w:rFonts w:ascii="仿宋_GB2312" w:hAnsi="仿宋_GB2312" w:eastAsia="仿宋_GB2312" w:cs="仿宋_GB2312"/>
          <w:sz w:val="32"/>
          <w:szCs w:val="32"/>
        </w:rPr>
        <w:t>等功能</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区。目前，</w:t>
      </w:r>
      <w:r>
        <w:rPr>
          <w:rFonts w:hint="eastAsia" w:ascii="仿宋_GB2312" w:hAnsi="仿宋_GB2312" w:eastAsia="仿宋_GB2312" w:cs="仿宋_GB2312"/>
          <w:sz w:val="32"/>
          <w:szCs w:val="32"/>
        </w:rPr>
        <w:t>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0余</w:t>
      </w:r>
      <w:r>
        <w:rPr>
          <w:rFonts w:ascii="仿宋_GB2312" w:hAnsi="仿宋_GB2312" w:eastAsia="仿宋_GB2312" w:cs="仿宋_GB2312"/>
          <w:sz w:val="32"/>
          <w:szCs w:val="32"/>
        </w:rPr>
        <w:t>名智力</w:t>
      </w:r>
      <w:r>
        <w:rPr>
          <w:rFonts w:hint="eastAsia" w:ascii="仿宋_GB2312" w:hAnsi="仿宋_GB2312" w:eastAsia="仿宋_GB2312" w:cs="仿宋_GB2312"/>
          <w:sz w:val="32"/>
          <w:szCs w:val="32"/>
        </w:rPr>
        <w:t>、精神</w:t>
      </w:r>
      <w:r>
        <w:rPr>
          <w:rFonts w:ascii="仿宋_GB2312" w:hAnsi="仿宋_GB2312" w:eastAsia="仿宋_GB2312" w:cs="仿宋_GB2312"/>
          <w:sz w:val="32"/>
          <w:szCs w:val="32"/>
        </w:rPr>
        <w:t>和重度肢体残疾人</w:t>
      </w:r>
      <w:r>
        <w:rPr>
          <w:rFonts w:hint="eastAsia" w:ascii="仿宋_GB2312" w:hAnsi="仿宋_GB2312" w:eastAsia="仿宋_GB2312" w:cs="仿宋_GB2312"/>
          <w:sz w:val="32"/>
          <w:szCs w:val="32"/>
        </w:rPr>
        <w:t>筛查</w:t>
      </w:r>
      <w:r>
        <w:rPr>
          <w:rFonts w:ascii="仿宋_GB2312" w:hAnsi="仿宋_GB2312" w:eastAsia="仿宋_GB2312" w:cs="仿宋_GB2312"/>
          <w:sz w:val="32"/>
          <w:szCs w:val="32"/>
        </w:rPr>
        <w:t>入托，其中建档立卡贫困户和低保户占</w:t>
      </w:r>
      <w:r>
        <w:rPr>
          <w:rFonts w:hint="eastAsia" w:ascii="仿宋_GB2312" w:hAnsi="仿宋_GB2312" w:eastAsia="仿宋_GB2312" w:cs="仿宋_GB2312"/>
          <w:sz w:val="32"/>
          <w:szCs w:val="32"/>
        </w:rPr>
        <w:t>比80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240" w:lineRule="auto"/>
        <w:ind w:firstLine="321" w:firstLineChars="1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）模式创新驱动，提升助残成效。</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评残办证电子化。</w:t>
      </w:r>
      <w:r>
        <w:rPr>
          <w:rFonts w:hint="eastAsia" w:ascii="仿宋" w:hAnsi="仿宋" w:eastAsia="仿宋" w:cs="仿宋"/>
          <w:sz w:val="32"/>
          <w:szCs w:val="32"/>
        </w:rPr>
        <w:t>今年，我</w:t>
      </w:r>
      <w:r>
        <w:rPr>
          <w:rFonts w:ascii="仿宋" w:hAnsi="仿宋" w:eastAsia="仿宋" w:cs="仿宋"/>
          <w:sz w:val="32"/>
          <w:szCs w:val="32"/>
        </w:rPr>
        <w:t>区</w:t>
      </w:r>
      <w:r>
        <w:rPr>
          <w:rFonts w:hint="eastAsia" w:ascii="仿宋" w:hAnsi="仿宋" w:eastAsia="仿宋" w:cs="仿宋"/>
          <w:sz w:val="32"/>
          <w:szCs w:val="32"/>
        </w:rPr>
        <w:t>全面启动</w:t>
      </w:r>
      <w:r>
        <w:rPr>
          <w:rFonts w:ascii="仿宋" w:hAnsi="仿宋" w:eastAsia="仿宋" w:cs="仿宋"/>
          <w:sz w:val="32"/>
          <w:szCs w:val="32"/>
        </w:rPr>
        <w:t>“评残办证电子化”</w:t>
      </w:r>
      <w:r>
        <w:rPr>
          <w:rFonts w:hint="eastAsia" w:ascii="仿宋" w:hAnsi="仿宋" w:eastAsia="仿宋" w:cs="仿宋"/>
          <w:sz w:val="32"/>
          <w:szCs w:val="32"/>
        </w:rPr>
        <w:t>，取消纸质表单，从受理、评定到制发证、建档的全流程时限已压缩至8个工作日，压缩率达70%。针对行动不便的残疾人，推出上门评残等特色服务，真正实现了“一次不跑，也能办证”。2022年网上核发残疾证1137件，核发管理做到零差错。我区无纸化评残办证工作试点经验获全省推广。</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hint="eastAsia" w:ascii="仿宋" w:hAnsi="仿宋" w:eastAsia="仿宋"/>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就业途径多样化。</w:t>
      </w:r>
      <w:r>
        <w:rPr>
          <w:rFonts w:hint="eastAsia" w:ascii="仿宋" w:hAnsi="仿宋" w:eastAsia="仿宋"/>
          <w:sz w:val="32"/>
          <w:szCs w:val="32"/>
        </w:rPr>
        <w:t>2022年，省市下达我区的残疾人培训任务数为76人，其中：阳光增收（农村实用技术培训）40人，创新创业培训36人。为增强残疾人就业创业能力，结合我区优势产业和就业形势，因地制宜实施针对性强、见效快的水产养殖技术培训班，培训农村学员45人；采用理论与实操相结合的授课模式，培训直播带货学员36人。培训新增就业岗位15个，并签订劳动合同，真正实现就业增收。</w:t>
      </w:r>
      <w:r>
        <w:rPr>
          <w:rFonts w:hint="eastAsia" w:ascii="仿宋" w:hAnsi="仿宋" w:eastAsia="仿宋" w:cs="仿宋"/>
          <w:sz w:val="32"/>
          <w:szCs w:val="32"/>
        </w:rPr>
        <w:t>通过政府购买服务的方式为100名精神、智力及重度肢体残疾人提供了居家托养服务。</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康复服务精准化。</w:t>
      </w:r>
      <w:r>
        <w:rPr>
          <w:rFonts w:hint="eastAsia" w:ascii="仿宋_GB2312" w:hAnsi="仿宋_GB2312" w:eastAsia="仿宋_GB2312" w:cs="仿宋_GB2312"/>
          <w:color w:val="000000" w:themeColor="text1"/>
          <w:sz w:val="32"/>
          <w:szCs w:val="32"/>
          <w14:textFill>
            <w14:solidFill>
              <w14:schemeClr w14:val="tx1"/>
            </w14:solidFill>
          </w14:textFill>
        </w:rPr>
        <w:t>全年发放轮椅、助听器、拐杖、盲杖、坐便椅、助行架、浴椅等辅助器具260件次；免费为肢体残疾人安装假肢36例；为128名白内障患者提供免费手术；为广大精神残疾人免费提供上门就医、送药服务。以精准全面的措施和服务，极大地方便了残疾人生活起居、出行，改善了他们的生活质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农村户籍残疾人防返贫风险排查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。根据省残联工作安排，2022年6-7月对全区农村户籍残疾人返贫致贫风险进行了全面排查。我区持证残疾人人数11405人，其中：视力残疾人1530名，听力残疾人1061名，言语残疾人 285名，肢体残疾人5154名，智力残疾人1276名，精神残疾人1783名，多重残疾人 316名。全区风险排查应排查农村户籍残疾人家庭9510人，实际排查农村户籍残疾人8761人，实际采集8709人，其中享受低保1177人，纳入特困供养213人，享受重度残疾人护理补贴2101人，享受困难残疾人生活补贴1276人，通过与区防返贫监测信息系统比对，监测对象中有266名残疾人纳入了防返贫监测户。</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 xml:space="preserve">效益指标完成情况分析 </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（1）社会效益。</w:t>
      </w:r>
      <w:r>
        <w:rPr>
          <w:rFonts w:hint="eastAsia" w:ascii="仿宋" w:hAnsi="仿宋" w:eastAsia="仿宋" w:cs="仿宋"/>
          <w:sz w:val="32"/>
          <w:szCs w:val="32"/>
          <w:lang w:val="en-US" w:eastAsia="zh-CN"/>
        </w:rPr>
        <w:t>项目的实施，在改善残疾人生活状况、维护社会稳定、促进社会和谐发展等方面具有良好的社会效益。对残疾人进行技能培训，提高残疾人的技能和素质，为残疾人就业创造条件，增强残疾人自我生存能力，促进社会和谐稳定发展;残疾人康复项目使大部分残疾人在康复训练和辅具免费配发中部分恢复了生活自理和劳动能力，提高了生活质量，增强生活信心，加强托养机构建设，改善服务条件和其他托养工作，使更多的智力、精神和重度残疾人得到托养机构服务，减轻了残疾人家庭负担，帮助其提升生活参与能力，提高了生活质量。残疾人家庭无障碍改造项目大大方便了受助残疾人的生活起居，不仅让残疾人及其家庭十分满意，也得到了周边邻居的高度称赞，使残联工作的社会影响力得到增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（2）可持续影响。</w:t>
      </w:r>
      <w:r>
        <w:rPr>
          <w:rFonts w:hint="eastAsia" w:ascii="仿宋" w:hAnsi="仿宋" w:eastAsia="仿宋" w:cs="仿宋"/>
          <w:sz w:val="32"/>
          <w:szCs w:val="32"/>
        </w:rPr>
        <w:t>残疾人康复服务、辅助器具发放、无障碍设施改造等使残疾人能顺利参与社区生活，平等参与社会实践平台;培训使学员在短时间内熟悉并掌握岗位所需要的知识，培养正确的人生理念，自食其力，建立在社会上立足的自信心，从而稳定了就业;扶持农村残疾人从事种养业及手工业，增强残疾人就业能力，增加收入，提高生活水平。随着残疾人事业的大力发展与推进，项目在保障残疾人平等参与社会生活、共享经济、社会持续发展方面起到了积极的作用。</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hint="eastAsia" w:ascii="仿宋" w:hAnsi="仿宋" w:eastAsia="仿宋" w:cs="仿宋"/>
          <w:sz w:val="32"/>
          <w:szCs w:val="32"/>
        </w:rPr>
      </w:pPr>
      <w:r>
        <w:rPr>
          <w:rFonts w:hint="default" w:ascii="仿宋" w:hAnsi="仿宋" w:eastAsia="仿宋" w:cs="仿宋"/>
          <w:b/>
          <w:bCs/>
          <w:sz w:val="32"/>
          <w:szCs w:val="32"/>
        </w:rPr>
        <w:t>（3）</w:t>
      </w:r>
      <w:r>
        <w:rPr>
          <w:rFonts w:hint="eastAsia" w:ascii="仿宋" w:hAnsi="仿宋" w:eastAsia="仿宋" w:cs="仿宋"/>
          <w:b/>
          <w:bCs/>
          <w:sz w:val="32"/>
          <w:szCs w:val="32"/>
        </w:rPr>
        <w:t>满意度指标完成情况分析</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lang w:val="en-US" w:eastAsia="zh-CN"/>
        </w:rPr>
      </w:pPr>
      <w:r>
        <w:rPr>
          <w:rFonts w:hint="eastAsia" w:ascii="仿宋" w:hAnsi="仿宋" w:eastAsia="仿宋" w:cs="仿宋"/>
          <w:sz w:val="32"/>
          <w:szCs w:val="32"/>
        </w:rPr>
        <w:t>残疾人及其残疾人家属对残疾人服务满意度≥</w:t>
      </w:r>
      <w:r>
        <w:rPr>
          <w:rFonts w:hint="eastAsia" w:ascii="仿宋" w:hAnsi="仿宋" w:eastAsia="仿宋" w:cs="仿宋"/>
          <w:sz w:val="32"/>
          <w:szCs w:val="32"/>
          <w:lang w:val="en-US" w:eastAsia="zh-CN"/>
        </w:rPr>
        <w:t>9</w:t>
      </w:r>
      <w:r>
        <w:rPr>
          <w:rFonts w:hint="default" w:ascii="仿宋" w:hAnsi="仿宋" w:eastAsia="仿宋" w:cs="仿宋"/>
          <w:sz w:val="32"/>
          <w:szCs w:val="32"/>
        </w:rPr>
        <w:t>5</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部门整体支出绩效自评结果拟应用和公开情况</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textAlignment w:val="auto"/>
        <w:rPr>
          <w:rFonts w:hint="default" w:ascii="仿宋" w:hAnsi="仿宋" w:eastAsia="仿宋" w:cs="仿宋"/>
          <w:kern w:val="2"/>
          <w:sz w:val="32"/>
          <w:szCs w:val="32"/>
          <w:lang w:val="en-US" w:eastAsia="zh-CN" w:bidi="ar-SA"/>
        </w:rPr>
      </w:pPr>
      <w:r>
        <w:rPr>
          <w:rFonts w:hint="eastAsia"/>
          <w:lang w:val="en-US" w:eastAsia="zh-CN"/>
        </w:rPr>
        <w:t xml:space="preserve">      </w:t>
      </w:r>
      <w:r>
        <w:rPr>
          <w:rFonts w:hint="eastAsia" w:ascii="仿宋" w:hAnsi="仿宋" w:eastAsia="仿宋" w:cs="仿宋"/>
          <w:kern w:val="2"/>
          <w:sz w:val="32"/>
          <w:szCs w:val="32"/>
          <w:lang w:val="en-US" w:eastAsia="zh-CN" w:bidi="ar-SA"/>
        </w:rPr>
        <w:t>根据财政部门规定，我单位将在资阳区人民政府网公布2022年度部门整体支出绩效评价报告。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益阳市资阳区残疾人联合会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2023年4月10日</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jc w:val="center"/>
        <w:rPr>
          <w:rFonts w:hint="eastAsia" w:ascii="黑体" w:hAnsi="黑体" w:eastAsia="黑体" w:cs="黑体"/>
          <w:sz w:val="44"/>
          <w:szCs w:val="44"/>
        </w:rPr>
      </w:pPr>
      <w:r>
        <w:rPr>
          <w:rFonts w:hint="eastAsia" w:ascii="黑体" w:hAnsi="黑体" w:eastAsia="黑体" w:cs="黑体"/>
          <w:sz w:val="44"/>
          <w:szCs w:val="44"/>
        </w:rPr>
        <w:t>2022年度部门整体支出绩效自评表</w:t>
      </w:r>
    </w:p>
    <w:tbl>
      <w:tblPr>
        <w:tblStyle w:val="3"/>
        <w:tblW w:w="99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739"/>
        <w:gridCol w:w="813"/>
        <w:gridCol w:w="1250"/>
        <w:gridCol w:w="581"/>
        <w:gridCol w:w="1231"/>
        <w:gridCol w:w="1143"/>
        <w:gridCol w:w="107"/>
        <w:gridCol w:w="884"/>
        <w:gridCol w:w="1054"/>
        <w:gridCol w:w="12"/>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noWrap w:val="0"/>
            <w:vAlign w:val="center"/>
          </w:tcPr>
          <w:p>
            <w:pPr>
              <w:spacing w:line="260" w:lineRule="exact"/>
              <w:jc w:val="both"/>
              <w:rPr>
                <w:szCs w:val="21"/>
              </w:rPr>
            </w:pPr>
            <w:r>
              <w:rPr>
                <w:rFonts w:hint="eastAsia"/>
                <w:szCs w:val="21"/>
              </w:rPr>
              <w:t>预算部门</w:t>
            </w:r>
          </w:p>
        </w:tc>
        <w:tc>
          <w:tcPr>
            <w:tcW w:w="8880" w:type="dxa"/>
            <w:gridSpan w:val="11"/>
            <w:noWrap w:val="0"/>
            <w:vAlign w:val="center"/>
          </w:tcPr>
          <w:p>
            <w:pPr>
              <w:spacing w:line="260" w:lineRule="exact"/>
              <w:jc w:val="both"/>
              <w:rPr>
                <w:rFonts w:hint="default" w:eastAsia="宋体"/>
                <w:szCs w:val="21"/>
                <w:lang w:val="en-US" w:eastAsia="zh-CN"/>
              </w:rPr>
            </w:pPr>
            <w:r>
              <w:rPr>
                <w:rFonts w:hint="eastAsia"/>
                <w:szCs w:val="21"/>
                <w:lang w:val="en-US" w:eastAsia="zh-CN"/>
              </w:rPr>
              <w:t>益阳市资阳区残疾人联合会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restart"/>
            <w:noWrap w:val="0"/>
            <w:vAlign w:val="center"/>
          </w:tcPr>
          <w:p>
            <w:pPr>
              <w:spacing w:line="260" w:lineRule="exact"/>
              <w:jc w:val="both"/>
              <w:rPr>
                <w:rFonts w:hint="eastAsia"/>
                <w:szCs w:val="21"/>
              </w:rPr>
            </w:pPr>
            <w:r>
              <w:rPr>
                <w:rFonts w:hint="eastAsia"/>
                <w:szCs w:val="21"/>
              </w:rPr>
              <w:t>年度预</w:t>
            </w:r>
          </w:p>
          <w:p>
            <w:pPr>
              <w:spacing w:line="260" w:lineRule="exact"/>
              <w:jc w:val="both"/>
              <w:rPr>
                <w:rFonts w:hint="eastAsia"/>
                <w:szCs w:val="21"/>
              </w:rPr>
            </w:pPr>
            <w:r>
              <w:rPr>
                <w:rFonts w:hint="eastAsia"/>
                <w:szCs w:val="21"/>
              </w:rPr>
              <w:t>算申请</w:t>
            </w:r>
          </w:p>
          <w:p>
            <w:pPr>
              <w:spacing w:line="260" w:lineRule="exact"/>
              <w:jc w:val="both"/>
              <w:rPr>
                <w:szCs w:val="21"/>
              </w:rPr>
            </w:pPr>
            <w:r>
              <w:rPr>
                <w:rFonts w:hint="eastAsia"/>
                <w:szCs w:val="21"/>
              </w:rPr>
              <w:t>（万元）</w:t>
            </w:r>
          </w:p>
        </w:tc>
        <w:tc>
          <w:tcPr>
            <w:tcW w:w="1552" w:type="dxa"/>
            <w:gridSpan w:val="2"/>
            <w:noWrap w:val="0"/>
            <w:vAlign w:val="center"/>
          </w:tcPr>
          <w:p>
            <w:pPr>
              <w:spacing w:line="260" w:lineRule="exact"/>
              <w:jc w:val="both"/>
              <w:rPr>
                <w:szCs w:val="21"/>
              </w:rPr>
            </w:pPr>
          </w:p>
        </w:tc>
        <w:tc>
          <w:tcPr>
            <w:tcW w:w="1250" w:type="dxa"/>
            <w:noWrap w:val="0"/>
            <w:vAlign w:val="center"/>
          </w:tcPr>
          <w:p>
            <w:pPr>
              <w:spacing w:line="260" w:lineRule="exact"/>
              <w:jc w:val="both"/>
              <w:rPr>
                <w:rFonts w:hint="eastAsia"/>
                <w:szCs w:val="21"/>
              </w:rPr>
            </w:pPr>
            <w:r>
              <w:rPr>
                <w:rFonts w:hint="eastAsia"/>
                <w:szCs w:val="21"/>
              </w:rPr>
              <w:t>年初</w:t>
            </w:r>
          </w:p>
          <w:p>
            <w:pPr>
              <w:spacing w:line="260" w:lineRule="exact"/>
              <w:jc w:val="both"/>
              <w:rPr>
                <w:szCs w:val="21"/>
              </w:rPr>
            </w:pPr>
            <w:r>
              <w:rPr>
                <w:rFonts w:hint="eastAsia"/>
                <w:szCs w:val="21"/>
              </w:rPr>
              <w:t>预算数</w:t>
            </w:r>
          </w:p>
        </w:tc>
        <w:tc>
          <w:tcPr>
            <w:tcW w:w="1812" w:type="dxa"/>
            <w:gridSpan w:val="2"/>
            <w:noWrap w:val="0"/>
            <w:vAlign w:val="center"/>
          </w:tcPr>
          <w:p>
            <w:pPr>
              <w:spacing w:line="260" w:lineRule="exact"/>
              <w:jc w:val="both"/>
              <w:rPr>
                <w:szCs w:val="21"/>
              </w:rPr>
            </w:pPr>
            <w:r>
              <w:rPr>
                <w:rFonts w:hint="eastAsia"/>
                <w:szCs w:val="21"/>
              </w:rPr>
              <w:t>全年预算数</w:t>
            </w:r>
          </w:p>
        </w:tc>
        <w:tc>
          <w:tcPr>
            <w:tcW w:w="1250" w:type="dxa"/>
            <w:gridSpan w:val="2"/>
            <w:noWrap w:val="0"/>
            <w:vAlign w:val="center"/>
          </w:tcPr>
          <w:p>
            <w:pPr>
              <w:spacing w:line="260" w:lineRule="exact"/>
              <w:jc w:val="both"/>
              <w:rPr>
                <w:szCs w:val="21"/>
              </w:rPr>
            </w:pPr>
            <w:r>
              <w:rPr>
                <w:rFonts w:hint="eastAsia"/>
                <w:szCs w:val="21"/>
              </w:rPr>
              <w:t>全年执行数</w:t>
            </w:r>
          </w:p>
        </w:tc>
        <w:tc>
          <w:tcPr>
            <w:tcW w:w="884" w:type="dxa"/>
            <w:noWrap w:val="0"/>
            <w:vAlign w:val="center"/>
          </w:tcPr>
          <w:p>
            <w:pPr>
              <w:spacing w:line="260" w:lineRule="exact"/>
              <w:jc w:val="both"/>
              <w:rPr>
                <w:szCs w:val="21"/>
              </w:rPr>
            </w:pPr>
            <w:r>
              <w:rPr>
                <w:rFonts w:hint="eastAsia"/>
                <w:szCs w:val="21"/>
              </w:rPr>
              <w:t>分值</w:t>
            </w:r>
          </w:p>
        </w:tc>
        <w:tc>
          <w:tcPr>
            <w:tcW w:w="1066" w:type="dxa"/>
            <w:gridSpan w:val="2"/>
            <w:noWrap w:val="0"/>
            <w:vAlign w:val="center"/>
          </w:tcPr>
          <w:p>
            <w:pPr>
              <w:spacing w:line="260" w:lineRule="exact"/>
              <w:jc w:val="both"/>
              <w:rPr>
                <w:szCs w:val="21"/>
              </w:rPr>
            </w:pPr>
            <w:r>
              <w:rPr>
                <w:rFonts w:hint="eastAsia"/>
                <w:szCs w:val="21"/>
              </w:rPr>
              <w:t>执行率</w:t>
            </w:r>
          </w:p>
        </w:tc>
        <w:tc>
          <w:tcPr>
            <w:tcW w:w="1066" w:type="dxa"/>
            <w:noWrap w:val="0"/>
            <w:vAlign w:val="center"/>
          </w:tcPr>
          <w:p>
            <w:pPr>
              <w:spacing w:line="260" w:lineRule="exact"/>
              <w:jc w:val="both"/>
              <w:rPr>
                <w:szCs w:val="21"/>
              </w:rPr>
            </w:pPr>
            <w:r>
              <w:rPr>
                <w:rFonts w:hint="eastAsia"/>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szCs w:val="21"/>
              </w:rPr>
            </w:pPr>
          </w:p>
        </w:tc>
        <w:tc>
          <w:tcPr>
            <w:tcW w:w="1552" w:type="dxa"/>
            <w:gridSpan w:val="2"/>
            <w:noWrap w:val="0"/>
            <w:vAlign w:val="center"/>
          </w:tcPr>
          <w:p>
            <w:pPr>
              <w:spacing w:line="260" w:lineRule="exact"/>
              <w:jc w:val="both"/>
              <w:rPr>
                <w:szCs w:val="21"/>
              </w:rPr>
            </w:pPr>
            <w:r>
              <w:rPr>
                <w:rFonts w:hint="eastAsia"/>
                <w:szCs w:val="21"/>
              </w:rPr>
              <w:t>年度资金总额</w:t>
            </w:r>
          </w:p>
        </w:tc>
        <w:tc>
          <w:tcPr>
            <w:tcW w:w="1250" w:type="dxa"/>
            <w:noWrap w:val="0"/>
            <w:vAlign w:val="center"/>
          </w:tcPr>
          <w:p>
            <w:pPr>
              <w:spacing w:line="260" w:lineRule="exact"/>
              <w:jc w:val="both"/>
              <w:rPr>
                <w:rFonts w:hint="default" w:eastAsia="宋体"/>
                <w:szCs w:val="21"/>
                <w:lang w:val="en-US" w:eastAsia="zh-CN"/>
              </w:rPr>
            </w:pPr>
            <w:r>
              <w:rPr>
                <w:rFonts w:hint="eastAsia"/>
                <w:szCs w:val="21"/>
                <w:lang w:val="en-US" w:eastAsia="zh-CN"/>
              </w:rPr>
              <w:t>421.79</w:t>
            </w:r>
          </w:p>
        </w:tc>
        <w:tc>
          <w:tcPr>
            <w:tcW w:w="1812" w:type="dxa"/>
            <w:gridSpan w:val="2"/>
            <w:noWrap w:val="0"/>
            <w:vAlign w:val="center"/>
          </w:tcPr>
          <w:p>
            <w:pPr>
              <w:spacing w:line="260" w:lineRule="exact"/>
              <w:jc w:val="both"/>
              <w:rPr>
                <w:rFonts w:hint="default" w:eastAsia="宋体"/>
                <w:szCs w:val="21"/>
                <w:lang w:val="en-US" w:eastAsia="zh-CN"/>
              </w:rPr>
            </w:pPr>
            <w:r>
              <w:rPr>
                <w:rFonts w:hint="eastAsia"/>
                <w:szCs w:val="21"/>
                <w:lang w:val="en-US" w:eastAsia="zh-CN"/>
              </w:rPr>
              <w:t>1081.99</w:t>
            </w:r>
          </w:p>
        </w:tc>
        <w:tc>
          <w:tcPr>
            <w:tcW w:w="1250" w:type="dxa"/>
            <w:gridSpan w:val="2"/>
            <w:noWrap w:val="0"/>
            <w:vAlign w:val="center"/>
          </w:tcPr>
          <w:p>
            <w:pPr>
              <w:spacing w:line="260" w:lineRule="exact"/>
              <w:jc w:val="both"/>
              <w:rPr>
                <w:rFonts w:hint="default" w:eastAsia="宋体"/>
                <w:szCs w:val="21"/>
                <w:lang w:val="en-US" w:eastAsia="zh-CN"/>
              </w:rPr>
            </w:pPr>
            <w:r>
              <w:rPr>
                <w:rFonts w:hint="eastAsia"/>
                <w:szCs w:val="21"/>
                <w:lang w:val="en-US" w:eastAsia="zh-CN"/>
              </w:rPr>
              <w:t>1081.99</w:t>
            </w:r>
          </w:p>
        </w:tc>
        <w:tc>
          <w:tcPr>
            <w:tcW w:w="884" w:type="dxa"/>
            <w:noWrap w:val="0"/>
            <w:vAlign w:val="center"/>
          </w:tcPr>
          <w:p>
            <w:pPr>
              <w:spacing w:line="260" w:lineRule="exact"/>
              <w:jc w:val="both"/>
              <w:rPr>
                <w:szCs w:val="21"/>
              </w:rPr>
            </w:pPr>
            <w:r>
              <w:rPr>
                <w:rFonts w:hint="eastAsia"/>
                <w:szCs w:val="21"/>
              </w:rPr>
              <w:t>10分</w:t>
            </w:r>
          </w:p>
        </w:tc>
        <w:tc>
          <w:tcPr>
            <w:tcW w:w="1066" w:type="dxa"/>
            <w:gridSpan w:val="2"/>
            <w:noWrap w:val="0"/>
            <w:vAlign w:val="center"/>
          </w:tcPr>
          <w:p>
            <w:pPr>
              <w:spacing w:line="260" w:lineRule="exact"/>
              <w:jc w:val="both"/>
              <w:rPr>
                <w:rFonts w:hint="default" w:eastAsia="宋体"/>
                <w:szCs w:val="21"/>
                <w:lang w:val="en-US" w:eastAsia="zh-CN"/>
              </w:rPr>
            </w:pPr>
            <w:r>
              <w:rPr>
                <w:rFonts w:hint="eastAsia"/>
                <w:szCs w:val="21"/>
                <w:lang w:val="en-US" w:eastAsia="zh-CN"/>
              </w:rPr>
              <w:t>100%</w:t>
            </w:r>
          </w:p>
        </w:tc>
        <w:tc>
          <w:tcPr>
            <w:tcW w:w="1066" w:type="dxa"/>
            <w:noWrap w:val="0"/>
            <w:vAlign w:val="center"/>
          </w:tcPr>
          <w:p>
            <w:pPr>
              <w:spacing w:line="260" w:lineRule="exact"/>
              <w:jc w:val="both"/>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szCs w:val="21"/>
              </w:rPr>
            </w:pPr>
          </w:p>
        </w:tc>
        <w:tc>
          <w:tcPr>
            <w:tcW w:w="4614" w:type="dxa"/>
            <w:gridSpan w:val="5"/>
            <w:noWrap w:val="0"/>
            <w:vAlign w:val="center"/>
          </w:tcPr>
          <w:p>
            <w:pPr>
              <w:spacing w:line="260" w:lineRule="exact"/>
              <w:jc w:val="both"/>
              <w:rPr>
                <w:szCs w:val="21"/>
              </w:rPr>
            </w:pPr>
            <w:r>
              <w:rPr>
                <w:rFonts w:hint="eastAsia"/>
                <w:szCs w:val="21"/>
              </w:rPr>
              <w:t>按收入性质分：</w:t>
            </w:r>
          </w:p>
        </w:tc>
        <w:tc>
          <w:tcPr>
            <w:tcW w:w="4266" w:type="dxa"/>
            <w:gridSpan w:val="6"/>
            <w:noWrap w:val="0"/>
            <w:vAlign w:val="center"/>
          </w:tcPr>
          <w:p>
            <w:pPr>
              <w:spacing w:line="260" w:lineRule="exact"/>
              <w:jc w:val="both"/>
              <w:rPr>
                <w:szCs w:val="21"/>
              </w:rPr>
            </w:pPr>
            <w:r>
              <w:rPr>
                <w:rFonts w:hint="eastAsia"/>
                <w:szCs w:val="21"/>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szCs w:val="21"/>
              </w:rPr>
            </w:pPr>
          </w:p>
        </w:tc>
        <w:tc>
          <w:tcPr>
            <w:tcW w:w="4614" w:type="dxa"/>
            <w:gridSpan w:val="5"/>
            <w:noWrap w:val="0"/>
            <w:vAlign w:val="center"/>
          </w:tcPr>
          <w:p>
            <w:pPr>
              <w:spacing w:line="260" w:lineRule="exact"/>
              <w:ind w:firstLine="210" w:firstLineChars="100"/>
              <w:jc w:val="both"/>
              <w:rPr>
                <w:rFonts w:hint="default" w:eastAsia="宋体"/>
                <w:szCs w:val="21"/>
                <w:lang w:val="en-US" w:eastAsia="zh-CN"/>
              </w:rPr>
            </w:pPr>
            <w:r>
              <w:rPr>
                <w:rFonts w:hint="eastAsia"/>
                <w:szCs w:val="21"/>
              </w:rPr>
              <w:t>其中：  一般公共预算：</w:t>
            </w:r>
            <w:r>
              <w:rPr>
                <w:rFonts w:hint="eastAsia"/>
                <w:szCs w:val="21"/>
                <w:lang w:val="en-US" w:eastAsia="zh-CN"/>
              </w:rPr>
              <w:t>970.81</w:t>
            </w:r>
          </w:p>
        </w:tc>
        <w:tc>
          <w:tcPr>
            <w:tcW w:w="4266" w:type="dxa"/>
            <w:gridSpan w:val="6"/>
            <w:noWrap w:val="0"/>
            <w:vAlign w:val="center"/>
          </w:tcPr>
          <w:p>
            <w:pPr>
              <w:spacing w:line="260" w:lineRule="exact"/>
              <w:jc w:val="both"/>
              <w:rPr>
                <w:rFonts w:hint="default" w:eastAsia="宋体"/>
                <w:szCs w:val="21"/>
                <w:lang w:val="en-US" w:eastAsia="zh-CN"/>
              </w:rPr>
            </w:pPr>
            <w:r>
              <w:rPr>
                <w:rFonts w:hint="eastAsia"/>
                <w:szCs w:val="21"/>
              </w:rPr>
              <w:t>其中：基本支出：</w:t>
            </w:r>
            <w:r>
              <w:rPr>
                <w:rFonts w:hint="eastAsia"/>
                <w:szCs w:val="21"/>
                <w:lang w:val="en-US" w:eastAsia="zh-CN"/>
              </w:rPr>
              <w:t>1075.35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szCs w:val="21"/>
              </w:rPr>
            </w:pPr>
          </w:p>
        </w:tc>
        <w:tc>
          <w:tcPr>
            <w:tcW w:w="4614" w:type="dxa"/>
            <w:gridSpan w:val="5"/>
            <w:noWrap w:val="0"/>
            <w:vAlign w:val="center"/>
          </w:tcPr>
          <w:p>
            <w:pPr>
              <w:spacing w:line="260" w:lineRule="exact"/>
              <w:ind w:firstLine="840" w:firstLineChars="400"/>
              <w:jc w:val="both"/>
              <w:rPr>
                <w:rFonts w:hint="default" w:eastAsia="宋体"/>
                <w:szCs w:val="21"/>
                <w:lang w:val="en-US" w:eastAsia="zh-CN"/>
              </w:rPr>
            </w:pPr>
            <w:r>
              <w:rPr>
                <w:rFonts w:hint="eastAsia"/>
                <w:szCs w:val="21"/>
              </w:rPr>
              <w:t>政府性基本拨款：</w:t>
            </w:r>
            <w:r>
              <w:rPr>
                <w:rFonts w:hint="eastAsia"/>
                <w:szCs w:val="21"/>
                <w:lang w:val="en-US" w:eastAsia="zh-CN"/>
              </w:rPr>
              <w:t>109.19</w:t>
            </w:r>
          </w:p>
        </w:tc>
        <w:tc>
          <w:tcPr>
            <w:tcW w:w="4266" w:type="dxa"/>
            <w:gridSpan w:val="6"/>
            <w:noWrap w:val="0"/>
            <w:vAlign w:val="center"/>
          </w:tcPr>
          <w:p>
            <w:pPr>
              <w:spacing w:line="260" w:lineRule="exact"/>
              <w:jc w:val="both"/>
              <w:rPr>
                <w:rFonts w:hint="default" w:eastAsia="宋体"/>
                <w:szCs w:val="21"/>
                <w:lang w:val="en-US" w:eastAsia="zh-CN"/>
              </w:rPr>
            </w:pPr>
            <w:r>
              <w:rPr>
                <w:rFonts w:hint="eastAsia"/>
                <w:szCs w:val="21"/>
              </w:rPr>
              <w:t xml:space="preserve">      项目支出：</w:t>
            </w:r>
            <w:r>
              <w:rPr>
                <w:rFonts w:hint="eastAsia"/>
                <w:szCs w:val="21"/>
                <w:lang w:val="en-US" w:eastAsia="zh-CN"/>
              </w:rPr>
              <w:t>6.64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szCs w:val="21"/>
              </w:rPr>
            </w:pPr>
          </w:p>
        </w:tc>
        <w:tc>
          <w:tcPr>
            <w:tcW w:w="4614" w:type="dxa"/>
            <w:gridSpan w:val="5"/>
            <w:noWrap w:val="0"/>
            <w:vAlign w:val="center"/>
          </w:tcPr>
          <w:p>
            <w:pPr>
              <w:spacing w:line="260" w:lineRule="exact"/>
              <w:jc w:val="both"/>
              <w:rPr>
                <w:rFonts w:hint="eastAsia"/>
                <w:szCs w:val="21"/>
              </w:rPr>
            </w:pPr>
            <w:r>
              <w:rPr>
                <w:rFonts w:hint="eastAsia"/>
                <w:szCs w:val="21"/>
              </w:rPr>
              <w:t>纳入专户管理的非税收入拨款：</w:t>
            </w:r>
          </w:p>
        </w:tc>
        <w:tc>
          <w:tcPr>
            <w:tcW w:w="4266" w:type="dxa"/>
            <w:gridSpan w:val="6"/>
            <w:noWrap w:val="0"/>
            <w:vAlign w:val="center"/>
          </w:tcPr>
          <w:p>
            <w:pPr>
              <w:spacing w:line="260" w:lineRule="exact"/>
              <w:jc w:val="both"/>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szCs w:val="21"/>
              </w:rPr>
            </w:pPr>
          </w:p>
        </w:tc>
        <w:tc>
          <w:tcPr>
            <w:tcW w:w="4614" w:type="dxa"/>
            <w:gridSpan w:val="5"/>
            <w:noWrap w:val="0"/>
            <w:vAlign w:val="center"/>
          </w:tcPr>
          <w:p>
            <w:pPr>
              <w:spacing w:line="260" w:lineRule="exact"/>
              <w:jc w:val="both"/>
              <w:rPr>
                <w:rFonts w:hint="eastAsia"/>
                <w:szCs w:val="21"/>
              </w:rPr>
            </w:pPr>
            <w:r>
              <w:rPr>
                <w:rFonts w:hint="eastAsia"/>
                <w:szCs w:val="21"/>
              </w:rPr>
              <w:t xml:space="preserve">               其他资金：</w:t>
            </w:r>
          </w:p>
        </w:tc>
        <w:tc>
          <w:tcPr>
            <w:tcW w:w="4266" w:type="dxa"/>
            <w:gridSpan w:val="6"/>
            <w:noWrap w:val="0"/>
            <w:vAlign w:val="center"/>
          </w:tcPr>
          <w:p>
            <w:pPr>
              <w:spacing w:line="260" w:lineRule="exact"/>
              <w:jc w:val="center"/>
              <w:rPr>
                <w:rFonts w:hint="eastAsia" w:eastAsia="宋体"/>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restart"/>
            <w:noWrap w:val="0"/>
            <w:vAlign w:val="center"/>
          </w:tcPr>
          <w:p>
            <w:pPr>
              <w:spacing w:line="260" w:lineRule="exact"/>
              <w:jc w:val="both"/>
              <w:rPr>
                <w:rFonts w:hint="eastAsia"/>
                <w:szCs w:val="21"/>
              </w:rPr>
            </w:pPr>
            <w:r>
              <w:rPr>
                <w:rFonts w:hint="eastAsia"/>
                <w:szCs w:val="21"/>
              </w:rPr>
              <w:t>年度总体</w:t>
            </w:r>
          </w:p>
          <w:p>
            <w:pPr>
              <w:spacing w:line="260" w:lineRule="exact"/>
              <w:jc w:val="both"/>
              <w:rPr>
                <w:szCs w:val="21"/>
              </w:rPr>
            </w:pPr>
            <w:r>
              <w:rPr>
                <w:rFonts w:hint="eastAsia"/>
                <w:szCs w:val="21"/>
              </w:rPr>
              <w:t>目标</w:t>
            </w:r>
          </w:p>
        </w:tc>
        <w:tc>
          <w:tcPr>
            <w:tcW w:w="4614" w:type="dxa"/>
            <w:gridSpan w:val="5"/>
            <w:noWrap w:val="0"/>
            <w:vAlign w:val="center"/>
          </w:tcPr>
          <w:p>
            <w:pPr>
              <w:spacing w:line="260" w:lineRule="exact"/>
              <w:jc w:val="both"/>
              <w:rPr>
                <w:rFonts w:hint="eastAsia" w:ascii="宋体" w:hAnsi="宋体" w:eastAsia="宋体" w:cs="宋体"/>
                <w:sz w:val="18"/>
                <w:szCs w:val="18"/>
                <w:lang w:eastAsia="zh-CN"/>
              </w:rPr>
            </w:pPr>
            <w:r>
              <w:rPr>
                <w:rFonts w:hint="eastAsia" w:ascii="宋体" w:hAnsi="宋体" w:eastAsia="宋体" w:cs="宋体"/>
                <w:sz w:val="18"/>
                <w:szCs w:val="18"/>
              </w:rPr>
              <w:t>预期目标</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：残疾人联合会运行包含基本工资、津补贴等人员经费，办公费、水电费等日常公用经费及对个人和家庭的补助支出。</w:t>
            </w:r>
          </w:p>
        </w:tc>
        <w:tc>
          <w:tcPr>
            <w:tcW w:w="4266" w:type="dxa"/>
            <w:gridSpan w:val="6"/>
            <w:vMerge w:val="restart"/>
            <w:noWrap w:val="0"/>
            <w:vAlign w:val="center"/>
          </w:tcPr>
          <w:p>
            <w:pPr>
              <w:spacing w:line="260" w:lineRule="exact"/>
              <w:jc w:val="both"/>
              <w:rPr>
                <w:rFonts w:hint="eastAsia" w:eastAsia="宋体"/>
                <w:szCs w:val="21"/>
                <w:lang w:eastAsia="zh-CN"/>
              </w:rPr>
            </w:pPr>
            <w:r>
              <w:rPr>
                <w:rFonts w:hint="eastAsia"/>
                <w:szCs w:val="21"/>
              </w:rPr>
              <w:t>实际完成情况</w:t>
            </w:r>
            <w:r>
              <w:rPr>
                <w:rFonts w:hint="eastAsia"/>
                <w:szCs w:val="21"/>
                <w:lang w:eastAsia="zh-CN"/>
              </w:rPr>
              <w:t>：</w:t>
            </w:r>
            <w:r>
              <w:rPr>
                <w:rFonts w:hint="eastAsia"/>
                <w:szCs w:val="21"/>
                <w:lang w:val="en-US" w:eastAsia="zh-CN"/>
              </w:rPr>
              <w:t>已</w:t>
            </w:r>
            <w:r>
              <w:rPr>
                <w:rFonts w:hint="eastAsia"/>
                <w:szCs w:val="21"/>
                <w:lang w:eastAsia="zh-CN"/>
              </w:rPr>
              <w:t>完成全年任务指标。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4614" w:type="dxa"/>
            <w:gridSpan w:val="5"/>
            <w:noWrap w:val="0"/>
            <w:vAlign w:val="center"/>
          </w:tcPr>
          <w:p>
            <w:pPr>
              <w:spacing w:line="260" w:lineRule="exact"/>
              <w:jc w:val="both"/>
              <w:rPr>
                <w:rFonts w:hint="eastAsia" w:ascii="宋体" w:hAnsi="宋体" w:eastAsia="宋体" w:cs="宋体"/>
                <w:sz w:val="18"/>
                <w:szCs w:val="18"/>
              </w:rPr>
            </w:pPr>
            <w:r>
              <w:rPr>
                <w:rFonts w:hint="eastAsia" w:ascii="宋体" w:hAnsi="宋体" w:eastAsia="宋体" w:cs="宋体"/>
                <w:sz w:val="18"/>
                <w:szCs w:val="18"/>
              </w:rPr>
              <w:t>目标2：残疾人就业，完成农村实用技术培训年度工作，帮助农村贫困残疾人提高生产增收技能，提高残疾人教育水平；通过居家托养项目年度工作的实施，帮助残疾人得到托养照料。</w:t>
            </w:r>
          </w:p>
        </w:tc>
        <w:tc>
          <w:tcPr>
            <w:tcW w:w="4266" w:type="dxa"/>
            <w:gridSpan w:val="6"/>
            <w:vMerge w:val="continue"/>
            <w:noWrap w:val="0"/>
            <w:vAlign w:val="center"/>
          </w:tcPr>
          <w:p>
            <w:pPr>
              <w:spacing w:line="260" w:lineRule="exact"/>
              <w:jc w:val="both"/>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4614" w:type="dxa"/>
            <w:gridSpan w:val="5"/>
            <w:noWrap w:val="0"/>
            <w:vAlign w:val="center"/>
          </w:tcPr>
          <w:p>
            <w:pPr>
              <w:spacing w:line="260" w:lineRule="exact"/>
              <w:jc w:val="both"/>
              <w:rPr>
                <w:rFonts w:hint="eastAsia" w:ascii="宋体" w:hAnsi="宋体" w:eastAsia="宋体" w:cs="宋体"/>
                <w:sz w:val="18"/>
                <w:szCs w:val="18"/>
              </w:rPr>
            </w:pPr>
            <w:r>
              <w:rPr>
                <w:rFonts w:hint="eastAsia" w:ascii="宋体" w:hAnsi="宋体" w:eastAsia="宋体" w:cs="宋体"/>
                <w:sz w:val="18"/>
                <w:szCs w:val="18"/>
              </w:rPr>
              <w:t>目标3：残疾人康复，为0-6岁听力、肢体、智力等儿童提供康复服务，通过开展残疾人基本康复服务项目年度工作，为残疾人配置辅助器具，为肢体、视力、精神、智力残疾人提供基本康复服务，努力提高受助残疾人生活自理和社会参与能力。</w:t>
            </w:r>
          </w:p>
        </w:tc>
        <w:tc>
          <w:tcPr>
            <w:tcW w:w="4266" w:type="dxa"/>
            <w:gridSpan w:val="6"/>
            <w:vMerge w:val="continue"/>
            <w:noWrap w:val="0"/>
            <w:vAlign w:val="center"/>
          </w:tcPr>
          <w:p>
            <w:pPr>
              <w:spacing w:line="260" w:lineRule="exact"/>
              <w:jc w:val="both"/>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4614" w:type="dxa"/>
            <w:gridSpan w:val="5"/>
            <w:noWrap w:val="0"/>
            <w:vAlign w:val="center"/>
          </w:tcPr>
          <w:p>
            <w:pPr>
              <w:spacing w:line="260" w:lineRule="exact"/>
              <w:jc w:val="both"/>
              <w:rPr>
                <w:rFonts w:hint="eastAsia" w:ascii="宋体" w:hAnsi="宋体" w:eastAsia="宋体" w:cs="宋体"/>
                <w:sz w:val="18"/>
                <w:szCs w:val="18"/>
              </w:rPr>
            </w:pPr>
            <w:r>
              <w:rPr>
                <w:rFonts w:hint="eastAsia" w:ascii="宋体" w:hAnsi="宋体" w:eastAsia="宋体" w:cs="宋体"/>
                <w:sz w:val="18"/>
                <w:szCs w:val="18"/>
              </w:rPr>
              <w:t>目标4：其他残疾人事业支出，为残疾人机动轮椅车车主发放燃油补贴，弥补残疾人出行成本；为贫困重度残疾人提供家庭无障碍改造补贴，改善残疾人居家环境。</w:t>
            </w:r>
          </w:p>
        </w:tc>
        <w:tc>
          <w:tcPr>
            <w:tcW w:w="4266" w:type="dxa"/>
            <w:gridSpan w:val="6"/>
            <w:vMerge w:val="continue"/>
            <w:noWrap w:val="0"/>
            <w:vAlign w:val="center"/>
          </w:tcPr>
          <w:p>
            <w:pPr>
              <w:spacing w:line="260" w:lineRule="exact"/>
              <w:jc w:val="both"/>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1065" w:type="dxa"/>
            <w:vMerge w:val="restart"/>
            <w:noWrap w:val="0"/>
            <w:vAlign w:val="center"/>
          </w:tcPr>
          <w:p>
            <w:pPr>
              <w:spacing w:line="260" w:lineRule="exact"/>
              <w:jc w:val="center"/>
              <w:rPr>
                <w:rFonts w:hint="eastAsia" w:ascii="Times New Roman" w:hAnsi="Times New Roman" w:eastAsia="宋体" w:cs="Times New Roman"/>
                <w:szCs w:val="21"/>
              </w:rPr>
            </w:pPr>
            <w:r>
              <w:rPr>
                <w:rFonts w:hint="eastAsia"/>
                <w:szCs w:val="21"/>
              </w:rPr>
              <w:t>绩</w:t>
            </w:r>
          </w:p>
          <w:p>
            <w:pPr>
              <w:spacing w:line="26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效</w:t>
            </w:r>
          </w:p>
          <w:p>
            <w:pPr>
              <w:spacing w:line="26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指</w:t>
            </w:r>
          </w:p>
          <w:p>
            <w:pPr>
              <w:spacing w:line="260" w:lineRule="exact"/>
              <w:jc w:val="center"/>
              <w:rPr>
                <w:rFonts w:hint="eastAsia"/>
                <w:szCs w:val="21"/>
              </w:rPr>
            </w:pPr>
            <w:r>
              <w:rPr>
                <w:rFonts w:hint="eastAsia" w:ascii="Times New Roman" w:hAnsi="Times New Roman" w:eastAsia="宋体" w:cs="Times New Roman"/>
                <w:szCs w:val="21"/>
              </w:rPr>
              <w:t>标</w:t>
            </w:r>
          </w:p>
        </w:tc>
        <w:tc>
          <w:tcPr>
            <w:tcW w:w="739" w:type="dxa"/>
            <w:noWrap w:val="0"/>
            <w:vAlign w:val="center"/>
          </w:tcPr>
          <w:p>
            <w:pPr>
              <w:spacing w:line="260" w:lineRule="exact"/>
              <w:jc w:val="center"/>
              <w:rPr>
                <w:rFonts w:hint="eastAsia" w:ascii="Calibri" w:hAnsi="Calibri" w:eastAsia="宋体" w:cs="Times New Roman"/>
                <w:szCs w:val="21"/>
              </w:rPr>
            </w:pPr>
            <w:r>
              <w:rPr>
                <w:rFonts w:hint="eastAsia" w:ascii="Calibri" w:hAnsi="Calibri" w:eastAsia="宋体" w:cs="Times New Roman"/>
                <w:szCs w:val="21"/>
              </w:rPr>
              <w:t>一级指标</w:t>
            </w:r>
          </w:p>
        </w:tc>
        <w:tc>
          <w:tcPr>
            <w:tcW w:w="813" w:type="dxa"/>
            <w:noWrap w:val="0"/>
            <w:vAlign w:val="center"/>
          </w:tcPr>
          <w:p>
            <w:pPr>
              <w:spacing w:line="260" w:lineRule="exact"/>
              <w:jc w:val="center"/>
              <w:rPr>
                <w:rFonts w:hint="eastAsia" w:ascii="Calibri" w:hAnsi="Calibri" w:eastAsia="宋体" w:cs="Times New Roman"/>
                <w:szCs w:val="21"/>
              </w:rPr>
            </w:pPr>
            <w:r>
              <w:rPr>
                <w:rFonts w:hint="eastAsia" w:ascii="Calibri" w:hAnsi="Calibri" w:eastAsia="宋体" w:cs="Times New Roman"/>
                <w:szCs w:val="21"/>
                <w:lang w:val="en-US" w:eastAsia="zh-CN"/>
              </w:rPr>
              <w:t>二</w:t>
            </w:r>
            <w:r>
              <w:rPr>
                <w:rFonts w:hint="eastAsia" w:ascii="Calibri" w:hAnsi="Calibri" w:eastAsia="宋体" w:cs="Times New Roman"/>
                <w:szCs w:val="21"/>
              </w:rPr>
              <w:t>级指标</w:t>
            </w:r>
          </w:p>
        </w:tc>
        <w:tc>
          <w:tcPr>
            <w:tcW w:w="1831" w:type="dxa"/>
            <w:gridSpan w:val="2"/>
            <w:noWrap w:val="0"/>
            <w:vAlign w:val="center"/>
          </w:tcPr>
          <w:p>
            <w:pPr>
              <w:spacing w:line="260" w:lineRule="exact"/>
              <w:jc w:val="center"/>
              <w:rPr>
                <w:rFonts w:hint="eastAsia"/>
                <w:szCs w:val="21"/>
              </w:rPr>
            </w:pPr>
            <w:r>
              <w:rPr>
                <w:rFonts w:hint="eastAsia"/>
                <w:szCs w:val="21"/>
              </w:rPr>
              <w:t>三级指标</w:t>
            </w:r>
          </w:p>
        </w:tc>
        <w:tc>
          <w:tcPr>
            <w:tcW w:w="1231" w:type="dxa"/>
            <w:noWrap w:val="0"/>
            <w:vAlign w:val="center"/>
          </w:tcPr>
          <w:p>
            <w:pPr>
              <w:spacing w:line="260" w:lineRule="exact"/>
              <w:jc w:val="center"/>
              <w:rPr>
                <w:rFonts w:hint="eastAsia"/>
                <w:szCs w:val="21"/>
              </w:rPr>
            </w:pPr>
            <w:r>
              <w:rPr>
                <w:rFonts w:hint="eastAsia"/>
                <w:szCs w:val="21"/>
              </w:rPr>
              <w:t>年度</w:t>
            </w:r>
          </w:p>
          <w:p>
            <w:pPr>
              <w:spacing w:line="260" w:lineRule="exact"/>
              <w:jc w:val="center"/>
              <w:rPr>
                <w:rFonts w:hint="eastAsia"/>
                <w:szCs w:val="21"/>
              </w:rPr>
            </w:pPr>
            <w:r>
              <w:rPr>
                <w:rFonts w:hint="eastAsia"/>
                <w:szCs w:val="21"/>
              </w:rPr>
              <w:t>指标值</w:t>
            </w:r>
          </w:p>
        </w:tc>
        <w:tc>
          <w:tcPr>
            <w:tcW w:w="1143" w:type="dxa"/>
            <w:noWrap w:val="0"/>
            <w:vAlign w:val="center"/>
          </w:tcPr>
          <w:p>
            <w:pPr>
              <w:spacing w:line="260" w:lineRule="exact"/>
              <w:jc w:val="center"/>
              <w:rPr>
                <w:rFonts w:hint="eastAsia"/>
                <w:szCs w:val="21"/>
              </w:rPr>
            </w:pPr>
            <w:r>
              <w:rPr>
                <w:rFonts w:hint="eastAsia"/>
                <w:szCs w:val="21"/>
              </w:rPr>
              <w:t>实际</w:t>
            </w:r>
          </w:p>
          <w:p>
            <w:pPr>
              <w:spacing w:line="260" w:lineRule="exact"/>
              <w:jc w:val="center"/>
              <w:rPr>
                <w:rFonts w:hint="eastAsia"/>
                <w:szCs w:val="21"/>
              </w:rPr>
            </w:pPr>
            <w:r>
              <w:rPr>
                <w:rFonts w:hint="eastAsia"/>
                <w:szCs w:val="21"/>
              </w:rPr>
              <w:t>完成值</w:t>
            </w:r>
          </w:p>
        </w:tc>
        <w:tc>
          <w:tcPr>
            <w:tcW w:w="991" w:type="dxa"/>
            <w:gridSpan w:val="2"/>
            <w:noWrap w:val="0"/>
            <w:vAlign w:val="center"/>
          </w:tcPr>
          <w:p>
            <w:pPr>
              <w:spacing w:line="260" w:lineRule="exact"/>
              <w:jc w:val="center"/>
              <w:rPr>
                <w:rFonts w:hint="eastAsia"/>
                <w:szCs w:val="21"/>
              </w:rPr>
            </w:pPr>
            <w:r>
              <w:rPr>
                <w:rFonts w:hint="eastAsia"/>
                <w:szCs w:val="21"/>
              </w:rPr>
              <w:t>分值</w:t>
            </w:r>
          </w:p>
        </w:tc>
        <w:tc>
          <w:tcPr>
            <w:tcW w:w="1054" w:type="dxa"/>
            <w:noWrap w:val="0"/>
            <w:vAlign w:val="center"/>
          </w:tcPr>
          <w:p>
            <w:pPr>
              <w:spacing w:line="260" w:lineRule="exact"/>
              <w:jc w:val="center"/>
              <w:rPr>
                <w:rFonts w:hint="eastAsia"/>
                <w:szCs w:val="21"/>
              </w:rPr>
            </w:pPr>
            <w:r>
              <w:rPr>
                <w:rFonts w:hint="eastAsia"/>
                <w:szCs w:val="21"/>
              </w:rPr>
              <w:t>得分</w:t>
            </w:r>
          </w:p>
        </w:tc>
        <w:tc>
          <w:tcPr>
            <w:tcW w:w="1078" w:type="dxa"/>
            <w:gridSpan w:val="2"/>
            <w:noWrap w:val="0"/>
            <w:vAlign w:val="center"/>
          </w:tcPr>
          <w:p>
            <w:pPr>
              <w:spacing w:line="260" w:lineRule="exact"/>
              <w:jc w:val="center"/>
              <w:rPr>
                <w:rFonts w:hint="eastAsia"/>
                <w:szCs w:val="21"/>
              </w:rPr>
            </w:pPr>
            <w:r>
              <w:rPr>
                <w:rFonts w:hint="eastAsia"/>
                <w:szCs w:val="21"/>
              </w:rPr>
              <w:t>偏差原因</w:t>
            </w:r>
          </w:p>
          <w:p>
            <w:pPr>
              <w:spacing w:line="260" w:lineRule="exact"/>
              <w:jc w:val="center"/>
              <w:rPr>
                <w:rFonts w:hint="eastAsia"/>
                <w:szCs w:val="21"/>
              </w:rPr>
            </w:pPr>
            <w:r>
              <w:rPr>
                <w:rFonts w:hint="eastAsia"/>
                <w:szCs w:val="21"/>
              </w:rPr>
              <w:t>分析及</w:t>
            </w:r>
          </w:p>
          <w:p>
            <w:pPr>
              <w:spacing w:line="260" w:lineRule="exact"/>
              <w:jc w:val="center"/>
              <w:rPr>
                <w:rFonts w:hint="eastAsia"/>
                <w:szCs w:val="21"/>
              </w:rPr>
            </w:pPr>
            <w:r>
              <w:rPr>
                <w:rFonts w:hint="eastAsia"/>
                <w:szCs w:val="21"/>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restart"/>
            <w:noWrap w:val="0"/>
            <w:vAlign w:val="center"/>
          </w:tcPr>
          <w:p>
            <w:pPr>
              <w:spacing w:line="26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产</w:t>
            </w:r>
          </w:p>
          <w:p>
            <w:pPr>
              <w:spacing w:line="26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出</w:t>
            </w:r>
          </w:p>
          <w:p>
            <w:pPr>
              <w:spacing w:line="26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指</w:t>
            </w:r>
          </w:p>
          <w:p>
            <w:pPr>
              <w:spacing w:line="26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标</w:t>
            </w:r>
          </w:p>
          <w:p>
            <w:pPr>
              <w:spacing w:line="260" w:lineRule="exact"/>
              <w:jc w:val="center"/>
              <w:rPr>
                <w:rFonts w:hint="eastAsia"/>
                <w:szCs w:val="21"/>
              </w:rPr>
            </w:pPr>
            <w:r>
              <w:rPr>
                <w:rFonts w:hint="eastAsia" w:ascii="Times New Roman" w:hAnsi="Times New Roman" w:eastAsia="宋体" w:cs="Times New Roman"/>
                <w:szCs w:val="21"/>
              </w:rPr>
              <w:t>（50分）</w:t>
            </w:r>
          </w:p>
        </w:tc>
        <w:tc>
          <w:tcPr>
            <w:tcW w:w="813" w:type="dxa"/>
            <w:vMerge w:val="restart"/>
            <w:noWrap w:val="0"/>
            <w:vAlign w:val="center"/>
          </w:tcPr>
          <w:p>
            <w:pPr>
              <w:spacing w:line="260" w:lineRule="exact"/>
              <w:jc w:val="center"/>
              <w:rPr>
                <w:rFonts w:hint="eastAsia"/>
                <w:szCs w:val="21"/>
              </w:rPr>
            </w:pPr>
            <w:r>
              <w:rPr>
                <w:rFonts w:hint="eastAsia"/>
                <w:szCs w:val="21"/>
              </w:rPr>
              <w:t>数</w:t>
            </w:r>
          </w:p>
          <w:p>
            <w:pPr>
              <w:spacing w:line="260" w:lineRule="exact"/>
              <w:jc w:val="center"/>
              <w:rPr>
                <w:rFonts w:hint="eastAsia"/>
                <w:szCs w:val="21"/>
              </w:rPr>
            </w:pPr>
            <w:r>
              <w:rPr>
                <w:rFonts w:hint="eastAsia"/>
                <w:szCs w:val="21"/>
              </w:rPr>
              <w:t>量</w:t>
            </w:r>
          </w:p>
          <w:p>
            <w:pPr>
              <w:spacing w:line="260" w:lineRule="exact"/>
              <w:jc w:val="center"/>
              <w:rPr>
                <w:rFonts w:hint="eastAsia"/>
                <w:szCs w:val="21"/>
              </w:rPr>
            </w:pPr>
            <w:r>
              <w:rPr>
                <w:rFonts w:hint="eastAsia"/>
                <w:szCs w:val="21"/>
              </w:rPr>
              <w:t>指</w:t>
            </w:r>
          </w:p>
          <w:p>
            <w:pPr>
              <w:spacing w:line="260" w:lineRule="exact"/>
              <w:jc w:val="center"/>
              <w:rPr>
                <w:rFonts w:hint="eastAsia"/>
                <w:szCs w:val="21"/>
              </w:rPr>
            </w:pPr>
            <w:r>
              <w:rPr>
                <w:rFonts w:hint="eastAsia"/>
                <w:szCs w:val="21"/>
              </w:rPr>
              <w:t>标</w:t>
            </w:r>
          </w:p>
        </w:tc>
        <w:tc>
          <w:tcPr>
            <w:tcW w:w="1831" w:type="dxa"/>
            <w:gridSpan w:val="2"/>
            <w:noWrap w:val="0"/>
            <w:vAlign w:val="center"/>
          </w:tcPr>
          <w:p>
            <w:pPr>
              <w:spacing w:line="260" w:lineRule="exact"/>
              <w:jc w:val="both"/>
              <w:rPr>
                <w:rFonts w:hint="eastAsia"/>
                <w:sz w:val="18"/>
                <w:szCs w:val="18"/>
              </w:rPr>
            </w:pPr>
            <w:r>
              <w:rPr>
                <w:rFonts w:hint="eastAsia"/>
                <w:sz w:val="18"/>
                <w:szCs w:val="18"/>
              </w:rPr>
              <w:t>贫困残疾人家庭无障碍改造户数</w:t>
            </w:r>
          </w:p>
        </w:tc>
        <w:tc>
          <w:tcPr>
            <w:tcW w:w="1231" w:type="dxa"/>
            <w:noWrap w:val="0"/>
            <w:vAlign w:val="center"/>
          </w:tcPr>
          <w:p>
            <w:pPr>
              <w:spacing w:line="260" w:lineRule="exact"/>
              <w:jc w:val="center"/>
              <w:rPr>
                <w:rFonts w:hint="default" w:eastAsia="宋体"/>
                <w:sz w:val="18"/>
                <w:szCs w:val="18"/>
                <w:lang w:val="en-US" w:eastAsia="zh-CN"/>
              </w:rPr>
            </w:pPr>
            <w:r>
              <w:rPr>
                <w:rFonts w:hint="eastAsia"/>
                <w:sz w:val="18"/>
                <w:szCs w:val="18"/>
              </w:rPr>
              <w:t>≥</w:t>
            </w:r>
            <w:r>
              <w:rPr>
                <w:rFonts w:hint="eastAsia"/>
                <w:sz w:val="18"/>
                <w:szCs w:val="18"/>
                <w:lang w:val="en-US" w:eastAsia="zh-CN"/>
              </w:rPr>
              <w:t>80户</w:t>
            </w:r>
          </w:p>
        </w:tc>
        <w:tc>
          <w:tcPr>
            <w:tcW w:w="1143" w:type="dxa"/>
            <w:noWrap w:val="0"/>
            <w:vAlign w:val="center"/>
          </w:tcPr>
          <w:p>
            <w:pPr>
              <w:spacing w:line="260" w:lineRule="exact"/>
              <w:jc w:val="center"/>
              <w:rPr>
                <w:rFonts w:hint="default" w:eastAsia="宋体"/>
                <w:sz w:val="18"/>
                <w:szCs w:val="18"/>
                <w:lang w:val="en-US" w:eastAsia="zh-CN"/>
              </w:rPr>
            </w:pPr>
            <w:r>
              <w:rPr>
                <w:rFonts w:hint="eastAsia"/>
                <w:sz w:val="18"/>
                <w:szCs w:val="18"/>
                <w:lang w:val="en-US" w:eastAsia="zh-CN"/>
              </w:rPr>
              <w:t>100%</w:t>
            </w:r>
          </w:p>
        </w:tc>
        <w:tc>
          <w:tcPr>
            <w:tcW w:w="991" w:type="dxa"/>
            <w:gridSpan w:val="2"/>
            <w:noWrap w:val="0"/>
            <w:vAlign w:val="center"/>
          </w:tcPr>
          <w:p>
            <w:pPr>
              <w:spacing w:line="260" w:lineRule="exact"/>
              <w:jc w:val="center"/>
              <w:rPr>
                <w:rFonts w:hint="default" w:eastAsia="宋体"/>
                <w:sz w:val="18"/>
                <w:szCs w:val="18"/>
                <w:lang w:val="en-US" w:eastAsia="zh-CN"/>
              </w:rPr>
            </w:pPr>
            <w:r>
              <w:rPr>
                <w:rFonts w:hint="eastAsia" w:eastAsia="宋体"/>
                <w:sz w:val="18"/>
                <w:szCs w:val="18"/>
                <w:lang w:val="en-US" w:eastAsia="zh-CN"/>
              </w:rPr>
              <w:t>4</w:t>
            </w:r>
          </w:p>
        </w:tc>
        <w:tc>
          <w:tcPr>
            <w:tcW w:w="1054" w:type="dxa"/>
            <w:noWrap w:val="0"/>
            <w:vAlign w:val="center"/>
          </w:tcPr>
          <w:p>
            <w:pPr>
              <w:spacing w:line="260" w:lineRule="exact"/>
              <w:jc w:val="center"/>
              <w:rPr>
                <w:rFonts w:hint="eastAsia" w:eastAsia="宋体"/>
                <w:kern w:val="2"/>
                <w:sz w:val="18"/>
                <w:szCs w:val="18"/>
                <w:lang w:val="en-US" w:eastAsia="zh-CN" w:bidi="ar-SA"/>
              </w:rPr>
            </w:pPr>
            <w:r>
              <w:rPr>
                <w:rFonts w:hint="eastAsia" w:eastAsia="宋体"/>
                <w:sz w:val="18"/>
                <w:szCs w:val="18"/>
                <w:lang w:val="en-US" w:eastAsia="zh-CN"/>
              </w:rPr>
              <w:t>4</w:t>
            </w:r>
          </w:p>
        </w:tc>
        <w:tc>
          <w:tcPr>
            <w:tcW w:w="1078" w:type="dxa"/>
            <w:gridSpan w:val="2"/>
            <w:noWrap w:val="0"/>
            <w:vAlign w:val="center"/>
          </w:tcPr>
          <w:p>
            <w:pPr>
              <w:spacing w:line="260" w:lineRule="exact"/>
              <w:jc w:val="both"/>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vMerge w:val="continue"/>
            <w:noWrap w:val="0"/>
            <w:vAlign w:val="center"/>
          </w:tcPr>
          <w:p>
            <w:pPr>
              <w:spacing w:line="260" w:lineRule="exact"/>
              <w:jc w:val="both"/>
              <w:rPr>
                <w:rFonts w:hint="eastAsia"/>
                <w:szCs w:val="21"/>
              </w:rPr>
            </w:pPr>
          </w:p>
        </w:tc>
        <w:tc>
          <w:tcPr>
            <w:tcW w:w="1831" w:type="dxa"/>
            <w:gridSpan w:val="2"/>
            <w:noWrap w:val="0"/>
            <w:vAlign w:val="center"/>
          </w:tcPr>
          <w:p>
            <w:pPr>
              <w:spacing w:line="260" w:lineRule="exact"/>
              <w:jc w:val="both"/>
              <w:rPr>
                <w:rFonts w:hint="eastAsia"/>
                <w:sz w:val="18"/>
                <w:szCs w:val="18"/>
              </w:rPr>
            </w:pPr>
            <w:r>
              <w:rPr>
                <w:rFonts w:hint="eastAsia"/>
                <w:sz w:val="18"/>
                <w:szCs w:val="18"/>
              </w:rPr>
              <w:t>残疾儿童康复救助和困难残疾儿童提供生活救助</w:t>
            </w:r>
          </w:p>
        </w:tc>
        <w:tc>
          <w:tcPr>
            <w:tcW w:w="1231" w:type="dxa"/>
            <w:noWrap w:val="0"/>
            <w:vAlign w:val="center"/>
          </w:tcPr>
          <w:p>
            <w:pPr>
              <w:spacing w:line="260" w:lineRule="exact"/>
              <w:jc w:val="center"/>
              <w:rPr>
                <w:rFonts w:hint="default" w:eastAsia="宋体"/>
                <w:sz w:val="18"/>
                <w:szCs w:val="18"/>
                <w:lang w:val="en-US" w:eastAsia="zh-CN"/>
              </w:rPr>
            </w:pPr>
            <w:r>
              <w:rPr>
                <w:rFonts w:hint="eastAsia"/>
                <w:sz w:val="18"/>
                <w:szCs w:val="18"/>
              </w:rPr>
              <w:t>≥</w:t>
            </w:r>
            <w:r>
              <w:rPr>
                <w:rFonts w:hint="eastAsia"/>
                <w:sz w:val="18"/>
                <w:szCs w:val="18"/>
                <w:lang w:val="en-US" w:eastAsia="zh-CN"/>
              </w:rPr>
              <w:t>73人</w:t>
            </w:r>
          </w:p>
        </w:tc>
        <w:tc>
          <w:tcPr>
            <w:tcW w:w="1143" w:type="dxa"/>
            <w:noWrap w:val="0"/>
            <w:vAlign w:val="center"/>
          </w:tcPr>
          <w:p>
            <w:pPr>
              <w:spacing w:line="260" w:lineRule="exact"/>
              <w:jc w:val="center"/>
              <w:rPr>
                <w:rFonts w:hint="eastAsia"/>
                <w:sz w:val="18"/>
                <w:szCs w:val="18"/>
              </w:rPr>
            </w:pPr>
            <w:r>
              <w:rPr>
                <w:rFonts w:hint="eastAsia"/>
                <w:sz w:val="18"/>
                <w:szCs w:val="18"/>
                <w:lang w:val="en-US" w:eastAsia="zh-CN"/>
              </w:rPr>
              <w:t>100%</w:t>
            </w:r>
          </w:p>
        </w:tc>
        <w:tc>
          <w:tcPr>
            <w:tcW w:w="991" w:type="dxa"/>
            <w:gridSpan w:val="2"/>
            <w:noWrap w:val="0"/>
            <w:vAlign w:val="center"/>
          </w:tcPr>
          <w:p>
            <w:pPr>
              <w:spacing w:line="260" w:lineRule="exact"/>
              <w:jc w:val="center"/>
              <w:rPr>
                <w:rFonts w:hint="default" w:eastAsia="宋体"/>
                <w:sz w:val="18"/>
                <w:szCs w:val="18"/>
                <w:lang w:val="en-US" w:eastAsia="zh-CN"/>
              </w:rPr>
            </w:pPr>
            <w:r>
              <w:rPr>
                <w:rFonts w:hint="eastAsia" w:eastAsia="宋体"/>
                <w:sz w:val="18"/>
                <w:szCs w:val="18"/>
                <w:lang w:val="en-US" w:eastAsia="zh-CN"/>
              </w:rPr>
              <w:t>4</w:t>
            </w:r>
          </w:p>
        </w:tc>
        <w:tc>
          <w:tcPr>
            <w:tcW w:w="1054" w:type="dxa"/>
            <w:noWrap w:val="0"/>
            <w:vAlign w:val="center"/>
          </w:tcPr>
          <w:p>
            <w:pPr>
              <w:spacing w:line="260" w:lineRule="exact"/>
              <w:jc w:val="center"/>
              <w:rPr>
                <w:rFonts w:hint="eastAsia" w:eastAsia="宋体"/>
                <w:kern w:val="2"/>
                <w:sz w:val="18"/>
                <w:szCs w:val="18"/>
                <w:lang w:val="en-US" w:eastAsia="zh-CN" w:bidi="ar-SA"/>
              </w:rPr>
            </w:pPr>
            <w:r>
              <w:rPr>
                <w:rFonts w:hint="eastAsia" w:eastAsia="宋体"/>
                <w:sz w:val="18"/>
                <w:szCs w:val="18"/>
                <w:lang w:val="en-US" w:eastAsia="zh-CN"/>
              </w:rPr>
              <w:t>4</w:t>
            </w:r>
          </w:p>
        </w:tc>
        <w:tc>
          <w:tcPr>
            <w:tcW w:w="1078" w:type="dxa"/>
            <w:gridSpan w:val="2"/>
            <w:noWrap w:val="0"/>
            <w:vAlign w:val="center"/>
          </w:tcPr>
          <w:p>
            <w:pPr>
              <w:spacing w:line="260" w:lineRule="exact"/>
              <w:jc w:val="both"/>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vMerge w:val="continue"/>
            <w:noWrap w:val="0"/>
            <w:vAlign w:val="center"/>
          </w:tcPr>
          <w:p>
            <w:pPr>
              <w:spacing w:line="260" w:lineRule="exact"/>
              <w:jc w:val="both"/>
              <w:rPr>
                <w:rFonts w:hint="eastAsia"/>
                <w:szCs w:val="21"/>
              </w:rPr>
            </w:pPr>
          </w:p>
        </w:tc>
        <w:tc>
          <w:tcPr>
            <w:tcW w:w="1831" w:type="dxa"/>
            <w:gridSpan w:val="2"/>
            <w:noWrap w:val="0"/>
            <w:vAlign w:val="center"/>
          </w:tcPr>
          <w:p>
            <w:pPr>
              <w:spacing w:line="260" w:lineRule="exact"/>
              <w:jc w:val="both"/>
              <w:rPr>
                <w:rFonts w:hint="eastAsia"/>
                <w:sz w:val="18"/>
                <w:szCs w:val="18"/>
              </w:rPr>
            </w:pPr>
            <w:r>
              <w:rPr>
                <w:rFonts w:hint="eastAsia"/>
                <w:sz w:val="18"/>
                <w:szCs w:val="18"/>
              </w:rPr>
              <w:t>残疾人机动轮椅车燃油补贴人次数</w:t>
            </w:r>
          </w:p>
        </w:tc>
        <w:tc>
          <w:tcPr>
            <w:tcW w:w="1231" w:type="dxa"/>
            <w:noWrap w:val="0"/>
            <w:vAlign w:val="center"/>
          </w:tcPr>
          <w:p>
            <w:pPr>
              <w:spacing w:line="260" w:lineRule="exact"/>
              <w:jc w:val="center"/>
              <w:rPr>
                <w:rFonts w:hint="eastAsia"/>
                <w:b/>
                <w:bCs/>
                <w:sz w:val="18"/>
                <w:szCs w:val="18"/>
              </w:rPr>
            </w:pPr>
            <w:r>
              <w:rPr>
                <w:rFonts w:hint="eastAsia"/>
                <w:sz w:val="18"/>
                <w:szCs w:val="18"/>
              </w:rPr>
              <w:t>≥</w:t>
            </w:r>
            <w:r>
              <w:rPr>
                <w:rFonts w:hint="eastAsia"/>
                <w:sz w:val="18"/>
                <w:szCs w:val="18"/>
                <w:lang w:val="en-US" w:eastAsia="zh-CN"/>
              </w:rPr>
              <w:t>396人</w:t>
            </w:r>
          </w:p>
        </w:tc>
        <w:tc>
          <w:tcPr>
            <w:tcW w:w="1143" w:type="dxa"/>
            <w:noWrap w:val="0"/>
            <w:vAlign w:val="center"/>
          </w:tcPr>
          <w:p>
            <w:pPr>
              <w:spacing w:line="260" w:lineRule="exact"/>
              <w:jc w:val="center"/>
              <w:rPr>
                <w:rFonts w:hint="eastAsia"/>
                <w:sz w:val="18"/>
                <w:szCs w:val="18"/>
              </w:rPr>
            </w:pPr>
            <w:r>
              <w:rPr>
                <w:rFonts w:hint="eastAsia"/>
                <w:sz w:val="18"/>
                <w:szCs w:val="18"/>
                <w:lang w:val="en-US" w:eastAsia="zh-CN"/>
              </w:rPr>
              <w:t>100%</w:t>
            </w:r>
          </w:p>
        </w:tc>
        <w:tc>
          <w:tcPr>
            <w:tcW w:w="991" w:type="dxa"/>
            <w:gridSpan w:val="2"/>
            <w:noWrap w:val="0"/>
            <w:vAlign w:val="center"/>
          </w:tcPr>
          <w:p>
            <w:pPr>
              <w:spacing w:line="260" w:lineRule="exact"/>
              <w:jc w:val="center"/>
              <w:rPr>
                <w:rFonts w:hint="default" w:eastAsia="宋体"/>
                <w:sz w:val="18"/>
                <w:szCs w:val="18"/>
                <w:lang w:val="en-US" w:eastAsia="zh-CN"/>
              </w:rPr>
            </w:pPr>
            <w:r>
              <w:rPr>
                <w:rFonts w:hint="eastAsia" w:eastAsia="宋体"/>
                <w:sz w:val="18"/>
                <w:szCs w:val="18"/>
                <w:lang w:val="en-US" w:eastAsia="zh-CN"/>
              </w:rPr>
              <w:t>3</w:t>
            </w:r>
          </w:p>
        </w:tc>
        <w:tc>
          <w:tcPr>
            <w:tcW w:w="1054" w:type="dxa"/>
            <w:noWrap w:val="0"/>
            <w:vAlign w:val="center"/>
          </w:tcPr>
          <w:p>
            <w:pPr>
              <w:spacing w:line="260" w:lineRule="exact"/>
              <w:jc w:val="center"/>
              <w:rPr>
                <w:rFonts w:hint="eastAsia" w:eastAsia="宋体"/>
                <w:kern w:val="2"/>
                <w:sz w:val="18"/>
                <w:szCs w:val="18"/>
                <w:lang w:val="en-US" w:eastAsia="zh-CN" w:bidi="ar-SA"/>
              </w:rPr>
            </w:pPr>
            <w:r>
              <w:rPr>
                <w:rFonts w:hint="eastAsia" w:eastAsia="宋体"/>
                <w:sz w:val="18"/>
                <w:szCs w:val="18"/>
                <w:lang w:val="en-US" w:eastAsia="zh-CN"/>
              </w:rPr>
              <w:t>3</w:t>
            </w:r>
          </w:p>
        </w:tc>
        <w:tc>
          <w:tcPr>
            <w:tcW w:w="1078" w:type="dxa"/>
            <w:gridSpan w:val="2"/>
            <w:noWrap w:val="0"/>
            <w:vAlign w:val="center"/>
          </w:tcPr>
          <w:p>
            <w:pPr>
              <w:spacing w:line="260" w:lineRule="exact"/>
              <w:jc w:val="both"/>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vMerge w:val="continue"/>
            <w:noWrap w:val="0"/>
            <w:vAlign w:val="center"/>
          </w:tcPr>
          <w:p>
            <w:pPr>
              <w:spacing w:line="260" w:lineRule="exact"/>
              <w:jc w:val="both"/>
              <w:rPr>
                <w:rFonts w:hint="eastAsia"/>
                <w:szCs w:val="21"/>
              </w:rPr>
            </w:pPr>
          </w:p>
        </w:tc>
        <w:tc>
          <w:tcPr>
            <w:tcW w:w="1831" w:type="dxa"/>
            <w:gridSpan w:val="2"/>
            <w:noWrap w:val="0"/>
            <w:vAlign w:val="center"/>
          </w:tcPr>
          <w:p>
            <w:pPr>
              <w:spacing w:line="260" w:lineRule="exact"/>
              <w:jc w:val="both"/>
              <w:rPr>
                <w:rFonts w:hint="eastAsia"/>
                <w:sz w:val="18"/>
                <w:szCs w:val="18"/>
              </w:rPr>
            </w:pPr>
            <w:r>
              <w:rPr>
                <w:rFonts w:hint="eastAsia"/>
                <w:sz w:val="18"/>
                <w:szCs w:val="18"/>
              </w:rPr>
              <w:t>村、社区残疾人协会工作经费</w:t>
            </w:r>
          </w:p>
        </w:tc>
        <w:tc>
          <w:tcPr>
            <w:tcW w:w="1231" w:type="dxa"/>
            <w:noWrap w:val="0"/>
            <w:vAlign w:val="center"/>
          </w:tcPr>
          <w:p>
            <w:pPr>
              <w:spacing w:line="260" w:lineRule="exact"/>
              <w:jc w:val="center"/>
              <w:rPr>
                <w:rFonts w:hint="default"/>
                <w:sz w:val="18"/>
                <w:szCs w:val="18"/>
                <w:lang w:val="en-US"/>
              </w:rPr>
            </w:pPr>
            <w:r>
              <w:rPr>
                <w:rFonts w:hint="eastAsia"/>
                <w:sz w:val="18"/>
                <w:szCs w:val="18"/>
              </w:rPr>
              <w:t>≥</w:t>
            </w:r>
            <w:r>
              <w:rPr>
                <w:rFonts w:hint="eastAsia"/>
                <w:sz w:val="18"/>
                <w:szCs w:val="18"/>
                <w:lang w:val="en-US" w:eastAsia="zh-CN"/>
              </w:rPr>
              <w:t>124个</w:t>
            </w:r>
          </w:p>
        </w:tc>
        <w:tc>
          <w:tcPr>
            <w:tcW w:w="1143" w:type="dxa"/>
            <w:noWrap w:val="0"/>
            <w:vAlign w:val="center"/>
          </w:tcPr>
          <w:p>
            <w:pPr>
              <w:spacing w:line="260" w:lineRule="exact"/>
              <w:jc w:val="center"/>
              <w:rPr>
                <w:rFonts w:hint="eastAsia"/>
                <w:sz w:val="18"/>
                <w:szCs w:val="18"/>
              </w:rPr>
            </w:pPr>
            <w:r>
              <w:rPr>
                <w:rFonts w:hint="eastAsia"/>
                <w:sz w:val="18"/>
                <w:szCs w:val="18"/>
                <w:lang w:val="en-US" w:eastAsia="zh-CN"/>
              </w:rPr>
              <w:t>100%</w:t>
            </w:r>
          </w:p>
        </w:tc>
        <w:tc>
          <w:tcPr>
            <w:tcW w:w="991" w:type="dxa"/>
            <w:gridSpan w:val="2"/>
            <w:noWrap w:val="0"/>
            <w:vAlign w:val="center"/>
          </w:tcPr>
          <w:p>
            <w:pPr>
              <w:spacing w:line="260" w:lineRule="exact"/>
              <w:jc w:val="center"/>
              <w:rPr>
                <w:rFonts w:hint="default" w:eastAsia="宋体"/>
                <w:sz w:val="18"/>
                <w:szCs w:val="18"/>
                <w:lang w:val="en-US" w:eastAsia="zh-CN"/>
              </w:rPr>
            </w:pPr>
            <w:r>
              <w:rPr>
                <w:rFonts w:hint="eastAsia" w:eastAsia="宋体"/>
                <w:sz w:val="18"/>
                <w:szCs w:val="18"/>
                <w:lang w:val="en-US" w:eastAsia="zh-CN"/>
              </w:rPr>
              <w:t>3</w:t>
            </w:r>
          </w:p>
        </w:tc>
        <w:tc>
          <w:tcPr>
            <w:tcW w:w="1054" w:type="dxa"/>
            <w:noWrap w:val="0"/>
            <w:vAlign w:val="center"/>
          </w:tcPr>
          <w:p>
            <w:pPr>
              <w:spacing w:line="260" w:lineRule="exact"/>
              <w:jc w:val="center"/>
              <w:rPr>
                <w:rFonts w:hint="eastAsia" w:eastAsia="宋体"/>
                <w:kern w:val="2"/>
                <w:sz w:val="18"/>
                <w:szCs w:val="18"/>
                <w:lang w:val="en-US" w:eastAsia="zh-CN" w:bidi="ar-SA"/>
              </w:rPr>
            </w:pPr>
            <w:r>
              <w:rPr>
                <w:rFonts w:hint="eastAsia" w:eastAsia="宋体"/>
                <w:sz w:val="18"/>
                <w:szCs w:val="18"/>
                <w:lang w:val="en-US" w:eastAsia="zh-CN"/>
              </w:rPr>
              <w:t>3</w:t>
            </w:r>
          </w:p>
        </w:tc>
        <w:tc>
          <w:tcPr>
            <w:tcW w:w="1078" w:type="dxa"/>
            <w:gridSpan w:val="2"/>
            <w:noWrap w:val="0"/>
            <w:vAlign w:val="center"/>
          </w:tcPr>
          <w:p>
            <w:pPr>
              <w:spacing w:line="260" w:lineRule="exact"/>
              <w:jc w:val="both"/>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vMerge w:val="continue"/>
            <w:noWrap w:val="0"/>
            <w:vAlign w:val="center"/>
          </w:tcPr>
          <w:p>
            <w:pPr>
              <w:spacing w:line="260" w:lineRule="exact"/>
              <w:jc w:val="both"/>
              <w:rPr>
                <w:rFonts w:hint="eastAsia"/>
                <w:szCs w:val="21"/>
              </w:rPr>
            </w:pPr>
          </w:p>
        </w:tc>
        <w:tc>
          <w:tcPr>
            <w:tcW w:w="1831" w:type="dxa"/>
            <w:gridSpan w:val="2"/>
            <w:noWrap w:val="0"/>
            <w:vAlign w:val="center"/>
          </w:tcPr>
          <w:p>
            <w:pPr>
              <w:spacing w:line="260" w:lineRule="exact"/>
              <w:jc w:val="both"/>
              <w:rPr>
                <w:rFonts w:hint="eastAsia"/>
                <w:sz w:val="18"/>
                <w:szCs w:val="18"/>
                <w:lang w:val="en-US" w:eastAsia="zh-CN"/>
              </w:rPr>
            </w:pPr>
            <w:r>
              <w:rPr>
                <w:rFonts w:hint="eastAsia"/>
                <w:sz w:val="18"/>
                <w:szCs w:val="18"/>
                <w:lang w:val="en-US" w:eastAsia="zh-CN"/>
              </w:rPr>
              <w:t>残疾人培训</w:t>
            </w:r>
          </w:p>
        </w:tc>
        <w:tc>
          <w:tcPr>
            <w:tcW w:w="1231" w:type="dxa"/>
            <w:noWrap w:val="0"/>
            <w:vAlign w:val="center"/>
          </w:tcPr>
          <w:p>
            <w:pPr>
              <w:spacing w:line="260" w:lineRule="exact"/>
              <w:jc w:val="center"/>
              <w:rPr>
                <w:rFonts w:hint="default"/>
                <w:sz w:val="18"/>
                <w:szCs w:val="18"/>
                <w:lang w:val="en-US"/>
              </w:rPr>
            </w:pPr>
            <w:r>
              <w:rPr>
                <w:rFonts w:hint="eastAsia"/>
                <w:sz w:val="18"/>
                <w:szCs w:val="18"/>
              </w:rPr>
              <w:t>≥</w:t>
            </w:r>
            <w:r>
              <w:rPr>
                <w:rFonts w:hint="eastAsia"/>
                <w:sz w:val="18"/>
                <w:szCs w:val="18"/>
                <w:lang w:val="en-US" w:eastAsia="zh-CN"/>
              </w:rPr>
              <w:t>76人</w:t>
            </w:r>
          </w:p>
        </w:tc>
        <w:tc>
          <w:tcPr>
            <w:tcW w:w="1143" w:type="dxa"/>
            <w:noWrap w:val="0"/>
            <w:vAlign w:val="center"/>
          </w:tcPr>
          <w:p>
            <w:pPr>
              <w:spacing w:line="260" w:lineRule="exact"/>
              <w:jc w:val="center"/>
              <w:rPr>
                <w:rFonts w:hint="eastAsia"/>
                <w:sz w:val="18"/>
                <w:szCs w:val="18"/>
              </w:rPr>
            </w:pPr>
            <w:r>
              <w:rPr>
                <w:rFonts w:hint="eastAsia"/>
                <w:sz w:val="18"/>
                <w:szCs w:val="18"/>
                <w:lang w:val="en-US" w:eastAsia="zh-CN"/>
              </w:rPr>
              <w:t>100%</w:t>
            </w:r>
          </w:p>
        </w:tc>
        <w:tc>
          <w:tcPr>
            <w:tcW w:w="991" w:type="dxa"/>
            <w:gridSpan w:val="2"/>
            <w:noWrap w:val="0"/>
            <w:vAlign w:val="center"/>
          </w:tcPr>
          <w:p>
            <w:pPr>
              <w:spacing w:line="260" w:lineRule="exact"/>
              <w:jc w:val="center"/>
              <w:rPr>
                <w:rFonts w:hint="default" w:eastAsia="宋体"/>
                <w:sz w:val="18"/>
                <w:szCs w:val="18"/>
                <w:lang w:val="en-US" w:eastAsia="zh-CN"/>
              </w:rPr>
            </w:pPr>
            <w:r>
              <w:rPr>
                <w:rFonts w:hint="eastAsia" w:eastAsia="宋体"/>
                <w:sz w:val="18"/>
                <w:szCs w:val="18"/>
                <w:lang w:val="en-US" w:eastAsia="zh-CN"/>
              </w:rPr>
              <w:t>3</w:t>
            </w:r>
          </w:p>
        </w:tc>
        <w:tc>
          <w:tcPr>
            <w:tcW w:w="1054" w:type="dxa"/>
            <w:noWrap w:val="0"/>
            <w:vAlign w:val="center"/>
          </w:tcPr>
          <w:p>
            <w:pPr>
              <w:spacing w:line="260" w:lineRule="exact"/>
              <w:jc w:val="center"/>
              <w:rPr>
                <w:rFonts w:hint="eastAsia" w:eastAsia="宋体"/>
                <w:kern w:val="2"/>
                <w:sz w:val="18"/>
                <w:szCs w:val="18"/>
                <w:lang w:val="en-US" w:eastAsia="zh-CN" w:bidi="ar-SA"/>
              </w:rPr>
            </w:pPr>
            <w:r>
              <w:rPr>
                <w:rFonts w:hint="eastAsia" w:eastAsia="宋体"/>
                <w:sz w:val="18"/>
                <w:szCs w:val="18"/>
                <w:lang w:val="en-US" w:eastAsia="zh-CN"/>
              </w:rPr>
              <w:t>3</w:t>
            </w:r>
          </w:p>
        </w:tc>
        <w:tc>
          <w:tcPr>
            <w:tcW w:w="1078" w:type="dxa"/>
            <w:gridSpan w:val="2"/>
            <w:noWrap w:val="0"/>
            <w:vAlign w:val="center"/>
          </w:tcPr>
          <w:p>
            <w:pPr>
              <w:spacing w:line="260" w:lineRule="exact"/>
              <w:jc w:val="both"/>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vMerge w:val="continue"/>
            <w:noWrap w:val="0"/>
            <w:vAlign w:val="center"/>
          </w:tcPr>
          <w:p>
            <w:pPr>
              <w:spacing w:line="260" w:lineRule="exact"/>
              <w:jc w:val="both"/>
              <w:rPr>
                <w:rFonts w:hint="eastAsia"/>
                <w:szCs w:val="21"/>
              </w:rPr>
            </w:pPr>
          </w:p>
        </w:tc>
        <w:tc>
          <w:tcPr>
            <w:tcW w:w="1831" w:type="dxa"/>
            <w:gridSpan w:val="2"/>
            <w:noWrap w:val="0"/>
            <w:vAlign w:val="center"/>
          </w:tcPr>
          <w:p>
            <w:pPr>
              <w:spacing w:line="260" w:lineRule="exact"/>
              <w:jc w:val="both"/>
              <w:rPr>
                <w:rFonts w:hint="eastAsia"/>
                <w:sz w:val="18"/>
                <w:szCs w:val="18"/>
                <w:lang w:val="en-US" w:eastAsia="zh-CN"/>
              </w:rPr>
            </w:pPr>
            <w:r>
              <w:rPr>
                <w:rFonts w:hint="eastAsia"/>
                <w:sz w:val="18"/>
                <w:szCs w:val="18"/>
                <w:lang w:val="en-US" w:eastAsia="zh-CN"/>
              </w:rPr>
              <w:t>残疾人创业扶持项目人数</w:t>
            </w:r>
          </w:p>
        </w:tc>
        <w:tc>
          <w:tcPr>
            <w:tcW w:w="1231" w:type="dxa"/>
            <w:noWrap w:val="0"/>
            <w:vAlign w:val="center"/>
          </w:tcPr>
          <w:p>
            <w:pPr>
              <w:spacing w:line="260" w:lineRule="exact"/>
              <w:jc w:val="center"/>
              <w:rPr>
                <w:rFonts w:hint="default"/>
                <w:sz w:val="18"/>
                <w:szCs w:val="18"/>
                <w:lang w:val="en-US"/>
              </w:rPr>
            </w:pPr>
            <w:r>
              <w:rPr>
                <w:rFonts w:hint="eastAsia"/>
                <w:sz w:val="18"/>
                <w:szCs w:val="18"/>
              </w:rPr>
              <w:t>≥</w:t>
            </w:r>
            <w:r>
              <w:rPr>
                <w:rFonts w:hint="eastAsia"/>
                <w:sz w:val="18"/>
                <w:szCs w:val="18"/>
                <w:lang w:val="en-US" w:eastAsia="zh-CN"/>
              </w:rPr>
              <w:t>16户</w:t>
            </w:r>
          </w:p>
        </w:tc>
        <w:tc>
          <w:tcPr>
            <w:tcW w:w="1143" w:type="dxa"/>
            <w:noWrap w:val="0"/>
            <w:vAlign w:val="center"/>
          </w:tcPr>
          <w:p>
            <w:pPr>
              <w:spacing w:line="260" w:lineRule="exact"/>
              <w:jc w:val="center"/>
              <w:rPr>
                <w:rFonts w:hint="eastAsia"/>
                <w:sz w:val="18"/>
                <w:szCs w:val="18"/>
              </w:rPr>
            </w:pPr>
            <w:r>
              <w:rPr>
                <w:rFonts w:hint="eastAsia"/>
                <w:sz w:val="18"/>
                <w:szCs w:val="18"/>
                <w:lang w:val="en-US" w:eastAsia="zh-CN"/>
              </w:rPr>
              <w:t>100%</w:t>
            </w:r>
          </w:p>
        </w:tc>
        <w:tc>
          <w:tcPr>
            <w:tcW w:w="991" w:type="dxa"/>
            <w:gridSpan w:val="2"/>
            <w:noWrap w:val="0"/>
            <w:vAlign w:val="center"/>
          </w:tcPr>
          <w:p>
            <w:pPr>
              <w:spacing w:line="260" w:lineRule="exact"/>
              <w:jc w:val="center"/>
              <w:rPr>
                <w:rFonts w:hint="default" w:eastAsia="宋体"/>
                <w:sz w:val="18"/>
                <w:szCs w:val="18"/>
                <w:lang w:val="en-US" w:eastAsia="zh-CN"/>
              </w:rPr>
            </w:pPr>
            <w:r>
              <w:rPr>
                <w:rFonts w:hint="eastAsia" w:eastAsia="宋体"/>
                <w:sz w:val="18"/>
                <w:szCs w:val="18"/>
                <w:lang w:val="en-US" w:eastAsia="zh-CN"/>
              </w:rPr>
              <w:t>3</w:t>
            </w:r>
          </w:p>
        </w:tc>
        <w:tc>
          <w:tcPr>
            <w:tcW w:w="1054" w:type="dxa"/>
            <w:noWrap w:val="0"/>
            <w:vAlign w:val="center"/>
          </w:tcPr>
          <w:p>
            <w:pPr>
              <w:spacing w:line="260" w:lineRule="exact"/>
              <w:jc w:val="center"/>
              <w:rPr>
                <w:rFonts w:hint="eastAsia" w:eastAsia="宋体"/>
                <w:kern w:val="2"/>
                <w:sz w:val="18"/>
                <w:szCs w:val="18"/>
                <w:lang w:val="en-US" w:eastAsia="zh-CN" w:bidi="ar-SA"/>
              </w:rPr>
            </w:pPr>
            <w:r>
              <w:rPr>
                <w:rFonts w:hint="eastAsia" w:eastAsia="宋体"/>
                <w:sz w:val="18"/>
                <w:szCs w:val="18"/>
                <w:lang w:val="en-US" w:eastAsia="zh-CN"/>
              </w:rPr>
              <w:t>3</w:t>
            </w:r>
          </w:p>
        </w:tc>
        <w:tc>
          <w:tcPr>
            <w:tcW w:w="1078" w:type="dxa"/>
            <w:gridSpan w:val="2"/>
            <w:noWrap w:val="0"/>
            <w:vAlign w:val="center"/>
          </w:tcPr>
          <w:p>
            <w:pPr>
              <w:spacing w:line="260" w:lineRule="exact"/>
              <w:jc w:val="both"/>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vMerge w:val="continue"/>
            <w:noWrap w:val="0"/>
            <w:vAlign w:val="center"/>
          </w:tcPr>
          <w:p>
            <w:pPr>
              <w:spacing w:line="260" w:lineRule="exact"/>
              <w:jc w:val="both"/>
              <w:rPr>
                <w:rFonts w:hint="eastAsia"/>
                <w:szCs w:val="21"/>
              </w:rPr>
            </w:pPr>
          </w:p>
        </w:tc>
        <w:tc>
          <w:tcPr>
            <w:tcW w:w="1831" w:type="dxa"/>
            <w:gridSpan w:val="2"/>
            <w:noWrap w:val="0"/>
            <w:vAlign w:val="center"/>
          </w:tcPr>
          <w:p>
            <w:pPr>
              <w:spacing w:line="260" w:lineRule="exact"/>
              <w:jc w:val="both"/>
              <w:rPr>
                <w:rFonts w:hint="eastAsia"/>
                <w:sz w:val="18"/>
                <w:szCs w:val="18"/>
                <w:lang w:val="en-US" w:eastAsia="zh-CN"/>
              </w:rPr>
            </w:pPr>
            <w:r>
              <w:rPr>
                <w:rFonts w:hint="eastAsia"/>
                <w:sz w:val="18"/>
                <w:szCs w:val="18"/>
                <w:lang w:val="en-US" w:eastAsia="zh-CN"/>
              </w:rPr>
              <w:t>残疾人学生及残疾家庭子女学生助学</w:t>
            </w:r>
          </w:p>
        </w:tc>
        <w:tc>
          <w:tcPr>
            <w:tcW w:w="1231" w:type="dxa"/>
            <w:noWrap w:val="0"/>
            <w:vAlign w:val="center"/>
          </w:tcPr>
          <w:p>
            <w:pPr>
              <w:spacing w:line="260" w:lineRule="exact"/>
              <w:jc w:val="center"/>
              <w:rPr>
                <w:rFonts w:hint="eastAsia"/>
                <w:sz w:val="18"/>
                <w:szCs w:val="18"/>
              </w:rPr>
            </w:pPr>
            <w:r>
              <w:rPr>
                <w:rFonts w:hint="eastAsia"/>
                <w:sz w:val="18"/>
                <w:szCs w:val="18"/>
              </w:rPr>
              <w:t>≥</w:t>
            </w:r>
            <w:r>
              <w:rPr>
                <w:rFonts w:hint="eastAsia"/>
                <w:sz w:val="18"/>
                <w:szCs w:val="18"/>
                <w:lang w:val="en-US" w:eastAsia="zh-CN"/>
              </w:rPr>
              <w:t>75人</w:t>
            </w:r>
          </w:p>
        </w:tc>
        <w:tc>
          <w:tcPr>
            <w:tcW w:w="1143" w:type="dxa"/>
            <w:noWrap w:val="0"/>
            <w:vAlign w:val="center"/>
          </w:tcPr>
          <w:p>
            <w:pPr>
              <w:spacing w:line="260" w:lineRule="exact"/>
              <w:jc w:val="center"/>
              <w:rPr>
                <w:rFonts w:hint="eastAsia"/>
                <w:sz w:val="18"/>
                <w:szCs w:val="18"/>
              </w:rPr>
            </w:pPr>
            <w:r>
              <w:rPr>
                <w:rFonts w:hint="eastAsia"/>
                <w:sz w:val="18"/>
                <w:szCs w:val="18"/>
                <w:lang w:val="en-US" w:eastAsia="zh-CN"/>
              </w:rPr>
              <w:t>100%</w:t>
            </w:r>
          </w:p>
        </w:tc>
        <w:tc>
          <w:tcPr>
            <w:tcW w:w="991" w:type="dxa"/>
            <w:gridSpan w:val="2"/>
            <w:noWrap w:val="0"/>
            <w:vAlign w:val="center"/>
          </w:tcPr>
          <w:p>
            <w:pPr>
              <w:spacing w:line="260" w:lineRule="exact"/>
              <w:jc w:val="center"/>
              <w:rPr>
                <w:rFonts w:hint="default" w:eastAsia="宋体"/>
                <w:sz w:val="18"/>
                <w:szCs w:val="18"/>
                <w:lang w:val="en-US" w:eastAsia="zh-CN"/>
              </w:rPr>
            </w:pPr>
            <w:r>
              <w:rPr>
                <w:rFonts w:hint="eastAsia" w:eastAsia="宋体"/>
                <w:sz w:val="18"/>
                <w:szCs w:val="18"/>
                <w:lang w:val="en-US" w:eastAsia="zh-CN"/>
              </w:rPr>
              <w:t>3</w:t>
            </w:r>
          </w:p>
        </w:tc>
        <w:tc>
          <w:tcPr>
            <w:tcW w:w="1054" w:type="dxa"/>
            <w:noWrap w:val="0"/>
            <w:vAlign w:val="center"/>
          </w:tcPr>
          <w:p>
            <w:pPr>
              <w:spacing w:line="260" w:lineRule="exact"/>
              <w:jc w:val="center"/>
              <w:rPr>
                <w:rFonts w:hint="eastAsia" w:eastAsia="宋体"/>
                <w:kern w:val="2"/>
                <w:sz w:val="18"/>
                <w:szCs w:val="18"/>
                <w:lang w:val="en-US" w:eastAsia="zh-CN" w:bidi="ar-SA"/>
              </w:rPr>
            </w:pPr>
            <w:r>
              <w:rPr>
                <w:rFonts w:hint="eastAsia" w:eastAsia="宋体"/>
                <w:sz w:val="18"/>
                <w:szCs w:val="18"/>
                <w:lang w:val="en-US" w:eastAsia="zh-CN"/>
              </w:rPr>
              <w:t>3</w:t>
            </w:r>
          </w:p>
        </w:tc>
        <w:tc>
          <w:tcPr>
            <w:tcW w:w="1078" w:type="dxa"/>
            <w:gridSpan w:val="2"/>
            <w:noWrap w:val="0"/>
            <w:vAlign w:val="center"/>
          </w:tcPr>
          <w:p>
            <w:pPr>
              <w:spacing w:line="260" w:lineRule="exact"/>
              <w:jc w:val="both"/>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noWrap w:val="0"/>
            <w:vAlign w:val="center"/>
          </w:tcPr>
          <w:p>
            <w:pPr>
              <w:spacing w:line="260" w:lineRule="exact"/>
              <w:jc w:val="both"/>
              <w:rPr>
                <w:rFonts w:hint="eastAsia"/>
                <w:szCs w:val="21"/>
              </w:rPr>
            </w:pPr>
            <w:r>
              <w:rPr>
                <w:rFonts w:hint="eastAsia"/>
                <w:szCs w:val="21"/>
              </w:rPr>
              <w:t>质量指标</w:t>
            </w:r>
          </w:p>
        </w:tc>
        <w:tc>
          <w:tcPr>
            <w:tcW w:w="1831" w:type="dxa"/>
            <w:gridSpan w:val="2"/>
            <w:noWrap w:val="0"/>
            <w:vAlign w:val="center"/>
          </w:tcPr>
          <w:p>
            <w:pPr>
              <w:spacing w:line="260" w:lineRule="exact"/>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项目验收合格率</w:t>
            </w:r>
          </w:p>
        </w:tc>
        <w:tc>
          <w:tcPr>
            <w:tcW w:w="1231"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1143"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91" w:type="dxa"/>
            <w:gridSpan w:val="2"/>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054" w:type="dxa"/>
            <w:noWrap w:val="0"/>
            <w:vAlign w:val="center"/>
          </w:tcPr>
          <w:p>
            <w:pPr>
              <w:spacing w:line="2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w:t>
            </w:r>
          </w:p>
        </w:tc>
        <w:tc>
          <w:tcPr>
            <w:tcW w:w="1078" w:type="dxa"/>
            <w:gridSpan w:val="2"/>
            <w:noWrap w:val="0"/>
            <w:vAlign w:val="center"/>
          </w:tcPr>
          <w:p>
            <w:pPr>
              <w:spacing w:line="260" w:lineRule="exact"/>
              <w:jc w:val="both"/>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noWrap w:val="0"/>
            <w:vAlign w:val="center"/>
          </w:tcPr>
          <w:p>
            <w:pPr>
              <w:spacing w:line="260" w:lineRule="exact"/>
              <w:jc w:val="both"/>
              <w:rPr>
                <w:rFonts w:hint="eastAsia"/>
                <w:szCs w:val="21"/>
              </w:rPr>
            </w:pPr>
            <w:r>
              <w:rPr>
                <w:rFonts w:hint="eastAsia"/>
                <w:szCs w:val="21"/>
              </w:rPr>
              <w:t>时效指标</w:t>
            </w:r>
          </w:p>
        </w:tc>
        <w:tc>
          <w:tcPr>
            <w:tcW w:w="1831" w:type="dxa"/>
            <w:gridSpan w:val="2"/>
            <w:noWrap w:val="0"/>
            <w:vAlign w:val="center"/>
          </w:tcPr>
          <w:p>
            <w:pPr>
              <w:spacing w:line="260" w:lineRule="exact"/>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完成时间</w:t>
            </w:r>
          </w:p>
        </w:tc>
        <w:tc>
          <w:tcPr>
            <w:tcW w:w="1231" w:type="dxa"/>
            <w:noWrap w:val="0"/>
            <w:vAlign w:val="center"/>
          </w:tcPr>
          <w:p>
            <w:pPr>
              <w:spacing w:line="260" w:lineRule="exact"/>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2022年12月31日</w:t>
            </w:r>
          </w:p>
        </w:tc>
        <w:tc>
          <w:tcPr>
            <w:tcW w:w="1143"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91" w:type="dxa"/>
            <w:gridSpan w:val="2"/>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054" w:type="dxa"/>
            <w:noWrap w:val="0"/>
            <w:vAlign w:val="center"/>
          </w:tcPr>
          <w:p>
            <w:pPr>
              <w:spacing w:line="2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1078" w:type="dxa"/>
            <w:gridSpan w:val="2"/>
            <w:noWrap w:val="0"/>
            <w:vAlign w:val="center"/>
          </w:tcPr>
          <w:p>
            <w:pPr>
              <w:spacing w:line="260" w:lineRule="exac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vMerge w:val="restart"/>
            <w:noWrap w:val="0"/>
            <w:vAlign w:val="center"/>
          </w:tcPr>
          <w:p>
            <w:pPr>
              <w:spacing w:line="260" w:lineRule="exact"/>
              <w:jc w:val="both"/>
              <w:rPr>
                <w:rFonts w:hint="eastAsia"/>
                <w:szCs w:val="21"/>
              </w:rPr>
            </w:pPr>
            <w:r>
              <w:rPr>
                <w:rFonts w:hint="eastAsia"/>
                <w:szCs w:val="21"/>
              </w:rPr>
              <w:t>成本指标</w:t>
            </w:r>
          </w:p>
        </w:tc>
        <w:tc>
          <w:tcPr>
            <w:tcW w:w="1831" w:type="dxa"/>
            <w:gridSpan w:val="2"/>
            <w:noWrap w:val="0"/>
            <w:vAlign w:val="center"/>
          </w:tcPr>
          <w:p>
            <w:pPr>
              <w:spacing w:line="260" w:lineRule="exact"/>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残疾儿童康复训练平均成本</w:t>
            </w:r>
          </w:p>
        </w:tc>
        <w:tc>
          <w:tcPr>
            <w:tcW w:w="1231" w:type="dxa"/>
            <w:noWrap w:val="0"/>
            <w:vAlign w:val="center"/>
          </w:tcPr>
          <w:p>
            <w:pPr>
              <w:spacing w:line="260" w:lineRule="exact"/>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按规定标准执行</w:t>
            </w:r>
          </w:p>
        </w:tc>
        <w:tc>
          <w:tcPr>
            <w:tcW w:w="1143"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91" w:type="dxa"/>
            <w:gridSpan w:val="2"/>
            <w:noWrap w:val="0"/>
            <w:vAlign w:val="center"/>
          </w:tcPr>
          <w:p>
            <w:pPr>
              <w:spacing w:line="26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54" w:type="dxa"/>
            <w:noWrap w:val="0"/>
            <w:vAlign w:val="center"/>
          </w:tcPr>
          <w:p>
            <w:pPr>
              <w:spacing w:line="2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1078" w:type="dxa"/>
            <w:gridSpan w:val="2"/>
            <w:noWrap w:val="0"/>
            <w:vAlign w:val="center"/>
          </w:tcPr>
          <w:p>
            <w:pPr>
              <w:spacing w:line="260" w:lineRule="exac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vMerge w:val="continue"/>
            <w:noWrap w:val="0"/>
            <w:vAlign w:val="center"/>
          </w:tcPr>
          <w:p>
            <w:pPr>
              <w:spacing w:line="260" w:lineRule="exact"/>
              <w:jc w:val="both"/>
              <w:rPr>
                <w:rFonts w:hint="eastAsia"/>
                <w:szCs w:val="21"/>
              </w:rPr>
            </w:pPr>
          </w:p>
        </w:tc>
        <w:tc>
          <w:tcPr>
            <w:tcW w:w="1831" w:type="dxa"/>
            <w:gridSpan w:val="2"/>
            <w:noWrap w:val="0"/>
            <w:vAlign w:val="center"/>
          </w:tcPr>
          <w:p>
            <w:pPr>
              <w:spacing w:line="260" w:lineRule="exact"/>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助学金标准</w:t>
            </w:r>
          </w:p>
        </w:tc>
        <w:tc>
          <w:tcPr>
            <w:tcW w:w="1231" w:type="dxa"/>
            <w:noWrap w:val="0"/>
            <w:vAlign w:val="center"/>
          </w:tcPr>
          <w:p>
            <w:pPr>
              <w:spacing w:line="260" w:lineRule="exact"/>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按规定标准执行</w:t>
            </w:r>
          </w:p>
        </w:tc>
        <w:tc>
          <w:tcPr>
            <w:tcW w:w="1143"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91" w:type="dxa"/>
            <w:gridSpan w:val="2"/>
            <w:noWrap w:val="0"/>
            <w:vAlign w:val="center"/>
          </w:tcPr>
          <w:p>
            <w:pPr>
              <w:spacing w:line="26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54" w:type="dxa"/>
            <w:noWrap w:val="0"/>
            <w:vAlign w:val="center"/>
          </w:tcPr>
          <w:p>
            <w:pPr>
              <w:spacing w:line="2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1078" w:type="dxa"/>
            <w:gridSpan w:val="2"/>
            <w:noWrap w:val="0"/>
            <w:vAlign w:val="center"/>
          </w:tcPr>
          <w:p>
            <w:pPr>
              <w:spacing w:line="260" w:lineRule="exac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vMerge w:val="continue"/>
            <w:noWrap w:val="0"/>
            <w:vAlign w:val="center"/>
          </w:tcPr>
          <w:p>
            <w:pPr>
              <w:spacing w:line="260" w:lineRule="exact"/>
              <w:jc w:val="both"/>
              <w:rPr>
                <w:rFonts w:hint="eastAsia"/>
                <w:szCs w:val="21"/>
              </w:rPr>
            </w:pPr>
          </w:p>
        </w:tc>
        <w:tc>
          <w:tcPr>
            <w:tcW w:w="1831" w:type="dxa"/>
            <w:gridSpan w:val="2"/>
            <w:noWrap w:val="0"/>
            <w:vAlign w:val="center"/>
          </w:tcPr>
          <w:p>
            <w:pPr>
              <w:spacing w:line="260" w:lineRule="exact"/>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残疾人创业扶持项目标准</w:t>
            </w:r>
          </w:p>
        </w:tc>
        <w:tc>
          <w:tcPr>
            <w:tcW w:w="1231"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10000元/人</w:t>
            </w:r>
          </w:p>
          <w:p>
            <w:pPr>
              <w:spacing w:line="26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6000元/人</w:t>
            </w:r>
          </w:p>
        </w:tc>
        <w:tc>
          <w:tcPr>
            <w:tcW w:w="1143"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91" w:type="dxa"/>
            <w:gridSpan w:val="2"/>
            <w:noWrap w:val="0"/>
            <w:vAlign w:val="center"/>
          </w:tcPr>
          <w:p>
            <w:pPr>
              <w:spacing w:line="26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54" w:type="dxa"/>
            <w:noWrap w:val="0"/>
            <w:vAlign w:val="center"/>
          </w:tcPr>
          <w:p>
            <w:pPr>
              <w:spacing w:line="2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1078" w:type="dxa"/>
            <w:gridSpan w:val="2"/>
            <w:noWrap w:val="0"/>
            <w:vAlign w:val="center"/>
          </w:tcPr>
          <w:p>
            <w:pPr>
              <w:spacing w:line="260" w:lineRule="exac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vMerge w:val="continue"/>
            <w:noWrap w:val="0"/>
            <w:vAlign w:val="center"/>
          </w:tcPr>
          <w:p>
            <w:pPr>
              <w:spacing w:line="260" w:lineRule="exact"/>
              <w:jc w:val="both"/>
              <w:rPr>
                <w:rFonts w:hint="eastAsia"/>
                <w:szCs w:val="21"/>
              </w:rPr>
            </w:pPr>
          </w:p>
        </w:tc>
        <w:tc>
          <w:tcPr>
            <w:tcW w:w="1831" w:type="dxa"/>
            <w:gridSpan w:val="2"/>
            <w:noWrap w:val="0"/>
            <w:vAlign w:val="center"/>
          </w:tcPr>
          <w:p>
            <w:pPr>
              <w:spacing w:line="260" w:lineRule="exact"/>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残疾人居家托养服务标准</w:t>
            </w:r>
          </w:p>
        </w:tc>
        <w:tc>
          <w:tcPr>
            <w:tcW w:w="1231"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2000元/人</w:t>
            </w:r>
          </w:p>
        </w:tc>
        <w:tc>
          <w:tcPr>
            <w:tcW w:w="1143"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91" w:type="dxa"/>
            <w:gridSpan w:val="2"/>
            <w:noWrap w:val="0"/>
            <w:vAlign w:val="center"/>
          </w:tcPr>
          <w:p>
            <w:pPr>
              <w:spacing w:line="26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54" w:type="dxa"/>
            <w:noWrap w:val="0"/>
            <w:vAlign w:val="center"/>
          </w:tcPr>
          <w:p>
            <w:pPr>
              <w:spacing w:line="260" w:lineRule="exact"/>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1078" w:type="dxa"/>
            <w:gridSpan w:val="2"/>
            <w:noWrap w:val="0"/>
            <w:vAlign w:val="center"/>
          </w:tcPr>
          <w:p>
            <w:pPr>
              <w:spacing w:line="260" w:lineRule="exac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vMerge w:val="continue"/>
            <w:noWrap w:val="0"/>
            <w:vAlign w:val="center"/>
          </w:tcPr>
          <w:p>
            <w:pPr>
              <w:spacing w:line="260" w:lineRule="exact"/>
              <w:jc w:val="both"/>
              <w:rPr>
                <w:rFonts w:hint="eastAsia"/>
                <w:szCs w:val="21"/>
              </w:rPr>
            </w:pPr>
          </w:p>
        </w:tc>
        <w:tc>
          <w:tcPr>
            <w:tcW w:w="1831" w:type="dxa"/>
            <w:gridSpan w:val="2"/>
            <w:noWrap w:val="0"/>
            <w:vAlign w:val="center"/>
          </w:tcPr>
          <w:p>
            <w:pPr>
              <w:spacing w:line="260" w:lineRule="exact"/>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残疾人农村实用技术培训（含物资）标准</w:t>
            </w:r>
          </w:p>
        </w:tc>
        <w:tc>
          <w:tcPr>
            <w:tcW w:w="1231"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2000元/人</w:t>
            </w:r>
          </w:p>
        </w:tc>
        <w:tc>
          <w:tcPr>
            <w:tcW w:w="1143"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91" w:type="dxa"/>
            <w:gridSpan w:val="2"/>
            <w:noWrap w:val="0"/>
            <w:vAlign w:val="center"/>
          </w:tcPr>
          <w:p>
            <w:pPr>
              <w:spacing w:line="26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54" w:type="dxa"/>
            <w:noWrap w:val="0"/>
            <w:vAlign w:val="center"/>
          </w:tcPr>
          <w:p>
            <w:pPr>
              <w:spacing w:line="2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1078" w:type="dxa"/>
            <w:gridSpan w:val="2"/>
            <w:noWrap w:val="0"/>
            <w:vAlign w:val="center"/>
          </w:tcPr>
          <w:p>
            <w:pPr>
              <w:spacing w:line="260" w:lineRule="exac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vMerge w:val="continue"/>
            <w:noWrap w:val="0"/>
            <w:vAlign w:val="center"/>
          </w:tcPr>
          <w:p>
            <w:pPr>
              <w:spacing w:line="260" w:lineRule="exact"/>
              <w:jc w:val="both"/>
              <w:rPr>
                <w:rFonts w:hint="eastAsia"/>
                <w:szCs w:val="21"/>
              </w:rPr>
            </w:pPr>
          </w:p>
        </w:tc>
        <w:tc>
          <w:tcPr>
            <w:tcW w:w="1831" w:type="dxa"/>
            <w:gridSpan w:val="2"/>
            <w:noWrap w:val="0"/>
            <w:vAlign w:val="center"/>
          </w:tcPr>
          <w:p>
            <w:pPr>
              <w:spacing w:line="260" w:lineRule="exact"/>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残疾人机动轮椅车燃油补贴年均补助标准</w:t>
            </w:r>
          </w:p>
        </w:tc>
        <w:tc>
          <w:tcPr>
            <w:tcW w:w="1231"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260元/人</w:t>
            </w:r>
          </w:p>
        </w:tc>
        <w:tc>
          <w:tcPr>
            <w:tcW w:w="1143"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91" w:type="dxa"/>
            <w:gridSpan w:val="2"/>
            <w:noWrap w:val="0"/>
            <w:vAlign w:val="center"/>
          </w:tcPr>
          <w:p>
            <w:pPr>
              <w:spacing w:line="26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54" w:type="dxa"/>
            <w:noWrap w:val="0"/>
            <w:vAlign w:val="center"/>
          </w:tcPr>
          <w:p>
            <w:pPr>
              <w:spacing w:line="2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1078" w:type="dxa"/>
            <w:gridSpan w:val="2"/>
            <w:noWrap w:val="0"/>
            <w:vAlign w:val="center"/>
          </w:tcPr>
          <w:p>
            <w:pPr>
              <w:spacing w:line="260" w:lineRule="exac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vMerge w:val="continue"/>
            <w:noWrap w:val="0"/>
            <w:vAlign w:val="center"/>
          </w:tcPr>
          <w:p>
            <w:pPr>
              <w:spacing w:line="260" w:lineRule="exact"/>
              <w:jc w:val="both"/>
              <w:rPr>
                <w:rFonts w:hint="eastAsia"/>
                <w:szCs w:val="21"/>
              </w:rPr>
            </w:pPr>
          </w:p>
        </w:tc>
        <w:tc>
          <w:tcPr>
            <w:tcW w:w="1831" w:type="dxa"/>
            <w:gridSpan w:val="2"/>
            <w:noWrap w:val="0"/>
            <w:vAlign w:val="center"/>
          </w:tcPr>
          <w:p>
            <w:pPr>
              <w:spacing w:line="260" w:lineRule="exact"/>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贫困残疾人家庭无障碍改造标准</w:t>
            </w:r>
          </w:p>
        </w:tc>
        <w:tc>
          <w:tcPr>
            <w:tcW w:w="1231"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5000元/户</w:t>
            </w:r>
          </w:p>
        </w:tc>
        <w:tc>
          <w:tcPr>
            <w:tcW w:w="1143"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91" w:type="dxa"/>
            <w:gridSpan w:val="2"/>
            <w:noWrap w:val="0"/>
            <w:vAlign w:val="center"/>
          </w:tcPr>
          <w:p>
            <w:pPr>
              <w:spacing w:line="26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54" w:type="dxa"/>
            <w:noWrap w:val="0"/>
            <w:vAlign w:val="center"/>
          </w:tcPr>
          <w:p>
            <w:pPr>
              <w:spacing w:line="2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1078" w:type="dxa"/>
            <w:gridSpan w:val="2"/>
            <w:noWrap w:val="0"/>
            <w:vAlign w:val="center"/>
          </w:tcPr>
          <w:p>
            <w:pPr>
              <w:spacing w:line="260" w:lineRule="exac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vMerge w:val="continue"/>
            <w:noWrap w:val="0"/>
            <w:vAlign w:val="center"/>
          </w:tcPr>
          <w:p>
            <w:pPr>
              <w:spacing w:line="260" w:lineRule="exact"/>
              <w:jc w:val="both"/>
              <w:rPr>
                <w:rFonts w:hint="eastAsia"/>
                <w:szCs w:val="21"/>
              </w:rPr>
            </w:pPr>
          </w:p>
        </w:tc>
        <w:tc>
          <w:tcPr>
            <w:tcW w:w="1831" w:type="dxa"/>
            <w:gridSpan w:val="2"/>
            <w:noWrap w:val="0"/>
            <w:vAlign w:val="center"/>
          </w:tcPr>
          <w:p>
            <w:pPr>
              <w:spacing w:line="260" w:lineRule="exact"/>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村、社区残疾人协会工作经费</w:t>
            </w:r>
          </w:p>
        </w:tc>
        <w:tc>
          <w:tcPr>
            <w:tcW w:w="1231"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5000元/个</w:t>
            </w:r>
          </w:p>
        </w:tc>
        <w:tc>
          <w:tcPr>
            <w:tcW w:w="1143" w:type="dxa"/>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91" w:type="dxa"/>
            <w:gridSpan w:val="2"/>
            <w:noWrap w:val="0"/>
            <w:vAlign w:val="center"/>
          </w:tcPr>
          <w:p>
            <w:pPr>
              <w:spacing w:line="26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54" w:type="dxa"/>
            <w:noWrap w:val="0"/>
            <w:vAlign w:val="center"/>
          </w:tcPr>
          <w:p>
            <w:pPr>
              <w:spacing w:line="2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1078" w:type="dxa"/>
            <w:gridSpan w:val="2"/>
            <w:noWrap w:val="0"/>
            <w:vAlign w:val="center"/>
          </w:tcPr>
          <w:p>
            <w:pPr>
              <w:spacing w:line="260" w:lineRule="exac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restart"/>
            <w:noWrap w:val="0"/>
            <w:vAlign w:val="center"/>
          </w:tcPr>
          <w:p>
            <w:pPr>
              <w:spacing w:line="260" w:lineRule="exact"/>
              <w:jc w:val="both"/>
              <w:rPr>
                <w:rFonts w:hint="eastAsia"/>
                <w:szCs w:val="21"/>
              </w:rPr>
            </w:pPr>
            <w:r>
              <w:rPr>
                <w:rFonts w:hint="eastAsia"/>
                <w:szCs w:val="21"/>
              </w:rPr>
              <w:t>效益指标</w:t>
            </w:r>
          </w:p>
          <w:p>
            <w:pPr>
              <w:spacing w:line="260" w:lineRule="exact"/>
              <w:jc w:val="both"/>
              <w:rPr>
                <w:rFonts w:hint="eastAsia"/>
                <w:szCs w:val="21"/>
              </w:rPr>
            </w:pPr>
            <w:r>
              <w:rPr>
                <w:rFonts w:hint="eastAsia"/>
                <w:szCs w:val="21"/>
              </w:rPr>
              <w:t>（40分）</w:t>
            </w:r>
          </w:p>
        </w:tc>
        <w:tc>
          <w:tcPr>
            <w:tcW w:w="813" w:type="dxa"/>
            <w:noWrap w:val="0"/>
            <w:vAlign w:val="center"/>
          </w:tcPr>
          <w:p>
            <w:pPr>
              <w:spacing w:line="260" w:lineRule="exact"/>
              <w:jc w:val="both"/>
              <w:rPr>
                <w:rFonts w:hint="eastAsia"/>
                <w:szCs w:val="21"/>
              </w:rPr>
            </w:pPr>
            <w:r>
              <w:rPr>
                <w:rFonts w:hint="eastAsia"/>
                <w:szCs w:val="21"/>
              </w:rPr>
              <w:t>经济效益指标</w:t>
            </w:r>
          </w:p>
        </w:tc>
        <w:tc>
          <w:tcPr>
            <w:tcW w:w="1831" w:type="dxa"/>
            <w:gridSpan w:val="2"/>
            <w:noWrap w:val="0"/>
            <w:vAlign w:val="center"/>
          </w:tcPr>
          <w:p>
            <w:pPr>
              <w:widowControl/>
              <w:jc w:val="both"/>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提高残疾人生活水平</w:t>
            </w:r>
          </w:p>
        </w:tc>
        <w:tc>
          <w:tcPr>
            <w:tcW w:w="1231" w:type="dxa"/>
            <w:noWrap w:val="0"/>
            <w:vAlign w:val="center"/>
          </w:tcPr>
          <w:p>
            <w:pPr>
              <w:widowControl/>
              <w:jc w:val="both"/>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提高残疾人生活水平</w:t>
            </w:r>
          </w:p>
        </w:tc>
        <w:tc>
          <w:tcPr>
            <w:tcW w:w="1143" w:type="dxa"/>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提高残疾人生活水平</w:t>
            </w:r>
          </w:p>
        </w:tc>
        <w:tc>
          <w:tcPr>
            <w:tcW w:w="991" w:type="dxa"/>
            <w:gridSpan w:val="2"/>
            <w:noWrap w:val="0"/>
            <w:vAlign w:val="center"/>
          </w:tcPr>
          <w:p>
            <w:pPr>
              <w:spacing w:line="26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054" w:type="dxa"/>
            <w:noWrap w:val="0"/>
            <w:vAlign w:val="center"/>
          </w:tcPr>
          <w:p>
            <w:pPr>
              <w:spacing w:line="2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1078" w:type="dxa"/>
            <w:gridSpan w:val="2"/>
            <w:noWrap w:val="0"/>
            <w:vAlign w:val="center"/>
          </w:tcPr>
          <w:p>
            <w:pPr>
              <w:spacing w:line="260" w:lineRule="exac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noWrap w:val="0"/>
            <w:vAlign w:val="center"/>
          </w:tcPr>
          <w:p>
            <w:pPr>
              <w:spacing w:line="260" w:lineRule="exact"/>
              <w:jc w:val="both"/>
              <w:rPr>
                <w:rFonts w:hint="eastAsia"/>
                <w:szCs w:val="21"/>
              </w:rPr>
            </w:pPr>
            <w:r>
              <w:rPr>
                <w:rFonts w:hint="eastAsia"/>
                <w:szCs w:val="21"/>
              </w:rPr>
              <w:t>社会效益指标</w:t>
            </w:r>
          </w:p>
        </w:tc>
        <w:tc>
          <w:tcPr>
            <w:tcW w:w="1831" w:type="dxa"/>
            <w:gridSpan w:val="2"/>
            <w:noWrap w:val="0"/>
            <w:vAlign w:val="center"/>
          </w:tcPr>
          <w:p>
            <w:pPr>
              <w:widowControl/>
              <w:jc w:val="both"/>
              <w:rPr>
                <w:rFonts w:hint="eastAsia" w:ascii="宋体" w:hAnsi="宋体" w:eastAsia="宋体" w:cs="宋体"/>
                <w:sz w:val="18"/>
                <w:szCs w:val="18"/>
              </w:rPr>
            </w:pPr>
            <w:r>
              <w:rPr>
                <w:rFonts w:hint="eastAsia" w:ascii="宋体" w:hAnsi="宋体" w:eastAsia="宋体" w:cs="宋体"/>
                <w:color w:val="000000"/>
                <w:kern w:val="0"/>
                <w:sz w:val="18"/>
                <w:szCs w:val="18"/>
              </w:rPr>
              <w:t>维护残疾人合法权益</w:t>
            </w:r>
          </w:p>
        </w:tc>
        <w:tc>
          <w:tcPr>
            <w:tcW w:w="1231" w:type="dxa"/>
            <w:noWrap w:val="0"/>
            <w:vAlign w:val="center"/>
          </w:tcPr>
          <w:p>
            <w:pPr>
              <w:widowControl/>
              <w:jc w:val="both"/>
              <w:rPr>
                <w:rFonts w:hint="eastAsia" w:ascii="宋体" w:hAnsi="宋体" w:eastAsia="宋体" w:cs="宋体"/>
                <w:sz w:val="18"/>
                <w:szCs w:val="18"/>
              </w:rPr>
            </w:pPr>
            <w:r>
              <w:rPr>
                <w:rFonts w:hint="eastAsia" w:ascii="宋体" w:hAnsi="宋体" w:eastAsia="宋体" w:cs="宋体"/>
                <w:color w:val="000000"/>
                <w:kern w:val="0"/>
                <w:sz w:val="18"/>
                <w:szCs w:val="18"/>
              </w:rPr>
              <w:t>维护残疾人合法权益</w:t>
            </w:r>
          </w:p>
        </w:tc>
        <w:tc>
          <w:tcPr>
            <w:tcW w:w="1143" w:type="dxa"/>
            <w:noWrap w:val="0"/>
            <w:vAlign w:val="center"/>
          </w:tcPr>
          <w:p>
            <w:pPr>
              <w:widowControl/>
              <w:jc w:val="center"/>
              <w:rPr>
                <w:rFonts w:hint="eastAsia" w:ascii="宋体" w:hAnsi="宋体" w:eastAsia="宋体" w:cs="宋体"/>
                <w:sz w:val="18"/>
                <w:szCs w:val="18"/>
              </w:rPr>
            </w:pPr>
            <w:r>
              <w:rPr>
                <w:rFonts w:hint="eastAsia" w:ascii="宋体" w:hAnsi="宋体" w:eastAsia="宋体" w:cs="宋体"/>
                <w:color w:val="000000"/>
                <w:kern w:val="0"/>
                <w:sz w:val="18"/>
                <w:szCs w:val="18"/>
              </w:rPr>
              <w:t>维护残疾人合法权益</w:t>
            </w:r>
          </w:p>
        </w:tc>
        <w:tc>
          <w:tcPr>
            <w:tcW w:w="991" w:type="dxa"/>
            <w:gridSpan w:val="2"/>
            <w:noWrap w:val="0"/>
            <w:vAlign w:val="center"/>
          </w:tcPr>
          <w:p>
            <w:pPr>
              <w:spacing w:line="26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054" w:type="dxa"/>
            <w:noWrap w:val="0"/>
            <w:vAlign w:val="center"/>
          </w:tcPr>
          <w:p>
            <w:pPr>
              <w:spacing w:line="2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1078" w:type="dxa"/>
            <w:gridSpan w:val="2"/>
            <w:noWrap w:val="0"/>
            <w:vAlign w:val="center"/>
          </w:tcPr>
          <w:p>
            <w:pPr>
              <w:spacing w:line="260" w:lineRule="exac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noWrap w:val="0"/>
            <w:vAlign w:val="center"/>
          </w:tcPr>
          <w:p>
            <w:pPr>
              <w:spacing w:line="260" w:lineRule="exact"/>
              <w:jc w:val="both"/>
              <w:rPr>
                <w:rFonts w:hint="eastAsia"/>
                <w:szCs w:val="21"/>
              </w:rPr>
            </w:pPr>
            <w:r>
              <w:rPr>
                <w:rFonts w:hint="eastAsia"/>
                <w:szCs w:val="21"/>
              </w:rPr>
              <w:t>生态效益指标</w:t>
            </w:r>
          </w:p>
        </w:tc>
        <w:tc>
          <w:tcPr>
            <w:tcW w:w="1831" w:type="dxa"/>
            <w:gridSpan w:val="2"/>
            <w:noWrap w:val="0"/>
            <w:vAlign w:val="center"/>
          </w:tcPr>
          <w:p>
            <w:pPr>
              <w:spacing w:line="260" w:lineRule="exact"/>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不适用</w:t>
            </w:r>
          </w:p>
        </w:tc>
        <w:tc>
          <w:tcPr>
            <w:tcW w:w="1231" w:type="dxa"/>
            <w:noWrap w:val="0"/>
            <w:vAlign w:val="center"/>
          </w:tcPr>
          <w:p>
            <w:pPr>
              <w:spacing w:line="260" w:lineRule="exact"/>
              <w:jc w:val="both"/>
              <w:rPr>
                <w:rFonts w:hint="eastAsia" w:ascii="宋体" w:hAnsi="宋体" w:eastAsia="宋体" w:cs="宋体"/>
                <w:sz w:val="18"/>
                <w:szCs w:val="18"/>
              </w:rPr>
            </w:pPr>
            <w:r>
              <w:rPr>
                <w:rFonts w:hint="eastAsia" w:ascii="宋体" w:hAnsi="宋体" w:eastAsia="宋体" w:cs="宋体"/>
                <w:sz w:val="18"/>
                <w:szCs w:val="18"/>
                <w:lang w:val="en-US" w:eastAsia="zh-CN"/>
              </w:rPr>
              <w:t>不适用</w:t>
            </w:r>
          </w:p>
        </w:tc>
        <w:tc>
          <w:tcPr>
            <w:tcW w:w="1143" w:type="dxa"/>
            <w:noWrap w:val="0"/>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不适用</w:t>
            </w:r>
          </w:p>
        </w:tc>
        <w:tc>
          <w:tcPr>
            <w:tcW w:w="991" w:type="dxa"/>
            <w:gridSpan w:val="2"/>
            <w:noWrap w:val="0"/>
            <w:vAlign w:val="center"/>
          </w:tcPr>
          <w:p>
            <w:pPr>
              <w:spacing w:line="2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1054" w:type="dxa"/>
            <w:noWrap w:val="0"/>
            <w:vAlign w:val="center"/>
          </w:tcPr>
          <w:p>
            <w:pPr>
              <w:spacing w:line="2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0</w:t>
            </w:r>
          </w:p>
        </w:tc>
        <w:tc>
          <w:tcPr>
            <w:tcW w:w="1078" w:type="dxa"/>
            <w:gridSpan w:val="2"/>
            <w:noWrap w:val="0"/>
            <w:vAlign w:val="center"/>
          </w:tcPr>
          <w:p>
            <w:pPr>
              <w:spacing w:line="260" w:lineRule="exac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noWrap w:val="0"/>
            <w:vAlign w:val="center"/>
          </w:tcPr>
          <w:p>
            <w:pPr>
              <w:spacing w:line="260" w:lineRule="exact"/>
              <w:jc w:val="both"/>
              <w:rPr>
                <w:rFonts w:hint="eastAsia"/>
                <w:szCs w:val="21"/>
              </w:rPr>
            </w:pPr>
            <w:r>
              <w:rPr>
                <w:rFonts w:hint="eastAsia"/>
                <w:szCs w:val="21"/>
              </w:rPr>
              <w:t>可持续影响指标</w:t>
            </w:r>
          </w:p>
        </w:tc>
        <w:tc>
          <w:tcPr>
            <w:tcW w:w="1831" w:type="dxa"/>
            <w:gridSpan w:val="2"/>
            <w:noWrap w:val="0"/>
            <w:vAlign w:val="center"/>
          </w:tcPr>
          <w:p>
            <w:pPr>
              <w:widowControl/>
              <w:jc w:val="both"/>
              <w:rPr>
                <w:rFonts w:hint="eastAsia" w:ascii="宋体" w:hAnsi="宋体" w:eastAsia="宋体" w:cs="宋体"/>
                <w:sz w:val="18"/>
                <w:szCs w:val="18"/>
              </w:rPr>
            </w:pPr>
            <w:r>
              <w:rPr>
                <w:rFonts w:hint="eastAsia" w:ascii="宋体" w:hAnsi="宋体" w:eastAsia="宋体" w:cs="宋体"/>
                <w:color w:val="000000"/>
                <w:kern w:val="0"/>
                <w:sz w:val="18"/>
                <w:szCs w:val="18"/>
              </w:rPr>
              <w:t>提升残疾人就业能力</w:t>
            </w:r>
          </w:p>
        </w:tc>
        <w:tc>
          <w:tcPr>
            <w:tcW w:w="1231" w:type="dxa"/>
            <w:noWrap w:val="0"/>
            <w:vAlign w:val="center"/>
          </w:tcPr>
          <w:p>
            <w:pPr>
              <w:widowControl/>
              <w:jc w:val="both"/>
              <w:rPr>
                <w:rFonts w:hint="eastAsia" w:ascii="宋体" w:hAnsi="宋体" w:eastAsia="宋体" w:cs="宋体"/>
                <w:sz w:val="18"/>
                <w:szCs w:val="18"/>
              </w:rPr>
            </w:pPr>
            <w:r>
              <w:rPr>
                <w:rFonts w:hint="eastAsia" w:ascii="宋体" w:hAnsi="宋体" w:eastAsia="宋体" w:cs="宋体"/>
                <w:color w:val="000000"/>
                <w:kern w:val="0"/>
                <w:sz w:val="18"/>
                <w:szCs w:val="18"/>
              </w:rPr>
              <w:t>提升残疾人就业能力</w:t>
            </w:r>
          </w:p>
        </w:tc>
        <w:tc>
          <w:tcPr>
            <w:tcW w:w="1143" w:type="dxa"/>
            <w:noWrap w:val="0"/>
            <w:vAlign w:val="center"/>
          </w:tcPr>
          <w:p>
            <w:pPr>
              <w:widowControl/>
              <w:jc w:val="center"/>
              <w:rPr>
                <w:rFonts w:hint="eastAsia" w:ascii="宋体" w:hAnsi="宋体" w:eastAsia="宋体" w:cs="宋体"/>
                <w:sz w:val="18"/>
                <w:szCs w:val="18"/>
              </w:rPr>
            </w:pPr>
            <w:r>
              <w:rPr>
                <w:rFonts w:hint="eastAsia" w:ascii="宋体" w:hAnsi="宋体" w:eastAsia="宋体" w:cs="宋体"/>
                <w:color w:val="000000"/>
                <w:kern w:val="0"/>
                <w:sz w:val="18"/>
                <w:szCs w:val="18"/>
              </w:rPr>
              <w:t>提升残疾人就业能力</w:t>
            </w:r>
          </w:p>
        </w:tc>
        <w:tc>
          <w:tcPr>
            <w:tcW w:w="991" w:type="dxa"/>
            <w:gridSpan w:val="2"/>
            <w:noWrap w:val="0"/>
            <w:vAlign w:val="center"/>
          </w:tcPr>
          <w:p>
            <w:pPr>
              <w:spacing w:line="26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054" w:type="dxa"/>
            <w:noWrap w:val="0"/>
            <w:vAlign w:val="center"/>
          </w:tcPr>
          <w:p>
            <w:pPr>
              <w:spacing w:line="2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1078" w:type="dxa"/>
            <w:gridSpan w:val="2"/>
            <w:noWrap w:val="0"/>
            <w:vAlign w:val="center"/>
          </w:tcPr>
          <w:p>
            <w:pPr>
              <w:spacing w:line="260" w:lineRule="exac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Merge w:val="continue"/>
            <w:noWrap w:val="0"/>
            <w:vAlign w:val="center"/>
          </w:tcPr>
          <w:p>
            <w:pPr>
              <w:spacing w:line="260" w:lineRule="exact"/>
              <w:jc w:val="both"/>
              <w:rPr>
                <w:rFonts w:hint="eastAsia"/>
                <w:szCs w:val="21"/>
              </w:rPr>
            </w:pPr>
          </w:p>
        </w:tc>
        <w:tc>
          <w:tcPr>
            <w:tcW w:w="739" w:type="dxa"/>
            <w:vMerge w:val="continue"/>
            <w:noWrap w:val="0"/>
            <w:vAlign w:val="center"/>
          </w:tcPr>
          <w:p>
            <w:pPr>
              <w:spacing w:line="260" w:lineRule="exact"/>
              <w:jc w:val="both"/>
              <w:rPr>
                <w:rFonts w:hint="eastAsia"/>
                <w:szCs w:val="21"/>
              </w:rPr>
            </w:pPr>
          </w:p>
        </w:tc>
        <w:tc>
          <w:tcPr>
            <w:tcW w:w="813" w:type="dxa"/>
            <w:noWrap w:val="0"/>
            <w:vAlign w:val="center"/>
          </w:tcPr>
          <w:p>
            <w:pPr>
              <w:spacing w:line="260" w:lineRule="exact"/>
              <w:jc w:val="both"/>
              <w:rPr>
                <w:rFonts w:hint="eastAsia"/>
                <w:szCs w:val="21"/>
              </w:rPr>
            </w:pPr>
            <w:r>
              <w:rPr>
                <w:rFonts w:hint="eastAsia"/>
                <w:szCs w:val="21"/>
              </w:rPr>
              <w:t>服务对象满意度指标</w:t>
            </w:r>
          </w:p>
        </w:tc>
        <w:tc>
          <w:tcPr>
            <w:tcW w:w="1831" w:type="dxa"/>
            <w:gridSpan w:val="2"/>
            <w:noWrap w:val="0"/>
            <w:vAlign w:val="center"/>
          </w:tcPr>
          <w:p>
            <w:pPr>
              <w:widowControl/>
              <w:jc w:val="both"/>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满意率</w:t>
            </w:r>
          </w:p>
        </w:tc>
        <w:tc>
          <w:tcPr>
            <w:tcW w:w="1231" w:type="dxa"/>
            <w:noWrap w:val="0"/>
            <w:vAlign w:val="center"/>
          </w:tcPr>
          <w:p>
            <w:pPr>
              <w:widowControl/>
              <w:jc w:val="both"/>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90%</w:t>
            </w:r>
          </w:p>
        </w:tc>
        <w:tc>
          <w:tcPr>
            <w:tcW w:w="1143" w:type="dxa"/>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100%</w:t>
            </w:r>
          </w:p>
        </w:tc>
        <w:tc>
          <w:tcPr>
            <w:tcW w:w="991" w:type="dxa"/>
            <w:gridSpan w:val="2"/>
            <w:noWrap w:val="0"/>
            <w:vAlign w:val="center"/>
          </w:tcPr>
          <w:p>
            <w:pPr>
              <w:spacing w:line="26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054" w:type="dxa"/>
            <w:noWrap w:val="0"/>
            <w:vAlign w:val="center"/>
          </w:tcPr>
          <w:p>
            <w:pPr>
              <w:spacing w:line="2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1078" w:type="dxa"/>
            <w:gridSpan w:val="2"/>
            <w:noWrap w:val="0"/>
            <w:vAlign w:val="center"/>
          </w:tcPr>
          <w:p>
            <w:pPr>
              <w:spacing w:line="260" w:lineRule="exac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22" w:type="dxa"/>
            <w:gridSpan w:val="7"/>
            <w:noWrap w:val="0"/>
            <w:vAlign w:val="center"/>
          </w:tcPr>
          <w:p>
            <w:pPr>
              <w:spacing w:line="260" w:lineRule="exact"/>
              <w:jc w:val="both"/>
              <w:rPr>
                <w:rFonts w:hint="eastAsia"/>
                <w:szCs w:val="21"/>
              </w:rPr>
            </w:pPr>
            <w:r>
              <w:rPr>
                <w:rFonts w:hint="eastAsia"/>
                <w:szCs w:val="21"/>
              </w:rPr>
              <w:t>总分</w:t>
            </w:r>
          </w:p>
        </w:tc>
        <w:tc>
          <w:tcPr>
            <w:tcW w:w="991" w:type="dxa"/>
            <w:gridSpan w:val="2"/>
            <w:noWrap w:val="0"/>
            <w:vAlign w:val="center"/>
          </w:tcPr>
          <w:p>
            <w:pPr>
              <w:spacing w:line="260" w:lineRule="exact"/>
              <w:jc w:val="both"/>
              <w:rPr>
                <w:rFonts w:hint="eastAsia"/>
                <w:szCs w:val="21"/>
              </w:rPr>
            </w:pPr>
            <w:r>
              <w:rPr>
                <w:rFonts w:hint="eastAsia"/>
                <w:szCs w:val="21"/>
              </w:rPr>
              <w:t>100分</w:t>
            </w:r>
          </w:p>
        </w:tc>
        <w:tc>
          <w:tcPr>
            <w:tcW w:w="1054" w:type="dxa"/>
            <w:noWrap w:val="0"/>
            <w:vAlign w:val="center"/>
          </w:tcPr>
          <w:p>
            <w:pPr>
              <w:spacing w:line="260" w:lineRule="exact"/>
              <w:jc w:val="center"/>
              <w:rPr>
                <w:rFonts w:hint="default" w:eastAsia="宋体"/>
                <w:szCs w:val="21"/>
                <w:lang w:val="en-US" w:eastAsia="zh-CN"/>
              </w:rPr>
            </w:pPr>
            <w:r>
              <w:rPr>
                <w:rFonts w:hint="eastAsia"/>
                <w:szCs w:val="21"/>
                <w:lang w:val="en-US" w:eastAsia="zh-CN"/>
              </w:rPr>
              <w:t>100</w:t>
            </w:r>
          </w:p>
        </w:tc>
        <w:tc>
          <w:tcPr>
            <w:tcW w:w="1078" w:type="dxa"/>
            <w:gridSpan w:val="2"/>
            <w:noWrap w:val="0"/>
            <w:vAlign w:val="center"/>
          </w:tcPr>
          <w:p>
            <w:pPr>
              <w:spacing w:line="260" w:lineRule="exact"/>
              <w:jc w:val="both"/>
              <w:rPr>
                <w:rFonts w:hint="eastAsia"/>
                <w:szCs w:val="21"/>
              </w:rPr>
            </w:pPr>
          </w:p>
        </w:tc>
      </w:tr>
    </w:tbl>
    <w:p>
      <w:pPr>
        <w:jc w:val="left"/>
        <w:rPr>
          <w:rFonts w:hint="eastAsia"/>
          <w:szCs w:val="21"/>
        </w:rPr>
      </w:pPr>
    </w:p>
    <w:p>
      <w:pPr>
        <w:jc w:val="left"/>
        <w:rPr>
          <w:szCs w:val="21"/>
        </w:rPr>
      </w:pPr>
      <w:r>
        <w:rPr>
          <w:rFonts w:hint="eastAsia"/>
          <w:szCs w:val="21"/>
        </w:rPr>
        <w:t>填表人：</w:t>
      </w:r>
      <w:r>
        <w:rPr>
          <w:rFonts w:hint="eastAsia"/>
          <w:szCs w:val="21"/>
          <w:lang w:val="en-US" w:eastAsia="zh-CN"/>
        </w:rPr>
        <w:t>刘亚</w:t>
      </w:r>
      <w:r>
        <w:rPr>
          <w:rFonts w:hint="eastAsia"/>
          <w:szCs w:val="21"/>
        </w:rPr>
        <w:t xml:space="preserve">     填报日期：</w:t>
      </w:r>
      <w:r>
        <w:rPr>
          <w:rFonts w:hint="eastAsia"/>
          <w:szCs w:val="21"/>
          <w:lang w:val="en-US" w:eastAsia="zh-CN"/>
        </w:rPr>
        <w:t>2023.4.10</w:t>
      </w:r>
      <w:r>
        <w:rPr>
          <w:rFonts w:hint="eastAsia"/>
          <w:szCs w:val="21"/>
        </w:rPr>
        <w:t xml:space="preserve">    联系电话：</w:t>
      </w:r>
      <w:r>
        <w:rPr>
          <w:rFonts w:hint="eastAsia"/>
          <w:szCs w:val="21"/>
          <w:lang w:val="en-US" w:eastAsia="zh-CN"/>
        </w:rPr>
        <w:t>13786715417</w:t>
      </w:r>
      <w:r>
        <w:rPr>
          <w:rFonts w:hint="eastAsia"/>
          <w:szCs w:val="21"/>
        </w:rPr>
        <w:t xml:space="preserve">   单位负责人签字：</w:t>
      </w:r>
    </w:p>
    <w:p>
      <w:pPr>
        <w:pStyle w:val="2"/>
        <w:rPr>
          <w:rFonts w:hint="eastAsia" w:ascii="仿宋" w:hAnsi="仿宋" w:eastAsia="仿宋" w:cs="仿宋"/>
          <w:sz w:val="32"/>
          <w:szCs w:val="32"/>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1D75E"/>
    <w:multiLevelType w:val="singleLevel"/>
    <w:tmpl w:val="83B1D75E"/>
    <w:lvl w:ilvl="0" w:tentative="0">
      <w:start w:val="9"/>
      <w:numFmt w:val="chineseCounting"/>
      <w:suff w:val="nothing"/>
      <w:lvlText w:val="%1、"/>
      <w:lvlJc w:val="left"/>
      <w:rPr>
        <w:rFonts w:hint="eastAsia"/>
      </w:rPr>
    </w:lvl>
  </w:abstractNum>
  <w:abstractNum w:abstractNumId="1">
    <w:nsid w:val="04199121"/>
    <w:multiLevelType w:val="singleLevel"/>
    <w:tmpl w:val="04199121"/>
    <w:lvl w:ilvl="0" w:tentative="0">
      <w:start w:val="2"/>
      <w:numFmt w:val="chineseCounting"/>
      <w:suff w:val="nothing"/>
      <w:lvlText w:val="%1、"/>
      <w:lvlJc w:val="left"/>
      <w:pPr>
        <w:ind w:left="200"/>
      </w:pPr>
      <w:rPr>
        <w:rFonts w:hint="eastAsia"/>
      </w:rPr>
    </w:lvl>
  </w:abstractNum>
  <w:abstractNum w:abstractNumId="2">
    <w:nsid w:val="75B3CA99"/>
    <w:multiLevelType w:val="singleLevel"/>
    <w:tmpl w:val="75B3CA99"/>
    <w:lvl w:ilvl="0" w:tentative="0">
      <w:start w:val="1"/>
      <w:numFmt w:val="chineseCounting"/>
      <w:suff w:val="nothing"/>
      <w:lvlText w:val="（%1）"/>
      <w:lvlJc w:val="left"/>
      <w:pPr>
        <w:ind w:left="-1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OTkxYmJjZjFiN2UwMzcyNWE3OTYxZWZlYTEyMzQifQ=="/>
  </w:docVars>
  <w:rsids>
    <w:rsidRoot w:val="5071714D"/>
    <w:rsid w:val="08C72F61"/>
    <w:rsid w:val="215334F1"/>
    <w:rsid w:val="242B6642"/>
    <w:rsid w:val="2557732B"/>
    <w:rsid w:val="300A6A62"/>
    <w:rsid w:val="46B74BA8"/>
    <w:rsid w:val="5071714D"/>
    <w:rsid w:val="56AB1ECE"/>
    <w:rsid w:val="5919383B"/>
    <w:rsid w:val="598011F7"/>
    <w:rsid w:val="61D65B20"/>
    <w:rsid w:val="71C87FCB"/>
    <w:rsid w:val="725D6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4255</Words>
  <Characters>4491</Characters>
  <Lines>0</Lines>
  <Paragraphs>0</Paragraphs>
  <TotalTime>0</TotalTime>
  <ScaleCrop>false</ScaleCrop>
  <LinksUpToDate>false</LinksUpToDate>
  <CharactersWithSpaces>4571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2022-09-22T01:05:00Z</dcterms:created>
  <dc:creator>huawei</dc:creator>
  <cp:lastModifiedBy>huawei</cp:lastModifiedBy>
  <cp:lastPrinted>2023-04-23T04:34:00Z</cp:lastPrinted>
  <dcterms:modified xsi:type="dcterms:W3CDTF">2023-09-20T02:45:32Z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643861A2BA514D688D39564C99FAD3B2_13</vt:lpwstr>
  </property>
</Properties>
</file>