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color w:val="auto"/>
          <w:sz w:val="21"/>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2022年度</w:t>
      </w:r>
      <w:r>
        <w:rPr>
          <w:rFonts w:hint="eastAsia" w:ascii="方正小标宋简体" w:hAnsi="方正小标宋简体" w:eastAsia="方正小标宋简体" w:cs="方正小标宋简体"/>
          <w:b w:val="0"/>
          <w:bCs/>
          <w:color w:val="auto"/>
          <w:sz w:val="44"/>
          <w:szCs w:val="44"/>
        </w:rPr>
        <w:t>资阳区</w:t>
      </w:r>
      <w:r>
        <w:rPr>
          <w:rFonts w:hint="eastAsia" w:ascii="方正小标宋简体" w:hAnsi="方正小标宋简体" w:eastAsia="方正小标宋简体" w:cs="方正小标宋简体"/>
          <w:b w:val="0"/>
          <w:bCs/>
          <w:color w:val="auto"/>
          <w:sz w:val="44"/>
          <w:szCs w:val="44"/>
          <w:lang w:eastAsia="zh-CN"/>
        </w:rPr>
        <w:t>畜牧水产事务中心</w:t>
      </w:r>
      <w:r>
        <w:rPr>
          <w:rFonts w:hint="eastAsia" w:ascii="方正小标宋简体" w:hAnsi="方正小标宋简体" w:eastAsia="方正小标宋简体" w:cs="方正小标宋简体"/>
          <w:b w:val="0"/>
          <w:bCs/>
          <w:color w:val="auto"/>
          <w:sz w:val="44"/>
          <w:szCs w:val="44"/>
        </w:rPr>
        <w:t>部门整体</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支出绩效自评报告</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b w:val="0"/>
          <w:bCs w:val="0"/>
          <w:color w:val="auto"/>
          <w:sz w:val="28"/>
          <w:szCs w:val="28"/>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为加强预算资金管理，进一步规范预算资金使用，提高财政资金使用效益，我</w:t>
      </w:r>
      <w:r>
        <w:rPr>
          <w:rFonts w:hint="eastAsia" w:ascii="仿宋_GB2312" w:hAnsi="仿宋_GB2312" w:eastAsia="仿宋_GB2312" w:cs="仿宋_GB2312"/>
          <w:b w:val="0"/>
          <w:bCs w:val="0"/>
          <w:color w:val="auto"/>
          <w:sz w:val="32"/>
          <w:szCs w:val="32"/>
          <w:lang w:eastAsia="zh-CN"/>
        </w:rPr>
        <w:t>中心</w:t>
      </w:r>
      <w:r>
        <w:rPr>
          <w:rFonts w:hint="eastAsia" w:ascii="仿宋_GB2312" w:hAnsi="仿宋_GB2312" w:eastAsia="仿宋_GB2312" w:cs="仿宋_GB2312"/>
          <w:b w:val="0"/>
          <w:bCs w:val="0"/>
          <w:color w:val="auto"/>
          <w:sz w:val="32"/>
          <w:szCs w:val="32"/>
        </w:rPr>
        <w:t>积极组织，对</w:t>
      </w:r>
      <w:r>
        <w:rPr>
          <w:rFonts w:hint="eastAsia" w:ascii="仿宋_GB2312" w:hAnsi="仿宋_GB2312" w:eastAsia="仿宋_GB2312" w:cs="仿宋_GB2312"/>
          <w:b w:val="0"/>
          <w:bCs w:val="0"/>
          <w:color w:val="auto"/>
          <w:sz w:val="32"/>
          <w:szCs w:val="32"/>
          <w:lang w:val="en-US" w:eastAsia="zh-CN"/>
        </w:rPr>
        <w:t>2022</w:t>
      </w:r>
      <w:r>
        <w:rPr>
          <w:rFonts w:hint="eastAsia" w:ascii="仿宋_GB2312" w:hAnsi="仿宋_GB2312" w:eastAsia="仿宋_GB2312" w:cs="仿宋_GB2312"/>
          <w:b w:val="0"/>
          <w:bCs w:val="0"/>
          <w:color w:val="auto"/>
          <w:sz w:val="32"/>
          <w:szCs w:val="32"/>
        </w:rPr>
        <w:t>年度本单位整体支出进行了绩效自评，现将具体绩效评价情况报告如下：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一、部门概况</w:t>
      </w:r>
    </w:p>
    <w:p>
      <w:pPr>
        <w:keepNext w:val="0"/>
        <w:keepLines w:val="0"/>
        <w:pageBreakBefore w:val="0"/>
        <w:widowControl/>
        <w:kinsoku/>
        <w:wordWrap/>
        <w:overflowPunct/>
        <w:topLinePunct w:val="0"/>
        <w:autoSpaceDE/>
        <w:autoSpaceDN/>
        <w:bidi w:val="0"/>
        <w:adjustRightInd/>
        <w:snapToGrid/>
        <w:spacing w:line="580" w:lineRule="exact"/>
        <w:ind w:firstLine="630" w:firstLineChars="196"/>
        <w:jc w:val="left"/>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工作职能及职责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1.贯彻落实有关畜牧水产业的方针政策和法律法规。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制订全区畜牧水产资源合理开发利用、畜牧水产生产发展规划和年度计划并组织实施；综合分析全区畜牧水产生产情况，协调生产中的重大问题；协调畜牧水产行业重大科研项目攻关和成果鉴定；负责重大生产项目的论证、申报并组织实施；负责科技推广项目的实施、验收与鉴定；负责定期普查畜牧水产资源，提出指导意见，做好综合统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3.负责全区畜禽的疫病防治；组织扑灭畜禽传染病；做好动物血防工作；推广科学养殖、防治技术；对畜牧水产相关业务进行指导。</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4.配合抓好畜禽定点屠宰工作;负责监督定点屠宰证章和标志牌的使用情况；定期协调有关部门开展联合执法行动。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5.负责全区畜禽水产品检疫、渔业水质监测、鱼病测报、饲料兽药监测等工作。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6.完成区委、区政府交办的其他任务。</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rPr>
        <w:t>部门机构设置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根据工作职责，益阳市资阳区畜牧水产事务中心</w:t>
      </w:r>
      <w:bookmarkStart w:id="0" w:name="OLE_LINK1"/>
      <w:r>
        <w:rPr>
          <w:rFonts w:hint="eastAsia" w:ascii="仿宋_GB2312" w:hAnsi="仿宋_GB2312" w:eastAsia="仿宋_GB2312" w:cs="仿宋_GB2312"/>
          <w:b w:val="0"/>
          <w:bCs w:val="0"/>
          <w:color w:val="auto"/>
          <w:sz w:val="32"/>
          <w:szCs w:val="32"/>
          <w:lang w:val="en-US" w:eastAsia="zh-CN"/>
        </w:rPr>
        <w:t>本级设办公室（法制股）、人事教育股、计划财务股、生产科技股、饲料行业股、畜禽水产品质量安全监督股(定点屠宰股)6个内设机构；</w:t>
      </w:r>
      <w:bookmarkEnd w:id="0"/>
      <w:bookmarkStart w:id="1" w:name="OLE_LINK2"/>
      <w:r>
        <w:rPr>
          <w:rFonts w:hint="eastAsia" w:ascii="仿宋_GB2312" w:hAnsi="仿宋_GB2312" w:eastAsia="仿宋_GB2312" w:cs="仿宋_GB2312"/>
          <w:b w:val="0"/>
          <w:bCs w:val="0"/>
          <w:color w:val="auto"/>
          <w:sz w:val="32"/>
          <w:szCs w:val="32"/>
          <w:lang w:val="en-US" w:eastAsia="zh-CN"/>
        </w:rPr>
        <w:t>有资阳区畜牧兽医工作站、资阳区水产工作站、资阳区动物卫生监督所、资阳区特种养殖实验场、资阳区家畜疫病防治检疫站、资阳区畜牧兽医服务中心、资阳区鱼类良种繁育场7个下属事业单位</w:t>
      </w:r>
      <w:bookmarkEnd w:id="1"/>
      <w:r>
        <w:rPr>
          <w:rFonts w:hint="eastAsia" w:ascii="仿宋_GB2312" w:hAnsi="仿宋_GB2312" w:eastAsia="仿宋_GB2312" w:cs="仿宋_GB2312"/>
          <w:b w:val="0"/>
          <w:bCs w:val="0"/>
          <w:color w:val="auto"/>
          <w:sz w:val="32"/>
          <w:szCs w:val="32"/>
          <w:lang w:val="en-US" w:eastAsia="zh-CN"/>
        </w:rPr>
        <w:t>。其中资阳区畜牧兽医工作站、资阳区水产工作站、资阳区动物卫生监督所与中心一起运行。资阳区特种养殖实验场、资阳区家畜疫病防治检疫站、资阳区畜牧兽医服务中心、资阳区鱼类良种繁育场独立运行。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二、一般公共预算支出情况</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（一）基本支出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区畜牧水产事务中心系统2022年全年基本支出669.64万元，其中工资福利支出566.04万元，主要包括：基本工资、津贴补贴、奖金、伙食补助费、社会保障缴费、绩效工资、住房公积金等；商品和服务性支出84.2万元，主要包括：办公费、印刷费、水费、电费、邮电费、差旅费等；对个人和家庭的补助16.86万元，主要包括抚恤金等。</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 （二）项目支出</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1.污染减排支出事务支出795.58万元。用于支付湘财农指【2020】9号2020通江湖泊及重要垸内湖泊沿岸畜禽退养795.58万元。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2.科技转化与推广服务资金27.41万元。用于支付湘财预【2019】301号2020年基层农技推广体系建设和农村实用人才培训资金。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病虫害控制资金591.57万元。主要用于支付湘财预【2020】356号2021年中央财政动物防疫经费71.29万元；支付湘财农指【2021】25号2021年省级动物防疫补助资金28万元；支付湘财预【2021】272号2022年中央动物防疫等补助经费310万元；支付湘财农指【2022】51号2021年养殖环节病死无害化处理和动物疫病扑杀省级补助资金53.6万元；支付湘财预【2022】153号2022年第二批动物防疫补助经费和动物防疫员特聘计划补助资金22.83万元；用于支付畜牧防疫28万元；支付预指【2022】609号2022年重大动物疫病防控工作经费25.83万元；湘财预【2022】132号2021年第二批中央动物防疫等补助资金34.02万元；农指【2021】172号2021年动物防疫经费18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4.农业生产发展支出148万元。主要用于支付湘财预【2021】143号2021年中央生猪良种补贴资金65万元；湘财预【2022】164号2022年奶业振兴与畜禽健康养殖资金65万元以及2021年益阳市现代农业生产发展奖补资金18万元。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5.农业资源保护修复与利用资金35.22万元。主要用于支付湘财预【2021】267号2022年中央渔业增殖放流20万元以及生态补偿12万元以及2022年农业种质资源保护与利用资金3.22万元。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6.渔业发展支出385万元。主要用于支付湘财预【2021】219号2021年中央成品油价格调整对渔业补助资金（第二批）250万元。用于支付湘财预【2021】190号2021年成品油价格调整对渔业补助资金135万元。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7.农业农村支出519.06万元。主要用于支付畜禽水产养殖保险工作费用407.06万元以及资阳区涉渔工程渔业生态补偿112万元。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8.商品流通事务支出资金547.75万元。主要用于支付湘财预【2021】253号2022年生猪(牛羊）调出大县奖励资金115.75万元及湘财预【2022】132号2022年生猪(牛羊）调出大县奖励资金(第二批）432万元。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9.交通运输事务支出等支出98.62万元。主要用于支付湘财预指【2022】257号支付2015-2017渔业油价格补助资金98.62万元。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10.畜牧事务支出54.18万元。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11.执法监管支出20万元。主要用于支付湘财农指【2020】55号</w:t>
      </w:r>
      <w:r>
        <w:rPr>
          <w:rFonts w:hint="default" w:ascii="仿宋_GB2312" w:hAnsi="仿宋_GB2312" w:eastAsia="仿宋_GB2312" w:cs="仿宋_GB2312"/>
          <w:b w:val="0"/>
          <w:bCs w:val="0"/>
          <w:color w:val="auto"/>
          <w:sz w:val="32"/>
          <w:szCs w:val="32"/>
          <w:lang w:val="en-US" w:eastAsia="zh-CN"/>
        </w:rPr>
        <w:t>2020年省级渔业生产和执法资金</w:t>
      </w:r>
      <w:r>
        <w:rPr>
          <w:rFonts w:hint="eastAsia" w:ascii="仿宋_GB2312" w:hAnsi="仿宋_GB2312" w:eastAsia="仿宋_GB2312" w:cs="仿宋_GB2312"/>
          <w:b w:val="0"/>
          <w:bCs w:val="0"/>
          <w:color w:val="auto"/>
          <w:sz w:val="32"/>
          <w:szCs w:val="32"/>
          <w:lang w:val="en-US" w:eastAsia="zh-CN"/>
        </w:rPr>
        <w:t>20万元。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三、部门整体支出绩效情况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2022年生猪饲养量为99.68万头，其中存栏39.64万头，出栏60.04万头，能繁母猪存栏3.43万头；牛饲养量为1.61万头，其中出栏0.6万头，存栏1.01万头；羊饲养量2.23万头，其中出栏0.82万头，存栏1.41万头；家禽饲养量为580.32万羽，其中出笼278.05万羽，存笼302.27万羽；蛋产品26955吨。稻虾（鱼、蛙）等稻渔综合种养面积近13万亩。全年水产品产量3.55万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（一）促进畜禽产业发展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生猪稳产保供。落实生猪产能调控政策措施，将能繁母猪存栏量控制在3.4万头左右，稳固基础生产能力，防止生猪产能大幅波动。其他畜禽产品稳定供应。二是利用产业政策和生猪调出大县奖励资金，大力培育壮大养殖龙头企业。全区生猪规模养殖场60个、万头以上的猪场11个，国家级生猪产能调控基地7个，省级生猪产能调控基地5个。我区已基本形成了从饲料、养殖、加工到销售的畜牧业全产业链。</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（二）推进渔业提质增效</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1.发展池塘鱼稻（瓜）轮作。</w:t>
      </w:r>
      <w:r>
        <w:rPr>
          <w:rFonts w:hint="eastAsia" w:ascii="仿宋_GB2312" w:hAnsi="仿宋_GB2312" w:eastAsia="仿宋_GB2312" w:cs="仿宋_GB2312"/>
          <w:b w:val="0"/>
          <w:bCs w:val="0"/>
          <w:color w:val="auto"/>
          <w:sz w:val="32"/>
          <w:szCs w:val="32"/>
          <w:lang w:val="en-US" w:eastAsia="zh-CN"/>
        </w:rPr>
        <w:t>推广鱼稻（瓜）等稻渔综合种养，全区辐射发展了2万余亩池塘鱼稻（瓜）轮作，产生了明显的经济、生态、社会效益，开辟了一条稳粮、促渔、增效的新途径，对促进农业面源污染的治理、调整渔业结构、推动农业转型升级和提质增效发挥了重要作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2.校地联手促渔业高质量发展。</w:t>
      </w:r>
      <w:r>
        <w:rPr>
          <w:rFonts w:hint="eastAsia" w:ascii="仿宋_GB2312" w:hAnsi="仿宋_GB2312" w:eastAsia="仿宋_GB2312" w:cs="仿宋_GB2312"/>
          <w:b w:val="0"/>
          <w:bCs w:val="0"/>
          <w:color w:val="auto"/>
          <w:sz w:val="32"/>
          <w:szCs w:val="32"/>
          <w:lang w:val="en-US" w:eastAsia="zh-CN"/>
        </w:rPr>
        <w:t>一是我区与刘少军院士团队合作，建立了“岳麓山水产种业创新中心益阳基地”和“刘少军院士团队优质鱼类种业基地”，实现校地强强联手，提升我区水产良种繁育能力和现代水产种业质量，促进水产养殖发展方式转变，积极推动做大做强我区渔业产业。目前，已在资阳区鱼类良种繁育场建设实施合方鲫养殖示范点，合方鲫养殖在全区已推广6千余亩。我区成功申报“中国鲫鱼之乡”特色品牌。二是资阳区</w:t>
      </w:r>
      <w:r>
        <w:rPr>
          <w:rFonts w:hint="default" w:ascii="仿宋_GB2312" w:hAnsi="仿宋_GB2312" w:eastAsia="仿宋_GB2312" w:cs="仿宋_GB2312"/>
          <w:b w:val="0"/>
          <w:bCs w:val="0"/>
          <w:color w:val="auto"/>
          <w:sz w:val="32"/>
          <w:szCs w:val="32"/>
          <w:lang w:val="en-US" w:eastAsia="zh-CN"/>
        </w:rPr>
        <w:t>鱼类良种繁育场</w:t>
      </w:r>
      <w:r>
        <w:rPr>
          <w:rFonts w:hint="eastAsia" w:ascii="仿宋_GB2312" w:hAnsi="仿宋_GB2312" w:eastAsia="仿宋_GB2312" w:cs="仿宋_GB2312"/>
          <w:b w:val="0"/>
          <w:bCs w:val="0"/>
          <w:color w:val="auto"/>
          <w:sz w:val="32"/>
          <w:szCs w:val="32"/>
          <w:lang w:val="en-US" w:eastAsia="zh-CN"/>
        </w:rPr>
        <w:t>正对周公湖基地进行升级改造，通过引进现代渔业设施设备，工厂化繁育鳜鱼、加州鲈、黄颡鱼、合方鲫等名特优新水产品种，为我区渔业发展提供优质苗种，开展现代设施渔业示范，带动全区渔业一、二、三产业融合发展，助力乡村产业振兴。</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（三）开展养殖污染防治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我中心坚持发展与治理并重、生产与生态兼顾，以资源化利用为主线、以完善治污设施为手段，着力解决养殖粪污、尾水直排问题，提升生态环境质量，促进养殖业高质量发展。</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1.持续推进畜禽粪污资源化利用。</w:t>
      </w:r>
      <w:r>
        <w:rPr>
          <w:rFonts w:hint="eastAsia" w:ascii="仿宋_GB2312" w:hAnsi="仿宋_GB2312" w:eastAsia="仿宋_GB2312" w:cs="仿宋_GB2312"/>
          <w:b w:val="0"/>
          <w:bCs w:val="0"/>
          <w:color w:val="auto"/>
          <w:sz w:val="32"/>
          <w:szCs w:val="32"/>
          <w:lang w:val="en-US" w:eastAsia="zh-CN"/>
        </w:rPr>
        <w:t>完成通江湖泊周边260户畜禽养殖场退养。指导畜禽规模养殖场粪污处理设施升级改造，积极推广现代环保设备设施替代传统沼气池。全区规模及以上养殖场畜禽粪污处理设施配套率达到100％。指导全区规模养殖场（户）开展畜禽粪污资源化利用，结合世贷银行项目资金，通过堆沤还田、还土、沼气和生产有机肥等形式，综合利用畜禽粪污。全区畜禽粪污资源化利用率达92.35%，推动经济、社会和环境协调发展。</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2.开展池塘尾水治理。</w:t>
      </w:r>
      <w:r>
        <w:rPr>
          <w:rFonts w:hint="eastAsia" w:ascii="仿宋_GB2312" w:hAnsi="仿宋_GB2312" w:eastAsia="仿宋_GB2312" w:cs="仿宋_GB2312"/>
          <w:b w:val="0"/>
          <w:bCs w:val="0"/>
          <w:color w:val="auto"/>
          <w:sz w:val="32"/>
          <w:szCs w:val="32"/>
          <w:lang w:val="en-US" w:eastAsia="zh-CN"/>
        </w:rPr>
        <w:t>在周公湖渔场、黄家湖渔场实施池塘养殖尾水治理设施化改造建设，采取三池两坝设施化尾水治理模式处理养殖尾水。经处理后的尾水实现达标排放或者本场循环利用。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3.开展禁肥禁饵监管。</w:t>
      </w:r>
      <w:r>
        <w:rPr>
          <w:rFonts w:hint="eastAsia" w:ascii="仿宋_GB2312" w:hAnsi="仿宋_GB2312" w:eastAsia="仿宋_GB2312" w:cs="仿宋_GB2312"/>
          <w:b w:val="0"/>
          <w:bCs w:val="0"/>
          <w:color w:val="auto"/>
          <w:sz w:val="32"/>
          <w:szCs w:val="32"/>
          <w:lang w:val="en-US" w:eastAsia="zh-CN"/>
        </w:rPr>
        <w:t>规范1500亩以上的湖泊和小Ⅱ型及以上水库养殖行为，禁止投饵施肥养殖。我中心联合有关乡镇以明查暗访形式对全区水库湖泊禁肥禁饵情况进行检查，未发现投饵施肥。</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（四）天然水域鱼类增殖活动</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1.铺设人工鱼巢，提高鱼卵孵化率。</w:t>
      </w:r>
      <w:r>
        <w:rPr>
          <w:rFonts w:hint="eastAsia" w:ascii="仿宋_GB2312" w:hAnsi="仿宋_GB2312" w:eastAsia="仿宋_GB2312" w:cs="仿宋_GB2312"/>
          <w:b w:val="0"/>
          <w:bCs w:val="0"/>
          <w:color w:val="auto"/>
          <w:sz w:val="32"/>
          <w:szCs w:val="32"/>
          <w:lang w:val="en-US" w:eastAsia="zh-CN"/>
        </w:rPr>
        <w:t>今年首次在资江刘公滩水域设置人工鱼巢9000个，面积1000平方米。设置人工鱼巢，有助于鱼卵附着、孵化，为鱼类提供了良好的栖息环境和生长、索饵及庇敌的场所，有助于改善了资江水域生态环境。</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2.人工增殖放流，养护水生生物资源。</w:t>
      </w:r>
      <w:r>
        <w:rPr>
          <w:rFonts w:hint="eastAsia" w:ascii="仿宋_GB2312" w:hAnsi="仿宋_GB2312" w:eastAsia="仿宋_GB2312" w:cs="仿宋_GB2312"/>
          <w:b w:val="0"/>
          <w:bCs w:val="0"/>
          <w:color w:val="auto"/>
          <w:sz w:val="32"/>
          <w:szCs w:val="32"/>
          <w:lang w:val="en-US" w:eastAsia="zh-CN"/>
        </w:rPr>
        <w:t>在黄家湖、资江渔政码头开展鱼类人工增殖放流活动，投放黄颡鱼、鳜鱼、草鱼、青鱼、鲢鱼、鳙鱼、鳊鱼等优质鱼苗1350万尾，有助于改善资江水域生态环境，保护生物多样性，养护江湖鱼类资源。</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（五）狠抓动物疫病防控</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1.强化动物疫病防控。</w:t>
      </w:r>
      <w:r>
        <w:rPr>
          <w:rFonts w:hint="eastAsia" w:ascii="仿宋_GB2312" w:hAnsi="仿宋_GB2312" w:eastAsia="仿宋_GB2312" w:cs="仿宋_GB2312"/>
          <w:b w:val="0"/>
          <w:bCs w:val="0"/>
          <w:color w:val="auto"/>
          <w:sz w:val="32"/>
          <w:szCs w:val="32"/>
          <w:lang w:val="en-US" w:eastAsia="zh-CN"/>
        </w:rPr>
        <w:t>一是做好春秋季动物防疫工作。春秋季开展了高致病性禽流感、口蹄疫等重大动物疫病集中免疫工作，畜禽群体常年免疫密度达到了90%、应免畜禽免疫达到100%、免疫抗体合格率达到70%以上。二是开展非洲猪瘟等疫病防控防控工作。严格落实非洲猪瘟等疫病各项综合防控措施，开展了“大清洗、大消毒”专项行动，对养殖场及周边进行大清洗大消毒，有效净化了养殖环境，降低了疫情发生和传播风险，维护了养殖业生产安全和公共卫生安全。三是开展疫情监测排查。加强对非洲猪瘟、高致病性禽流感的监测和流行病学调查工作，对规模猪场进行了非瘟环境采样检测，及时发现和消除了疫情隐患。</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2.加强检疫监督。</w:t>
      </w:r>
      <w:r>
        <w:rPr>
          <w:rFonts w:hint="eastAsia" w:ascii="仿宋_GB2312" w:hAnsi="仿宋_GB2312" w:eastAsia="仿宋_GB2312" w:cs="仿宋_GB2312"/>
          <w:b w:val="0"/>
          <w:bCs w:val="0"/>
          <w:color w:val="auto"/>
          <w:sz w:val="32"/>
          <w:szCs w:val="32"/>
          <w:lang w:val="en-US" w:eastAsia="zh-CN"/>
        </w:rPr>
        <w:t>一是产地检疫。加大产地检疫和屠宰检疫力度，防疫站人员到户（场）进行严格检疫。全年产地检疫生猪419043头、家禽1124660羽、牛969头、马2匹。二是产品检疫。实行检疫、检测同步进行。检疫肉产品7116.10万公斤。</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3.病死畜禽无害化处理工作。</w:t>
      </w:r>
      <w:r>
        <w:rPr>
          <w:rFonts w:hint="eastAsia" w:ascii="仿宋_GB2312" w:hAnsi="仿宋_GB2312" w:eastAsia="仿宋_GB2312" w:cs="仿宋_GB2312"/>
          <w:b w:val="0"/>
          <w:bCs w:val="0"/>
          <w:color w:val="auto"/>
          <w:sz w:val="32"/>
          <w:szCs w:val="32"/>
          <w:lang w:val="en-US" w:eastAsia="zh-CN"/>
        </w:rPr>
        <w:t>加强宣传，不断提高病死畜禽无害化处理意识。委托区病死畜禽无害化处理中心对病死畜禽进行集中收集和无害化处理。全区共收集和处理病死猪20380头，家禽10480羽，屠宰产品46680公斤。</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（六）严把畜禽水产品质量安全关口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是加强源头监管。加强对饲料、兽（渔）药、养殖场等生产经营单位的监管，规范生产经营行为，从源头管控饲料、兽药等投入品。饲料生产企业和兽药店签订了质量安全责任状、打击“瘦肉精”保障质量安全承诺书。二是加强养殖行为监管。加强宣传指导，发放相关法律法规、水产用药明白纸和海报等宣传资料8000余份，指导督促养殖场（户）规范养殖行为，科学合理使用饲料、兽（渔）药。三是加强屠宰监管。派驻官方兽医常驻屠宰企业，规范屠宰行为，加强产品检疫。严厉打击私屠滥宰和违规调运行为，确保了畜产品质量安全，让市民吃上“放心肉”。</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（七）盯紧行业安全生产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管行业必须管安全的工作要求，结合日常工作，加强安全生产知识宣传和安全隐患排查。开展了畜禽养殖场粪污处理设施设备安全隐患排查、农村沼气安全生产隐患排查、畜牧领域安全防范专项行动、畜牧行业安全生产“大检查大整治大管控”、“渔业安全生产月”活动等安全生产专项行动，排查对全区养殖（户）、饲料企业、兽（渔）药经营门店、生猪屠宰企业及病死畜禽动物无害化处理中心安全生产隐患，对发现的安全隐患，提出整改清单，责令其近期整改到位，确保畜牧水产行业不发生重特大安全生产事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四、部门整体支出存在的主要问题及改进措施</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(一)存在的主要问题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年初在预算编制时，个别项目预算编制不够精准、全面，在执行中存在报财政批准调整情况。</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(二)改进措施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1)细化预算编制工作。</w:t>
      </w:r>
      <w:r>
        <w:rPr>
          <w:rFonts w:hint="eastAsia" w:ascii="仿宋_GB2312" w:hAnsi="仿宋_GB2312" w:eastAsia="仿宋_GB2312" w:cs="仿宋_GB2312"/>
          <w:b w:val="0"/>
          <w:bCs w:val="0"/>
          <w:color w:val="auto"/>
          <w:sz w:val="32"/>
          <w:szCs w:val="32"/>
          <w:lang w:val="en-US" w:eastAsia="zh-CN"/>
        </w:rPr>
        <w:t>进一步加强各科室的预算管理意识， 严格按照预算编制的相关制度和要求，提高预算编制的科学性、合理性。</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(2)加强预算执行管理。</w:t>
      </w:r>
      <w:r>
        <w:rPr>
          <w:rFonts w:hint="eastAsia" w:ascii="仿宋_GB2312" w:hAnsi="仿宋_GB2312" w:eastAsia="仿宋_GB2312" w:cs="仿宋_GB2312"/>
          <w:b w:val="0"/>
          <w:bCs w:val="0"/>
          <w:color w:val="auto"/>
          <w:sz w:val="32"/>
          <w:szCs w:val="32"/>
          <w:lang w:val="en-US" w:eastAsia="zh-CN"/>
        </w:rPr>
        <w:t>加强人员培训。进一步加强管理人员对相关业务的学习，规范部门预算收支核算，切实提高预算收支管理水平。遵循预算管理办法，按项目实施进度或项目实施要求拨付资金。加强与各业务站所股的沟通，督促规范实施项目，科学合理使用财政资金，确保财政资金发挥最大效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五、部门整体支出绩效自评结果拟应用和公开情况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color w:val="auto"/>
          <w:lang w:val="en-US" w:eastAsia="zh-CN"/>
        </w:rPr>
      </w:pPr>
      <w:r>
        <w:rPr>
          <w:rFonts w:hint="eastAsia" w:ascii="仿宋_GB2312" w:hAnsi="仿宋_GB2312" w:eastAsia="仿宋_GB2312" w:cs="仿宋_GB2312"/>
          <w:b w:val="0"/>
          <w:bCs w:val="0"/>
          <w:color w:val="auto"/>
          <w:sz w:val="32"/>
          <w:szCs w:val="32"/>
          <w:lang w:val="en-US" w:eastAsia="zh-CN"/>
        </w:rPr>
        <w:t>2022年，我中心通过积极作为，强化制度建设，增强内部管理，较好的完成了年度工作目标根据部门整体支出绩效评价指标体系。根据部门整体支出绩效评价指标体系，我单位2022年度评价得分为96分。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通过绩效自评，进一步掌握了资金使用情况和取得的效果， 总结了专项资金管理经验，找出工作中存在的问题和不足，为今后完善年初预算编制、加强资金使用管理、健全资金支出项目、提高资金绩效管理、加大资金使用效益工作提供了重要的参考依据。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此次绩效自评报告将在资阳区政府官网上予以全文公布，向社会公开，广泛接受群众监督。</w:t>
      </w:r>
    </w:p>
    <w:p>
      <w:pPr>
        <w:pStyle w:val="5"/>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附件</w:t>
      </w:r>
      <w:r>
        <w:rPr>
          <w:rFonts w:hint="eastAsia" w:ascii="仿宋_GB2312" w:hAnsi="仿宋_GB2312" w:eastAsia="仿宋_GB2312" w:cs="仿宋_GB2312"/>
          <w:b w:val="0"/>
          <w:bCs w:val="0"/>
          <w:snapToGrid w:val="0"/>
          <w:color w:val="auto"/>
          <w:kern w:val="0"/>
          <w:sz w:val="32"/>
          <w:szCs w:val="32"/>
          <w:lang w:eastAsia="zh-CN"/>
        </w:rPr>
        <w:t>：</w:t>
      </w:r>
      <w:r>
        <w:rPr>
          <w:rFonts w:hint="eastAsia" w:ascii="仿宋_GB2312" w:hAnsi="仿宋_GB2312" w:eastAsia="仿宋_GB2312" w:cs="仿宋_GB2312"/>
          <w:b w:val="0"/>
          <w:bCs w:val="0"/>
          <w:snapToGrid w:val="0"/>
          <w:color w:val="auto"/>
          <w:kern w:val="0"/>
          <w:sz w:val="32"/>
          <w:szCs w:val="32"/>
        </w:rPr>
        <w:t>1</w:t>
      </w:r>
      <w:r>
        <w:rPr>
          <w:rFonts w:hint="eastAsia" w:ascii="仿宋_GB2312" w:hAnsi="仿宋_GB2312" w:eastAsia="仿宋_GB2312" w:cs="仿宋_GB2312"/>
          <w:b w:val="0"/>
          <w:bCs w:val="0"/>
          <w:snapToGrid w:val="0"/>
          <w:color w:val="auto"/>
          <w:kern w:val="0"/>
          <w:sz w:val="32"/>
          <w:szCs w:val="32"/>
          <w:lang w:val="en-US" w:eastAsia="zh-CN"/>
        </w:rPr>
        <w:t>.</w:t>
      </w:r>
      <w:r>
        <w:rPr>
          <w:rFonts w:hint="eastAsia" w:ascii="仿宋_GB2312" w:hAnsi="仿宋_GB2312" w:eastAsia="仿宋_GB2312" w:cs="仿宋_GB2312"/>
          <w:b w:val="0"/>
          <w:bCs w:val="0"/>
          <w:snapToGrid w:val="0"/>
          <w:color w:val="auto"/>
          <w:kern w:val="0"/>
          <w:sz w:val="32"/>
          <w:szCs w:val="32"/>
        </w:rPr>
        <w:t>部门整体支出绩效评价基础数据表</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1600" w:firstLineChars="5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napToGrid w:val="0"/>
          <w:color w:val="auto"/>
          <w:kern w:val="0"/>
          <w:sz w:val="32"/>
          <w:szCs w:val="32"/>
        </w:rPr>
        <w:t>2</w:t>
      </w:r>
      <w:r>
        <w:rPr>
          <w:rFonts w:hint="eastAsia" w:ascii="仿宋_GB2312" w:hAnsi="仿宋_GB2312" w:eastAsia="仿宋_GB2312" w:cs="仿宋_GB2312"/>
          <w:b w:val="0"/>
          <w:bCs w:val="0"/>
          <w:snapToGrid w:val="0"/>
          <w:color w:val="auto"/>
          <w:kern w:val="0"/>
          <w:sz w:val="32"/>
          <w:szCs w:val="32"/>
          <w:lang w:val="en-US" w:eastAsia="zh-CN"/>
        </w:rPr>
        <w:t>.</w:t>
      </w:r>
      <w:r>
        <w:rPr>
          <w:rFonts w:hint="eastAsia" w:ascii="仿宋_GB2312" w:hAnsi="仿宋_GB2312" w:eastAsia="仿宋_GB2312" w:cs="仿宋_GB2312"/>
          <w:b w:val="0"/>
          <w:bCs w:val="0"/>
          <w:snapToGrid w:val="0"/>
          <w:color w:val="auto"/>
          <w:kern w:val="0"/>
          <w:sz w:val="32"/>
          <w:szCs w:val="32"/>
        </w:rPr>
        <w:t>部门整体支出绩效自评表</w:t>
      </w:r>
    </w:p>
    <w:p>
      <w:pPr>
        <w:pStyle w:val="5"/>
        <w:rPr>
          <w:rFonts w:hint="eastAsia"/>
          <w:color w:val="auto"/>
          <w:lang w:val="en-US" w:eastAsia="zh-CN"/>
        </w:rPr>
      </w:pPr>
    </w:p>
    <w:p>
      <w:pPr>
        <w:spacing w:before="114" w:line="224" w:lineRule="auto"/>
        <w:rPr>
          <w:rFonts w:ascii="黑体" w:hAnsi="黑体" w:eastAsia="黑体" w:cs="黑体"/>
          <w:b w:val="0"/>
          <w:bCs w:val="0"/>
          <w:color w:val="auto"/>
          <w:spacing w:val="-5"/>
          <w:sz w:val="32"/>
          <w:szCs w:val="32"/>
        </w:rPr>
      </w:pPr>
    </w:p>
    <w:p>
      <w:pPr>
        <w:spacing w:before="114" w:line="224" w:lineRule="auto"/>
        <w:rPr>
          <w:rFonts w:hint="eastAsia" w:ascii="黑体" w:hAnsi="黑体" w:eastAsia="黑体" w:cs="黑体"/>
          <w:b w:val="0"/>
          <w:bCs w:val="0"/>
          <w:color w:val="auto"/>
          <w:spacing w:val="-5"/>
          <w:sz w:val="32"/>
          <w:szCs w:val="32"/>
          <w:lang w:val="en-US" w:eastAsia="zh-CN"/>
        </w:rPr>
      </w:pPr>
      <w:r>
        <w:rPr>
          <w:rFonts w:ascii="黑体" w:hAnsi="黑体" w:eastAsia="黑体" w:cs="黑体"/>
          <w:b w:val="0"/>
          <w:bCs w:val="0"/>
          <w:color w:val="auto"/>
          <w:spacing w:val="-5"/>
          <w:sz w:val="32"/>
          <w:szCs w:val="32"/>
        </w:rPr>
        <w:t>附件</w:t>
      </w:r>
      <w:r>
        <w:rPr>
          <w:rFonts w:hint="eastAsia" w:ascii="黑体" w:hAnsi="黑体" w:eastAsia="黑体" w:cs="黑体"/>
          <w:b w:val="0"/>
          <w:bCs w:val="0"/>
          <w:color w:val="auto"/>
          <w:spacing w:val="-5"/>
          <w:sz w:val="32"/>
          <w:szCs w:val="32"/>
          <w:lang w:val="en-US" w:eastAsia="zh-CN"/>
        </w:rPr>
        <w:t>1</w:t>
      </w:r>
    </w:p>
    <w:p>
      <w:pPr>
        <w:spacing w:before="142" w:line="218" w:lineRule="auto"/>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4"/>
          <w:sz w:val="44"/>
          <w:szCs w:val="44"/>
        </w:rPr>
        <w:t>2022年度部门整体支出绩效评价基础数据表</w:t>
      </w:r>
    </w:p>
    <w:p>
      <w:pPr>
        <w:spacing w:line="35" w:lineRule="auto"/>
        <w:rPr>
          <w:rFonts w:ascii="Arial"/>
          <w:color w:val="auto"/>
          <w:sz w:val="2"/>
        </w:rPr>
      </w:pPr>
    </w:p>
    <w:tbl>
      <w:tblPr>
        <w:tblStyle w:val="8"/>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1"/>
        <w:gridCol w:w="1188"/>
        <w:gridCol w:w="1119"/>
        <w:gridCol w:w="1079"/>
        <w:gridCol w:w="1129"/>
        <w:gridCol w:w="949"/>
        <w:gridCol w:w="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3221" w:type="dxa"/>
            <w:vMerge w:val="restart"/>
            <w:tcBorders>
              <w:bottom w:val="nil"/>
            </w:tcBorders>
            <w:vAlign w:val="top"/>
          </w:tcPr>
          <w:p>
            <w:pPr>
              <w:spacing w:line="272" w:lineRule="auto"/>
              <w:rPr>
                <w:rFonts w:ascii="Arial"/>
                <w:color w:val="auto"/>
                <w:sz w:val="21"/>
              </w:rPr>
            </w:pPr>
          </w:p>
          <w:p>
            <w:pPr>
              <w:spacing w:before="68" w:line="219" w:lineRule="auto"/>
              <w:ind w:left="444"/>
              <w:rPr>
                <w:rFonts w:ascii="宋体" w:hAnsi="宋体" w:eastAsia="宋体" w:cs="宋体"/>
                <w:color w:val="auto"/>
                <w:sz w:val="21"/>
                <w:szCs w:val="21"/>
              </w:rPr>
            </w:pPr>
            <w:r>
              <w:rPr>
                <w:rFonts w:ascii="宋体" w:hAnsi="宋体" w:eastAsia="宋体" w:cs="宋体"/>
                <w:color w:val="auto"/>
                <w:spacing w:val="4"/>
                <w:sz w:val="21"/>
                <w:szCs w:val="21"/>
              </w:rPr>
              <w:t>财政供养人员情况(人)</w:t>
            </w:r>
          </w:p>
        </w:tc>
        <w:tc>
          <w:tcPr>
            <w:tcW w:w="2307" w:type="dxa"/>
            <w:gridSpan w:val="2"/>
            <w:vAlign w:val="top"/>
          </w:tcPr>
          <w:p>
            <w:pPr>
              <w:spacing w:before="173" w:line="219" w:lineRule="auto"/>
              <w:ind w:left="834"/>
              <w:rPr>
                <w:rFonts w:ascii="宋体" w:hAnsi="宋体" w:eastAsia="宋体" w:cs="宋体"/>
                <w:color w:val="auto"/>
                <w:sz w:val="21"/>
                <w:szCs w:val="21"/>
              </w:rPr>
            </w:pPr>
            <w:r>
              <w:rPr>
                <w:rFonts w:ascii="宋体" w:hAnsi="宋体" w:eastAsia="宋体" w:cs="宋体"/>
                <w:color w:val="auto"/>
                <w:spacing w:val="-3"/>
                <w:sz w:val="21"/>
                <w:szCs w:val="21"/>
              </w:rPr>
              <w:t>编制数</w:t>
            </w:r>
          </w:p>
        </w:tc>
        <w:tc>
          <w:tcPr>
            <w:tcW w:w="2208" w:type="dxa"/>
            <w:gridSpan w:val="2"/>
            <w:vAlign w:val="top"/>
          </w:tcPr>
          <w:p>
            <w:pPr>
              <w:spacing w:before="113" w:line="219" w:lineRule="auto"/>
              <w:ind w:left="97"/>
              <w:rPr>
                <w:rFonts w:ascii="宋体" w:hAnsi="宋体" w:eastAsia="宋体" w:cs="宋体"/>
                <w:color w:val="auto"/>
                <w:sz w:val="21"/>
                <w:szCs w:val="21"/>
              </w:rPr>
            </w:pPr>
            <w:r>
              <w:rPr>
                <w:rFonts w:ascii="宋体" w:hAnsi="宋体" w:eastAsia="宋体" w:cs="宋体"/>
                <w:color w:val="auto"/>
                <w:spacing w:val="-1"/>
                <w:sz w:val="21"/>
                <w:szCs w:val="21"/>
              </w:rPr>
              <w:t>2022年实际在职人数</w:t>
            </w:r>
          </w:p>
        </w:tc>
        <w:tc>
          <w:tcPr>
            <w:tcW w:w="1903" w:type="dxa"/>
            <w:gridSpan w:val="2"/>
            <w:vAlign w:val="top"/>
          </w:tcPr>
          <w:p>
            <w:pPr>
              <w:spacing w:before="163" w:line="219" w:lineRule="auto"/>
              <w:ind w:left="628"/>
              <w:rPr>
                <w:rFonts w:ascii="宋体" w:hAnsi="宋体" w:eastAsia="宋体" w:cs="宋体"/>
                <w:color w:val="auto"/>
                <w:sz w:val="21"/>
                <w:szCs w:val="21"/>
              </w:rPr>
            </w:pPr>
            <w:r>
              <w:rPr>
                <w:rFonts w:ascii="宋体" w:hAnsi="宋体" w:eastAsia="宋体" w:cs="宋体"/>
                <w:color w:val="auto"/>
                <w:spacing w:val="-2"/>
                <w:sz w:val="21"/>
                <w:szCs w:val="21"/>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21" w:type="dxa"/>
            <w:vMerge w:val="continue"/>
            <w:tcBorders>
              <w:top w:val="nil"/>
            </w:tcBorders>
            <w:vAlign w:val="top"/>
          </w:tcPr>
          <w:p>
            <w:pPr>
              <w:rPr>
                <w:rFonts w:ascii="Arial"/>
                <w:color w:val="auto"/>
                <w:sz w:val="21"/>
              </w:rPr>
            </w:pPr>
          </w:p>
        </w:tc>
        <w:tc>
          <w:tcPr>
            <w:tcW w:w="2307"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51</w:t>
            </w:r>
          </w:p>
        </w:tc>
        <w:tc>
          <w:tcPr>
            <w:tcW w:w="2208"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41</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80" w:line="219" w:lineRule="auto"/>
              <w:ind w:left="575"/>
              <w:rPr>
                <w:rFonts w:ascii="宋体" w:hAnsi="宋体" w:eastAsia="宋体" w:cs="宋体"/>
                <w:color w:val="auto"/>
                <w:sz w:val="21"/>
                <w:szCs w:val="21"/>
              </w:rPr>
            </w:pPr>
            <w:r>
              <w:rPr>
                <w:rFonts w:ascii="宋体" w:hAnsi="宋体" w:eastAsia="宋体" w:cs="宋体"/>
                <w:color w:val="auto"/>
                <w:spacing w:val="4"/>
                <w:sz w:val="21"/>
                <w:szCs w:val="21"/>
              </w:rPr>
              <w:t>经费控制情况(万元)</w:t>
            </w:r>
          </w:p>
        </w:tc>
        <w:tc>
          <w:tcPr>
            <w:tcW w:w="2307" w:type="dxa"/>
            <w:gridSpan w:val="2"/>
            <w:vAlign w:val="top"/>
          </w:tcPr>
          <w:p>
            <w:pPr>
              <w:spacing w:before="177" w:line="219" w:lineRule="auto"/>
              <w:ind w:left="517"/>
              <w:rPr>
                <w:rFonts w:ascii="宋体" w:hAnsi="宋体" w:eastAsia="宋体" w:cs="宋体"/>
                <w:color w:val="auto"/>
                <w:sz w:val="21"/>
                <w:szCs w:val="21"/>
              </w:rPr>
            </w:pPr>
            <w:r>
              <w:rPr>
                <w:rFonts w:ascii="宋体" w:hAnsi="宋体" w:eastAsia="宋体" w:cs="宋体"/>
                <w:b/>
                <w:bCs/>
                <w:color w:val="auto"/>
                <w:spacing w:val="-4"/>
                <w:sz w:val="21"/>
                <w:szCs w:val="21"/>
              </w:rPr>
              <w:t>2021年决算数</w:t>
            </w:r>
          </w:p>
        </w:tc>
        <w:tc>
          <w:tcPr>
            <w:tcW w:w="2208" w:type="dxa"/>
            <w:gridSpan w:val="2"/>
            <w:vAlign w:val="top"/>
          </w:tcPr>
          <w:p>
            <w:pPr>
              <w:spacing w:before="110" w:line="219" w:lineRule="auto"/>
              <w:ind w:left="407"/>
              <w:jc w:val="left"/>
              <w:rPr>
                <w:rFonts w:ascii="宋体" w:hAnsi="宋体" w:eastAsia="宋体" w:cs="宋体"/>
                <w:color w:val="auto"/>
                <w:sz w:val="21"/>
                <w:szCs w:val="21"/>
              </w:rPr>
            </w:pPr>
            <w:r>
              <w:rPr>
                <w:rFonts w:ascii="宋体" w:hAnsi="宋体" w:eastAsia="宋体" w:cs="宋体"/>
                <w:color w:val="auto"/>
                <w:spacing w:val="-2"/>
                <w:sz w:val="21"/>
                <w:szCs w:val="21"/>
              </w:rPr>
              <w:t>2022年预算数</w:t>
            </w:r>
          </w:p>
        </w:tc>
        <w:tc>
          <w:tcPr>
            <w:tcW w:w="1903" w:type="dxa"/>
            <w:gridSpan w:val="2"/>
            <w:vAlign w:val="top"/>
          </w:tcPr>
          <w:p>
            <w:pPr>
              <w:spacing w:before="180" w:line="219" w:lineRule="auto"/>
              <w:ind w:left="318"/>
              <w:rPr>
                <w:rFonts w:ascii="宋体" w:hAnsi="宋体" w:eastAsia="宋体" w:cs="宋体"/>
                <w:color w:val="auto"/>
                <w:sz w:val="21"/>
                <w:szCs w:val="21"/>
              </w:rPr>
            </w:pPr>
            <w:r>
              <w:rPr>
                <w:rFonts w:ascii="宋体" w:hAnsi="宋体" w:eastAsia="宋体" w:cs="宋体"/>
                <w:color w:val="auto"/>
                <w:spacing w:val="-2"/>
                <w:sz w:val="21"/>
                <w:szCs w:val="21"/>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21" w:type="dxa"/>
            <w:vAlign w:val="top"/>
          </w:tcPr>
          <w:p>
            <w:pPr>
              <w:spacing w:before="180" w:line="219" w:lineRule="auto"/>
              <w:ind w:left="94"/>
              <w:rPr>
                <w:rFonts w:ascii="宋体" w:hAnsi="宋体" w:eastAsia="宋体" w:cs="宋体"/>
                <w:color w:val="auto"/>
                <w:sz w:val="21"/>
                <w:szCs w:val="21"/>
              </w:rPr>
            </w:pPr>
            <w:r>
              <w:rPr>
                <w:rFonts w:ascii="宋体" w:hAnsi="宋体" w:eastAsia="宋体" w:cs="宋体"/>
                <w:color w:val="auto"/>
                <w:spacing w:val="-2"/>
                <w:sz w:val="21"/>
                <w:szCs w:val="21"/>
              </w:rPr>
              <w:t>支出总额</w:t>
            </w:r>
          </w:p>
        </w:tc>
        <w:tc>
          <w:tcPr>
            <w:tcW w:w="2307"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6536.28</w:t>
            </w:r>
          </w:p>
        </w:tc>
        <w:tc>
          <w:tcPr>
            <w:tcW w:w="2208" w:type="dxa"/>
            <w:gridSpan w:val="2"/>
            <w:vAlign w:val="center"/>
          </w:tcPr>
          <w:p>
            <w:pPr>
              <w:jc w:val="center"/>
              <w:rPr>
                <w:rFonts w:hint="default" w:ascii="Arial"/>
                <w:color w:val="auto"/>
                <w:sz w:val="21"/>
                <w:lang w:val="en-US"/>
              </w:rPr>
            </w:pPr>
            <w:r>
              <w:rPr>
                <w:rFonts w:hint="eastAsia" w:eastAsia="宋体"/>
                <w:color w:val="auto"/>
                <w:sz w:val="21"/>
                <w:lang w:val="en-US" w:eastAsia="zh-CN"/>
              </w:rPr>
              <w:t>3619.23</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3619.23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69" w:line="219" w:lineRule="auto"/>
              <w:ind w:left="94"/>
              <w:rPr>
                <w:rFonts w:ascii="宋体" w:hAnsi="宋体" w:eastAsia="宋体" w:cs="宋体"/>
                <w:color w:val="auto"/>
                <w:sz w:val="21"/>
                <w:szCs w:val="21"/>
              </w:rPr>
            </w:pPr>
            <w:r>
              <w:rPr>
                <w:rFonts w:ascii="宋体" w:hAnsi="宋体" w:eastAsia="宋体" w:cs="宋体"/>
                <w:color w:val="auto"/>
                <w:spacing w:val="6"/>
                <w:sz w:val="21"/>
                <w:szCs w:val="21"/>
              </w:rPr>
              <w:t>基本支出</w:t>
            </w:r>
          </w:p>
        </w:tc>
        <w:tc>
          <w:tcPr>
            <w:tcW w:w="2307"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717.87</w:t>
            </w:r>
          </w:p>
        </w:tc>
        <w:tc>
          <w:tcPr>
            <w:tcW w:w="2208" w:type="dxa"/>
            <w:gridSpan w:val="2"/>
            <w:vAlign w:val="center"/>
          </w:tcPr>
          <w:p>
            <w:pPr>
              <w:jc w:val="center"/>
              <w:rPr>
                <w:rFonts w:ascii="Arial"/>
                <w:color w:val="auto"/>
                <w:sz w:val="21"/>
              </w:rPr>
            </w:pPr>
            <w:r>
              <w:rPr>
                <w:rFonts w:hint="eastAsia" w:eastAsia="宋体"/>
                <w:color w:val="auto"/>
                <w:sz w:val="21"/>
                <w:lang w:val="en-US" w:eastAsia="zh-CN"/>
              </w:rPr>
              <w:t>330.79</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330.79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21" w:type="dxa"/>
            <w:vAlign w:val="top"/>
          </w:tcPr>
          <w:p>
            <w:pPr>
              <w:spacing w:before="121" w:line="220" w:lineRule="auto"/>
              <w:ind w:left="505"/>
              <w:rPr>
                <w:rFonts w:ascii="宋体" w:hAnsi="宋体" w:eastAsia="宋体" w:cs="宋体"/>
                <w:color w:val="auto"/>
                <w:sz w:val="21"/>
                <w:szCs w:val="21"/>
              </w:rPr>
            </w:pPr>
            <w:r>
              <w:rPr>
                <w:rFonts w:ascii="宋体" w:hAnsi="宋体" w:eastAsia="宋体" w:cs="宋体"/>
                <w:color w:val="auto"/>
                <w:spacing w:val="1"/>
                <w:sz w:val="21"/>
                <w:szCs w:val="21"/>
              </w:rPr>
              <w:t>其中：公用经费</w:t>
            </w:r>
          </w:p>
        </w:tc>
        <w:tc>
          <w:tcPr>
            <w:tcW w:w="2307"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250.53</w:t>
            </w:r>
          </w:p>
        </w:tc>
        <w:tc>
          <w:tcPr>
            <w:tcW w:w="2208"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66.04</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66.04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52" w:line="220" w:lineRule="auto"/>
              <w:ind w:left="94"/>
              <w:rPr>
                <w:rFonts w:ascii="宋体" w:hAnsi="宋体" w:eastAsia="宋体" w:cs="宋体"/>
                <w:color w:val="auto"/>
                <w:sz w:val="21"/>
                <w:szCs w:val="21"/>
              </w:rPr>
            </w:pPr>
            <w:r>
              <w:rPr>
                <w:rFonts w:ascii="宋体" w:hAnsi="宋体" w:eastAsia="宋体" w:cs="宋体"/>
                <w:color w:val="auto"/>
                <w:spacing w:val="6"/>
                <w:sz w:val="21"/>
                <w:szCs w:val="21"/>
              </w:rPr>
              <w:t>项目支出</w:t>
            </w:r>
          </w:p>
        </w:tc>
        <w:tc>
          <w:tcPr>
            <w:tcW w:w="2307"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5818.41</w:t>
            </w:r>
          </w:p>
        </w:tc>
        <w:tc>
          <w:tcPr>
            <w:tcW w:w="2208" w:type="dxa"/>
            <w:gridSpan w:val="2"/>
            <w:vAlign w:val="center"/>
          </w:tcPr>
          <w:p>
            <w:pPr>
              <w:jc w:val="center"/>
              <w:rPr>
                <w:rFonts w:ascii="Arial"/>
                <w:color w:val="auto"/>
                <w:sz w:val="21"/>
              </w:rPr>
            </w:pPr>
            <w:r>
              <w:rPr>
                <w:rFonts w:hint="eastAsia" w:eastAsia="宋体"/>
                <w:color w:val="auto"/>
                <w:sz w:val="21"/>
                <w:lang w:val="en-US" w:eastAsia="zh-CN"/>
              </w:rPr>
              <w:t>3222.4</w:t>
            </w:r>
          </w:p>
        </w:tc>
        <w:tc>
          <w:tcPr>
            <w:tcW w:w="1903" w:type="dxa"/>
            <w:gridSpan w:val="2"/>
            <w:vAlign w:val="center"/>
          </w:tcPr>
          <w:p>
            <w:pPr>
              <w:jc w:val="center"/>
              <w:rPr>
                <w:rFonts w:ascii="Arial"/>
                <w:color w:val="auto"/>
                <w:sz w:val="21"/>
              </w:rPr>
            </w:pPr>
            <w:r>
              <w:rPr>
                <w:rFonts w:hint="eastAsia" w:eastAsia="宋体"/>
                <w:color w:val="auto"/>
                <w:sz w:val="21"/>
                <w:lang w:val="en-US" w:eastAsia="zh-CN"/>
              </w:rPr>
              <w:t>3222.4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221" w:type="dxa"/>
            <w:vAlign w:val="top"/>
          </w:tcPr>
          <w:p>
            <w:pPr>
              <w:spacing w:before="202" w:line="209" w:lineRule="auto"/>
              <w:ind w:left="505"/>
              <w:rPr>
                <w:rFonts w:ascii="宋体" w:hAnsi="宋体" w:eastAsia="宋体" w:cs="宋体"/>
                <w:color w:val="auto"/>
                <w:sz w:val="21"/>
                <w:szCs w:val="21"/>
              </w:rPr>
            </w:pPr>
            <w:r>
              <w:rPr>
                <w:rFonts w:ascii="宋体" w:hAnsi="宋体" w:eastAsia="宋体" w:cs="宋体"/>
                <w:color w:val="auto"/>
                <w:spacing w:val="-1"/>
                <w:sz w:val="21"/>
                <w:szCs w:val="21"/>
              </w:rPr>
              <w:t>其中：1、运行维护经费</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21" w:type="dxa"/>
            <w:vAlign w:val="top"/>
          </w:tcPr>
          <w:p>
            <w:pPr>
              <w:spacing w:before="81" w:line="193" w:lineRule="auto"/>
              <w:ind w:left="1085"/>
              <w:rPr>
                <w:rFonts w:ascii="宋体" w:hAnsi="宋体" w:eastAsia="宋体" w:cs="宋体"/>
                <w:color w:val="auto"/>
                <w:sz w:val="21"/>
                <w:szCs w:val="21"/>
              </w:rPr>
            </w:pPr>
            <w:r>
              <w:rPr>
                <w:rFonts w:ascii="宋体" w:hAnsi="宋体" w:eastAsia="宋体" w:cs="宋体"/>
                <w:color w:val="auto"/>
                <w:spacing w:val="-2"/>
                <w:sz w:val="21"/>
                <w:szCs w:val="21"/>
              </w:rPr>
              <w:t>2、专项资金</w:t>
            </w:r>
          </w:p>
          <w:p>
            <w:pPr>
              <w:spacing w:line="219" w:lineRule="auto"/>
              <w:ind w:left="964"/>
              <w:rPr>
                <w:rFonts w:ascii="宋体" w:hAnsi="宋体" w:eastAsia="宋体" w:cs="宋体"/>
                <w:color w:val="auto"/>
                <w:sz w:val="21"/>
                <w:szCs w:val="21"/>
              </w:rPr>
            </w:pPr>
            <w:r>
              <w:rPr>
                <w:rFonts w:ascii="宋体" w:hAnsi="宋体" w:eastAsia="宋体" w:cs="宋体"/>
                <w:color w:val="auto"/>
                <w:spacing w:val="5"/>
                <w:sz w:val="21"/>
                <w:szCs w:val="21"/>
              </w:rPr>
              <w:t>(一个项目一行)</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221" w:type="dxa"/>
            <w:vAlign w:val="top"/>
          </w:tcPr>
          <w:p>
            <w:pPr>
              <w:rPr>
                <w:rFonts w:hint="default" w:ascii="Arial" w:eastAsia="宋体"/>
                <w:color w:val="auto"/>
                <w:sz w:val="21"/>
                <w:lang w:val="en-US" w:eastAsia="zh-CN"/>
              </w:rPr>
            </w:pPr>
            <w:r>
              <w:rPr>
                <w:rFonts w:hint="eastAsia" w:eastAsia="宋体"/>
                <w:color w:val="auto"/>
                <w:sz w:val="21"/>
                <w:lang w:val="en-US" w:eastAsia="zh-CN"/>
              </w:rPr>
              <w:t>畜牧防疫</w:t>
            </w:r>
          </w:p>
        </w:tc>
        <w:tc>
          <w:tcPr>
            <w:tcW w:w="2307" w:type="dxa"/>
            <w:gridSpan w:val="2"/>
            <w:vAlign w:val="center"/>
          </w:tcPr>
          <w:p>
            <w:pPr>
              <w:jc w:val="center"/>
              <w:rPr>
                <w:rFonts w:hint="default" w:ascii="Arial" w:eastAsia="宋体"/>
                <w:color w:val="auto"/>
                <w:sz w:val="21"/>
                <w:lang w:val="en-US" w:eastAsia="zh-CN"/>
              </w:rPr>
            </w:pPr>
          </w:p>
        </w:tc>
        <w:tc>
          <w:tcPr>
            <w:tcW w:w="2208" w:type="dxa"/>
            <w:gridSpan w:val="2"/>
            <w:vAlign w:val="center"/>
          </w:tcPr>
          <w:p>
            <w:pPr>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28</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21" w:type="dxa"/>
            <w:vAlign w:val="top"/>
          </w:tcPr>
          <w:p>
            <w:pPr>
              <w:rPr>
                <w:rFonts w:hint="default" w:ascii="Arial" w:eastAsia="宋体"/>
                <w:color w:val="auto"/>
                <w:sz w:val="21"/>
                <w:lang w:val="en-US" w:eastAsia="zh-CN"/>
              </w:rPr>
            </w:pPr>
            <w:r>
              <w:rPr>
                <w:rFonts w:hint="eastAsia" w:eastAsia="宋体"/>
                <w:color w:val="auto"/>
                <w:sz w:val="21"/>
                <w:lang w:val="en-US" w:eastAsia="zh-CN"/>
              </w:rPr>
              <w:t>湘财农指【2020】9号2020通江湖泊及重要垸内湖泊沿岸畜禽退养</w:t>
            </w:r>
          </w:p>
        </w:tc>
        <w:tc>
          <w:tcPr>
            <w:tcW w:w="2307" w:type="dxa"/>
            <w:gridSpan w:val="2"/>
            <w:vAlign w:val="center"/>
          </w:tcPr>
          <w:p>
            <w:pPr>
              <w:jc w:val="center"/>
              <w:rPr>
                <w:rFonts w:hint="default" w:ascii="Arial" w:eastAsia="宋体"/>
                <w:color w:val="auto"/>
                <w:sz w:val="21"/>
                <w:lang w:val="en-US" w:eastAsia="zh-CN"/>
              </w:rPr>
            </w:pPr>
            <w:r>
              <w:rPr>
                <w:rFonts w:hint="default" w:ascii="Arial" w:eastAsia="宋体"/>
                <w:color w:val="auto"/>
                <w:sz w:val="21"/>
                <w:lang w:val="en-US" w:eastAsia="zh-CN"/>
              </w:rPr>
              <w:t>1513.49</w:t>
            </w:r>
          </w:p>
        </w:tc>
        <w:tc>
          <w:tcPr>
            <w:tcW w:w="2208" w:type="dxa"/>
            <w:gridSpan w:val="2"/>
            <w:vAlign w:val="center"/>
          </w:tcPr>
          <w:p>
            <w:pPr>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795.58</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795.58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ascii="宋体" w:hAnsi="宋体" w:eastAsia="宋体" w:cs="宋体"/>
                <w:b/>
                <w:bCs/>
                <w:color w:val="auto"/>
                <w:spacing w:val="-4"/>
                <w:sz w:val="21"/>
                <w:szCs w:val="21"/>
              </w:rPr>
            </w:pPr>
            <w:r>
              <w:rPr>
                <w:rFonts w:hint="eastAsia" w:eastAsia="宋体"/>
                <w:color w:val="auto"/>
                <w:sz w:val="21"/>
                <w:lang w:val="en-US" w:eastAsia="zh-CN"/>
              </w:rPr>
              <w:t>湘财预【2019】301号2020年基层农技推广体系建设和农村实用人才培训资金</w:t>
            </w:r>
          </w:p>
        </w:tc>
        <w:tc>
          <w:tcPr>
            <w:tcW w:w="2307" w:type="dxa"/>
            <w:gridSpan w:val="2"/>
            <w:vAlign w:val="center"/>
          </w:tcPr>
          <w:p>
            <w:pPr>
              <w:jc w:val="center"/>
              <w:rPr>
                <w:rFonts w:hint="default" w:ascii="Arial" w:eastAsia="宋体"/>
                <w:color w:val="auto"/>
                <w:sz w:val="21"/>
                <w:lang w:val="en-US" w:eastAsia="zh-CN"/>
              </w:rPr>
            </w:pPr>
            <w:r>
              <w:rPr>
                <w:rFonts w:hint="default" w:ascii="Arial" w:eastAsia="宋体"/>
                <w:color w:val="auto"/>
                <w:sz w:val="21"/>
                <w:lang w:val="en-US" w:eastAsia="zh-CN"/>
              </w:rPr>
              <w:t>70.18</w:t>
            </w:r>
          </w:p>
        </w:tc>
        <w:tc>
          <w:tcPr>
            <w:tcW w:w="2208" w:type="dxa"/>
            <w:gridSpan w:val="2"/>
            <w:vAlign w:val="center"/>
          </w:tcPr>
          <w:p>
            <w:pPr>
              <w:jc w:val="center"/>
              <w:rPr>
                <w:rFonts w:hint="default" w:ascii="Arial" w:eastAsia="宋体"/>
                <w:color w:val="auto"/>
                <w:sz w:val="21"/>
                <w:highlight w:val="none"/>
                <w:lang w:val="en-US" w:eastAsia="zh-CN"/>
              </w:rPr>
            </w:pPr>
            <w:r>
              <w:rPr>
                <w:rFonts w:hint="eastAsia" w:eastAsia="宋体"/>
                <w:color w:val="auto"/>
                <w:sz w:val="21"/>
                <w:highlight w:val="none"/>
                <w:lang w:val="en-US" w:eastAsia="zh-CN"/>
              </w:rPr>
              <w:t>27.41</w:t>
            </w:r>
          </w:p>
        </w:tc>
        <w:tc>
          <w:tcPr>
            <w:tcW w:w="1903" w:type="dxa"/>
            <w:gridSpan w:val="2"/>
            <w:vAlign w:val="center"/>
          </w:tcPr>
          <w:p>
            <w:pPr>
              <w:jc w:val="center"/>
              <w:rPr>
                <w:rFonts w:hint="default" w:ascii="Arial" w:eastAsia="宋体"/>
                <w:color w:val="auto"/>
                <w:sz w:val="21"/>
                <w:lang w:val="en-US" w:eastAsia="zh-CN"/>
              </w:rPr>
            </w:pPr>
            <w:r>
              <w:rPr>
                <w:rFonts w:hint="eastAsia" w:eastAsia="宋体"/>
                <w:color w:val="auto"/>
                <w:sz w:val="21"/>
                <w:lang w:val="en-US" w:eastAsia="zh-CN"/>
              </w:rPr>
              <w:t>27.41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default" w:eastAsia="宋体"/>
                <w:color w:val="auto"/>
                <w:sz w:val="21"/>
                <w:lang w:val="en-US" w:eastAsia="zh-CN"/>
              </w:rPr>
            </w:pPr>
            <w:r>
              <w:rPr>
                <w:rFonts w:hint="eastAsia" w:eastAsia="宋体"/>
                <w:color w:val="auto"/>
                <w:sz w:val="21"/>
                <w:lang w:val="en-US" w:eastAsia="zh-CN"/>
              </w:rPr>
              <w:t>湘财预【2021】143号2021年中央生猪良种补贴资金</w:t>
            </w:r>
          </w:p>
        </w:tc>
        <w:tc>
          <w:tcPr>
            <w:tcW w:w="2307" w:type="dxa"/>
            <w:gridSpan w:val="2"/>
            <w:vAlign w:val="center"/>
          </w:tcPr>
          <w:p>
            <w:pPr>
              <w:jc w:val="center"/>
              <w:rPr>
                <w:rFonts w:hint="default" w:eastAsia="宋体"/>
                <w:color w:val="auto"/>
                <w:sz w:val="21"/>
                <w:lang w:val="en-US" w:eastAsia="zh-CN"/>
              </w:rPr>
            </w:pPr>
            <w:r>
              <w:rPr>
                <w:rFonts w:hint="default" w:eastAsia="宋体"/>
                <w:color w:val="auto"/>
                <w:sz w:val="21"/>
                <w:lang w:val="en-US" w:eastAsia="zh-CN"/>
              </w:rPr>
              <w:t>103.73</w:t>
            </w: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65</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湘财预【2022】164号2022年奶业振兴与畜禽健康养殖资金</w:t>
            </w:r>
          </w:p>
        </w:tc>
        <w:tc>
          <w:tcPr>
            <w:tcW w:w="2307"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20</w:t>
            </w:r>
          </w:p>
        </w:tc>
        <w:tc>
          <w:tcPr>
            <w:tcW w:w="2208" w:type="dxa"/>
            <w:gridSpan w:val="2"/>
            <w:vAlign w:val="center"/>
          </w:tcPr>
          <w:p>
            <w:pPr>
              <w:jc w:val="center"/>
              <w:rPr>
                <w:rFonts w:hint="eastAsia" w:ascii="Arial" w:hAnsi="Arial" w:eastAsia="宋体" w:cs="Arial"/>
                <w:snapToGrid w:val="0"/>
                <w:color w:val="auto"/>
                <w:kern w:val="0"/>
                <w:sz w:val="21"/>
                <w:szCs w:val="21"/>
                <w:highlight w:val="none"/>
                <w:lang w:val="en-US" w:eastAsia="zh-CN"/>
              </w:rPr>
            </w:pPr>
            <w:r>
              <w:rPr>
                <w:rFonts w:hint="eastAsia" w:eastAsia="宋体"/>
                <w:color w:val="auto"/>
                <w:sz w:val="21"/>
                <w:highlight w:val="none"/>
                <w:lang w:val="en-US" w:eastAsia="zh-CN"/>
              </w:rPr>
              <w:t>65</w:t>
            </w:r>
          </w:p>
        </w:tc>
        <w:tc>
          <w:tcPr>
            <w:tcW w:w="1903" w:type="dxa"/>
            <w:gridSpan w:val="2"/>
            <w:vAlign w:val="center"/>
          </w:tcPr>
          <w:p>
            <w:pPr>
              <w:jc w:val="center"/>
              <w:rPr>
                <w:rFonts w:hint="eastAsia" w:ascii="Arial" w:hAnsi="Arial" w:eastAsia="宋体" w:cs="Arial"/>
                <w:snapToGrid w:val="0"/>
                <w:color w:val="auto"/>
                <w:kern w:val="0"/>
                <w:sz w:val="21"/>
                <w:szCs w:val="21"/>
                <w:lang w:val="en-US" w:eastAsia="zh-CN"/>
              </w:rPr>
            </w:pPr>
            <w:r>
              <w:rPr>
                <w:rFonts w:hint="eastAsia" w:eastAsia="宋体"/>
                <w:color w:val="auto"/>
                <w:sz w:val="21"/>
                <w:lang w:val="en-US" w:eastAsia="zh-C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益财农指【2022】11号2021年益阳市现代农业生产发展奖补资金</w:t>
            </w:r>
          </w:p>
        </w:tc>
        <w:tc>
          <w:tcPr>
            <w:tcW w:w="2307" w:type="dxa"/>
            <w:gridSpan w:val="2"/>
            <w:vAlign w:val="center"/>
          </w:tcPr>
          <w:p>
            <w:pPr>
              <w:jc w:val="center"/>
              <w:rPr>
                <w:rFonts w:hint="default" w:eastAsia="宋体"/>
                <w:color w:val="auto"/>
                <w:sz w:val="21"/>
                <w:lang w:val="en-US" w:eastAsia="zh-CN"/>
              </w:rPr>
            </w:pPr>
            <w:r>
              <w:rPr>
                <w:rFonts w:hint="default" w:eastAsia="宋体"/>
                <w:color w:val="auto"/>
                <w:sz w:val="21"/>
                <w:lang w:val="en-US" w:eastAsia="zh-CN"/>
              </w:rPr>
              <w:t>9.52</w:t>
            </w: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18</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湘财预【2021】267号2022年中央渔业增殖放流</w:t>
            </w:r>
          </w:p>
        </w:tc>
        <w:tc>
          <w:tcPr>
            <w:tcW w:w="2307" w:type="dxa"/>
            <w:gridSpan w:val="2"/>
            <w:vAlign w:val="center"/>
          </w:tcPr>
          <w:p>
            <w:pPr>
              <w:jc w:val="center"/>
              <w:rPr>
                <w:rFonts w:hint="default" w:eastAsia="宋体"/>
                <w:color w:val="auto"/>
                <w:sz w:val="21"/>
                <w:lang w:val="en-US" w:eastAsia="zh-CN"/>
              </w:rPr>
            </w:pP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20</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default" w:eastAsia="宋体"/>
                <w:color w:val="auto"/>
                <w:sz w:val="21"/>
                <w:lang w:val="en-US" w:eastAsia="zh-CN"/>
              </w:rPr>
            </w:pPr>
            <w:r>
              <w:rPr>
                <w:rFonts w:hint="eastAsia" w:eastAsia="宋体"/>
                <w:color w:val="auto"/>
                <w:sz w:val="21"/>
                <w:lang w:val="en-US" w:eastAsia="zh-CN"/>
              </w:rPr>
              <w:t>生态补偿</w:t>
            </w:r>
          </w:p>
        </w:tc>
        <w:tc>
          <w:tcPr>
            <w:tcW w:w="2307" w:type="dxa"/>
            <w:gridSpan w:val="2"/>
            <w:vAlign w:val="center"/>
          </w:tcPr>
          <w:p>
            <w:pPr>
              <w:jc w:val="center"/>
              <w:rPr>
                <w:rFonts w:hint="default" w:eastAsia="宋体"/>
                <w:color w:val="auto"/>
                <w:sz w:val="21"/>
                <w:lang w:val="en-US" w:eastAsia="zh-CN"/>
              </w:rPr>
            </w:pP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12</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湘财农指【2022】23号2022年农业种质资源保护与利用资金</w:t>
            </w:r>
          </w:p>
        </w:tc>
        <w:tc>
          <w:tcPr>
            <w:tcW w:w="2307" w:type="dxa"/>
            <w:gridSpan w:val="2"/>
            <w:vAlign w:val="center"/>
          </w:tcPr>
          <w:p>
            <w:pPr>
              <w:jc w:val="center"/>
              <w:rPr>
                <w:rFonts w:hint="default" w:eastAsia="宋体"/>
                <w:color w:val="auto"/>
                <w:sz w:val="21"/>
                <w:lang w:val="en-US" w:eastAsia="zh-CN"/>
              </w:rPr>
            </w:pP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3.22</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湘财预【2021】219号2021年中央成品油价格调整对渔业补助资金（第二批）</w:t>
            </w:r>
          </w:p>
        </w:tc>
        <w:tc>
          <w:tcPr>
            <w:tcW w:w="2307" w:type="dxa"/>
            <w:gridSpan w:val="2"/>
            <w:vAlign w:val="center"/>
          </w:tcPr>
          <w:p>
            <w:pPr>
              <w:jc w:val="center"/>
              <w:rPr>
                <w:rFonts w:hint="default" w:eastAsia="宋体"/>
                <w:color w:val="auto"/>
                <w:sz w:val="21"/>
                <w:lang w:val="en-US" w:eastAsia="zh-CN"/>
              </w:rPr>
            </w:pPr>
            <w:r>
              <w:rPr>
                <w:rFonts w:hint="default" w:eastAsia="宋体"/>
                <w:color w:val="auto"/>
                <w:sz w:val="21"/>
                <w:lang w:val="en-US" w:eastAsia="zh-CN"/>
              </w:rPr>
              <w:t>468.02</w:t>
            </w: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250</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湘财预【2021】190号2021年成品油价格调整对渔业补助资金</w:t>
            </w:r>
          </w:p>
        </w:tc>
        <w:tc>
          <w:tcPr>
            <w:tcW w:w="2307" w:type="dxa"/>
            <w:gridSpan w:val="2"/>
            <w:vAlign w:val="center"/>
          </w:tcPr>
          <w:p>
            <w:pPr>
              <w:jc w:val="center"/>
              <w:rPr>
                <w:rFonts w:hint="default" w:eastAsia="宋体"/>
                <w:color w:val="auto"/>
                <w:sz w:val="21"/>
                <w:lang w:val="en-US" w:eastAsia="zh-CN"/>
              </w:rPr>
            </w:pPr>
            <w:r>
              <w:rPr>
                <w:rFonts w:hint="default" w:eastAsia="宋体"/>
                <w:color w:val="auto"/>
                <w:sz w:val="21"/>
                <w:lang w:val="en-US" w:eastAsia="zh-CN"/>
              </w:rPr>
              <w:t>557.15</w:t>
            </w: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135</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畜禽水产养殖保险工作费用</w:t>
            </w:r>
          </w:p>
        </w:tc>
        <w:tc>
          <w:tcPr>
            <w:tcW w:w="2307" w:type="dxa"/>
            <w:gridSpan w:val="2"/>
            <w:vAlign w:val="center"/>
          </w:tcPr>
          <w:p>
            <w:pPr>
              <w:jc w:val="center"/>
              <w:rPr>
                <w:rFonts w:hint="default" w:eastAsia="宋体"/>
                <w:color w:val="auto"/>
                <w:sz w:val="21"/>
                <w:lang w:val="en-US" w:eastAsia="zh-CN"/>
              </w:rPr>
            </w:pP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407.06</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407.06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ind w:left="97"/>
              <w:rPr>
                <w:rFonts w:hint="eastAsia" w:eastAsia="宋体"/>
                <w:color w:val="auto"/>
                <w:sz w:val="21"/>
                <w:lang w:val="en-US" w:eastAsia="zh-CN"/>
              </w:rPr>
            </w:pPr>
            <w:r>
              <w:rPr>
                <w:rFonts w:hint="eastAsia" w:eastAsia="宋体"/>
                <w:color w:val="auto"/>
                <w:sz w:val="21"/>
                <w:lang w:val="en-US" w:eastAsia="zh-CN"/>
              </w:rPr>
              <w:t>资阳区涉渔工程渔业生态补偿</w:t>
            </w:r>
          </w:p>
        </w:tc>
        <w:tc>
          <w:tcPr>
            <w:tcW w:w="2307" w:type="dxa"/>
            <w:gridSpan w:val="2"/>
            <w:vAlign w:val="center"/>
          </w:tcPr>
          <w:p>
            <w:pPr>
              <w:jc w:val="center"/>
              <w:rPr>
                <w:rFonts w:hint="default" w:eastAsia="宋体"/>
                <w:color w:val="auto"/>
                <w:sz w:val="21"/>
                <w:lang w:val="en-US" w:eastAsia="zh-CN"/>
              </w:rPr>
            </w:pP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112</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湘财预【2021】253号2022年生猪(牛羊）调出大县奖励资金</w:t>
            </w:r>
          </w:p>
        </w:tc>
        <w:tc>
          <w:tcPr>
            <w:tcW w:w="2307" w:type="dxa"/>
            <w:gridSpan w:val="2"/>
            <w:vAlign w:val="center"/>
          </w:tcPr>
          <w:p>
            <w:pPr>
              <w:jc w:val="center"/>
              <w:rPr>
                <w:rFonts w:hint="default" w:eastAsia="宋体"/>
                <w:color w:val="auto"/>
                <w:sz w:val="21"/>
                <w:lang w:val="en-US" w:eastAsia="zh-CN"/>
              </w:rPr>
            </w:pPr>
            <w:r>
              <w:rPr>
                <w:rFonts w:hint="default" w:eastAsia="宋体"/>
                <w:color w:val="auto"/>
                <w:sz w:val="21"/>
                <w:lang w:val="en-US" w:eastAsia="zh-CN"/>
              </w:rPr>
              <w:t>128.7</w:t>
            </w: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115.75</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115.75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湘财预【2022】132号2022年生猪(牛羊）调出大县奖励资金(第二批）</w:t>
            </w:r>
          </w:p>
        </w:tc>
        <w:tc>
          <w:tcPr>
            <w:tcW w:w="2307" w:type="dxa"/>
            <w:gridSpan w:val="2"/>
            <w:vAlign w:val="center"/>
          </w:tcPr>
          <w:p>
            <w:pPr>
              <w:jc w:val="center"/>
              <w:rPr>
                <w:rFonts w:hint="default" w:eastAsia="宋体"/>
                <w:color w:val="auto"/>
                <w:sz w:val="21"/>
                <w:lang w:val="en-US" w:eastAsia="zh-CN"/>
              </w:rPr>
            </w:pPr>
            <w:r>
              <w:rPr>
                <w:rFonts w:hint="default" w:eastAsia="宋体"/>
                <w:color w:val="auto"/>
                <w:sz w:val="21"/>
                <w:lang w:val="en-US" w:eastAsia="zh-CN"/>
              </w:rPr>
              <w:t>522.67</w:t>
            </w: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432</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湘财预指【2022】257号支付2015-2017渔业油价格补助资金</w:t>
            </w:r>
          </w:p>
        </w:tc>
        <w:tc>
          <w:tcPr>
            <w:tcW w:w="2307" w:type="dxa"/>
            <w:gridSpan w:val="2"/>
            <w:vAlign w:val="center"/>
          </w:tcPr>
          <w:p>
            <w:pPr>
              <w:jc w:val="center"/>
              <w:rPr>
                <w:rFonts w:hint="eastAsia" w:eastAsia="宋体"/>
                <w:color w:val="auto"/>
                <w:sz w:val="21"/>
                <w:lang w:val="en-US" w:eastAsia="zh-CN"/>
              </w:rPr>
            </w:pPr>
          </w:p>
        </w:tc>
        <w:tc>
          <w:tcPr>
            <w:tcW w:w="2208" w:type="dxa"/>
            <w:gridSpan w:val="2"/>
            <w:vAlign w:val="center"/>
          </w:tcPr>
          <w:p>
            <w:pPr>
              <w:jc w:val="center"/>
              <w:rPr>
                <w:rFonts w:hint="default" w:eastAsia="宋体"/>
                <w:color w:val="auto"/>
                <w:sz w:val="21"/>
                <w:highlight w:val="none"/>
                <w:lang w:val="en-US" w:eastAsia="zh-CN"/>
              </w:rPr>
            </w:pPr>
            <w:r>
              <w:rPr>
                <w:rFonts w:hint="eastAsia" w:eastAsia="宋体"/>
                <w:color w:val="auto"/>
                <w:sz w:val="21"/>
                <w:highlight w:val="none"/>
                <w:lang w:val="en-US" w:eastAsia="zh-CN"/>
              </w:rPr>
              <w:t>98.62</w:t>
            </w:r>
          </w:p>
        </w:tc>
        <w:tc>
          <w:tcPr>
            <w:tcW w:w="1903"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98.62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ind w:left="97"/>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畜牧事务支出</w:t>
            </w:r>
          </w:p>
        </w:tc>
        <w:tc>
          <w:tcPr>
            <w:tcW w:w="2307" w:type="dxa"/>
            <w:gridSpan w:val="2"/>
            <w:vAlign w:val="center"/>
          </w:tcPr>
          <w:p>
            <w:pPr>
              <w:jc w:val="center"/>
              <w:rPr>
                <w:rFonts w:hint="eastAsia" w:eastAsia="宋体"/>
                <w:color w:val="auto"/>
                <w:sz w:val="21"/>
                <w:lang w:val="en-US" w:eastAsia="zh-CN"/>
              </w:rPr>
            </w:pPr>
          </w:p>
        </w:tc>
        <w:tc>
          <w:tcPr>
            <w:tcW w:w="2208" w:type="dxa"/>
            <w:gridSpan w:val="2"/>
            <w:vAlign w:val="center"/>
          </w:tcPr>
          <w:p>
            <w:pPr>
              <w:spacing w:before="179" w:line="220" w:lineRule="auto"/>
              <w:ind w:left="97"/>
              <w:jc w:val="center"/>
              <w:rPr>
                <w:rFonts w:hint="eastAsia" w:ascii="宋体" w:hAnsi="宋体" w:eastAsia="宋体" w:cs="宋体"/>
                <w:color w:val="auto"/>
                <w:sz w:val="21"/>
                <w:szCs w:val="21"/>
                <w:highlight w:val="none"/>
                <w:lang w:val="en-US" w:eastAsia="zh-CN"/>
              </w:rPr>
            </w:pPr>
            <w:r>
              <w:rPr>
                <w:rFonts w:hint="eastAsia" w:eastAsia="宋体"/>
                <w:color w:val="auto"/>
                <w:sz w:val="21"/>
                <w:highlight w:val="none"/>
                <w:lang w:val="en-US" w:eastAsia="zh-CN"/>
              </w:rPr>
              <w:t>54.18</w:t>
            </w:r>
          </w:p>
        </w:tc>
        <w:tc>
          <w:tcPr>
            <w:tcW w:w="1903" w:type="dxa"/>
            <w:gridSpan w:val="2"/>
            <w:vAlign w:val="center"/>
          </w:tcPr>
          <w:p>
            <w:pPr>
              <w:spacing w:before="179" w:line="220" w:lineRule="auto"/>
              <w:ind w:left="97"/>
              <w:jc w:val="center"/>
              <w:rPr>
                <w:rFonts w:hint="eastAsia" w:ascii="宋体" w:hAnsi="宋体" w:eastAsia="宋体" w:cs="宋体"/>
                <w:color w:val="auto"/>
                <w:sz w:val="21"/>
                <w:szCs w:val="21"/>
                <w:lang w:val="en-US" w:eastAsia="zh-CN"/>
              </w:rPr>
            </w:pPr>
            <w:r>
              <w:rPr>
                <w:rFonts w:hint="eastAsia" w:eastAsia="宋体"/>
                <w:color w:val="auto"/>
                <w:sz w:val="21"/>
                <w:lang w:val="en-US" w:eastAsia="zh-CN"/>
              </w:rPr>
              <w:t>54.18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ascii="宋体" w:hAnsi="宋体" w:eastAsia="宋体" w:cs="宋体"/>
                <w:color w:val="auto"/>
                <w:sz w:val="21"/>
                <w:szCs w:val="21"/>
                <w:lang w:val="en-US" w:eastAsia="zh-CN"/>
              </w:rPr>
            </w:pPr>
            <w:r>
              <w:rPr>
                <w:rFonts w:hint="eastAsia" w:eastAsia="宋体"/>
                <w:color w:val="auto"/>
                <w:sz w:val="21"/>
                <w:lang w:val="en-US" w:eastAsia="zh-CN"/>
              </w:rPr>
              <w:t>湘财农指【2020】55号</w:t>
            </w:r>
            <w:r>
              <w:rPr>
                <w:rFonts w:hint="default" w:eastAsia="宋体"/>
                <w:color w:val="auto"/>
                <w:sz w:val="21"/>
                <w:lang w:val="en-US" w:eastAsia="zh-CN"/>
              </w:rPr>
              <w:t>2020年省级渔业生产和执法资金</w:t>
            </w:r>
          </w:p>
        </w:tc>
        <w:tc>
          <w:tcPr>
            <w:tcW w:w="2307" w:type="dxa"/>
            <w:gridSpan w:val="2"/>
            <w:vAlign w:val="center"/>
          </w:tcPr>
          <w:p>
            <w:pPr>
              <w:jc w:val="center"/>
              <w:rPr>
                <w:rFonts w:hint="eastAsia" w:eastAsia="宋体"/>
                <w:color w:val="auto"/>
                <w:sz w:val="21"/>
                <w:lang w:val="en-US" w:eastAsia="zh-CN"/>
              </w:rPr>
            </w:pP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20</w:t>
            </w:r>
          </w:p>
        </w:tc>
        <w:tc>
          <w:tcPr>
            <w:tcW w:w="1903"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湘财预【2020】356号2021年中央财政动物防疫经费</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29.49</w:t>
            </w: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71.29</w:t>
            </w:r>
          </w:p>
        </w:tc>
        <w:tc>
          <w:tcPr>
            <w:tcW w:w="1903" w:type="dxa"/>
            <w:gridSpan w:val="2"/>
            <w:vAlign w:val="center"/>
          </w:tcPr>
          <w:p>
            <w:pPr>
              <w:spacing w:before="179" w:line="220" w:lineRule="auto"/>
              <w:ind w:left="97"/>
              <w:jc w:val="center"/>
              <w:rPr>
                <w:rFonts w:hint="eastAsia" w:eastAsia="宋体"/>
                <w:color w:val="auto"/>
                <w:sz w:val="21"/>
                <w:lang w:val="en-US" w:eastAsia="zh-CN"/>
              </w:rPr>
            </w:pPr>
            <w:r>
              <w:rPr>
                <w:rFonts w:hint="eastAsia" w:eastAsia="宋体"/>
                <w:color w:val="auto"/>
                <w:sz w:val="21"/>
                <w:lang w:val="en-US" w:eastAsia="zh-CN"/>
              </w:rPr>
              <w:t>71.29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湘财农指【2021】25号2021年省级动物防疫补助资金</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43.4</w:t>
            </w: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28</w:t>
            </w:r>
          </w:p>
        </w:tc>
        <w:tc>
          <w:tcPr>
            <w:tcW w:w="1903"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湘财预【2021】272号2022年中央动物防疫等补助经费</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448.41</w:t>
            </w: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310</w:t>
            </w:r>
          </w:p>
        </w:tc>
        <w:tc>
          <w:tcPr>
            <w:tcW w:w="1903"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湘财农指【2022】51号2021年养殖环节病死无害化处理和动物疫病扑杀省级补助资金</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156.99</w:t>
            </w: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53.6</w:t>
            </w:r>
          </w:p>
        </w:tc>
        <w:tc>
          <w:tcPr>
            <w:tcW w:w="1903"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支付湘财预【2022】153号2022年第二批动物防疫补助经费和动物防疫员特聘计划补助资金</w:t>
            </w:r>
          </w:p>
        </w:tc>
        <w:tc>
          <w:tcPr>
            <w:tcW w:w="2307" w:type="dxa"/>
            <w:gridSpan w:val="2"/>
            <w:vAlign w:val="center"/>
          </w:tcPr>
          <w:p>
            <w:pPr>
              <w:jc w:val="center"/>
              <w:rPr>
                <w:rFonts w:hint="eastAsia" w:eastAsia="宋体"/>
                <w:color w:val="auto"/>
                <w:sz w:val="21"/>
                <w:lang w:val="en-US" w:eastAsia="zh-CN"/>
              </w:rPr>
            </w:pPr>
          </w:p>
        </w:tc>
        <w:tc>
          <w:tcPr>
            <w:tcW w:w="2208"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22.83</w:t>
            </w:r>
          </w:p>
        </w:tc>
        <w:tc>
          <w:tcPr>
            <w:tcW w:w="1903"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22.83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预指【2022】609号2022年重大动物疫病防控工作经费</w:t>
            </w:r>
          </w:p>
        </w:tc>
        <w:tc>
          <w:tcPr>
            <w:tcW w:w="2307" w:type="dxa"/>
            <w:gridSpan w:val="2"/>
            <w:vAlign w:val="center"/>
          </w:tcPr>
          <w:p>
            <w:pPr>
              <w:jc w:val="center"/>
              <w:rPr>
                <w:rFonts w:hint="eastAsia" w:eastAsia="宋体"/>
                <w:color w:val="auto"/>
                <w:sz w:val="21"/>
                <w:lang w:val="en-US" w:eastAsia="zh-CN"/>
              </w:rPr>
            </w:pP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25.83</w:t>
            </w:r>
          </w:p>
        </w:tc>
        <w:tc>
          <w:tcPr>
            <w:tcW w:w="1903" w:type="dxa"/>
            <w:gridSpan w:val="2"/>
            <w:vAlign w:val="center"/>
          </w:tcPr>
          <w:p>
            <w:pPr>
              <w:spacing w:before="179" w:line="220" w:lineRule="auto"/>
              <w:ind w:left="97"/>
              <w:jc w:val="center"/>
              <w:rPr>
                <w:rFonts w:hint="default" w:eastAsia="宋体"/>
                <w:color w:val="auto"/>
                <w:sz w:val="21"/>
                <w:lang w:val="en-US" w:eastAsia="zh-CN"/>
              </w:rPr>
            </w:pPr>
            <w:r>
              <w:rPr>
                <w:rFonts w:hint="eastAsia" w:eastAsia="宋体"/>
                <w:color w:val="auto"/>
                <w:sz w:val="21"/>
                <w:lang w:val="en-US" w:eastAsia="zh-CN"/>
              </w:rPr>
              <w:t>25.83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jc w:val="left"/>
              <w:rPr>
                <w:rFonts w:hint="eastAsia" w:eastAsia="宋体"/>
                <w:color w:val="auto"/>
                <w:sz w:val="21"/>
                <w:lang w:val="en-US" w:eastAsia="zh-CN"/>
              </w:rPr>
            </w:pPr>
            <w:r>
              <w:rPr>
                <w:rFonts w:hint="eastAsia" w:eastAsia="宋体"/>
                <w:color w:val="auto"/>
                <w:sz w:val="21"/>
                <w:lang w:val="en-US" w:eastAsia="zh-CN"/>
              </w:rPr>
              <w:t>湘财预【2022】132号2021年第二批中央动物防疫等补助资金</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33.98</w:t>
            </w:r>
          </w:p>
        </w:tc>
        <w:tc>
          <w:tcPr>
            <w:tcW w:w="2208" w:type="dxa"/>
            <w:gridSpan w:val="2"/>
            <w:vAlign w:val="center"/>
          </w:tcPr>
          <w:p>
            <w:pPr>
              <w:spacing w:before="179" w:line="220" w:lineRule="auto"/>
              <w:jc w:val="center"/>
              <w:rPr>
                <w:rFonts w:hint="default" w:eastAsia="宋体"/>
                <w:color w:val="auto"/>
                <w:sz w:val="21"/>
                <w:highlight w:val="none"/>
                <w:lang w:val="en-US" w:eastAsia="zh-CN"/>
              </w:rPr>
            </w:pPr>
            <w:r>
              <w:rPr>
                <w:rFonts w:hint="eastAsia" w:eastAsia="宋体"/>
                <w:color w:val="auto"/>
                <w:sz w:val="21"/>
                <w:highlight w:val="none"/>
                <w:lang w:val="en-US" w:eastAsia="zh-CN"/>
              </w:rPr>
              <w:t>34.02</w:t>
            </w:r>
          </w:p>
        </w:tc>
        <w:tc>
          <w:tcPr>
            <w:tcW w:w="1903" w:type="dxa"/>
            <w:gridSpan w:val="2"/>
            <w:vAlign w:val="center"/>
          </w:tcPr>
          <w:p>
            <w:pPr>
              <w:spacing w:before="179" w:line="220" w:lineRule="auto"/>
              <w:jc w:val="center"/>
              <w:rPr>
                <w:rFonts w:hint="eastAsia" w:eastAsia="宋体"/>
                <w:color w:val="auto"/>
                <w:sz w:val="21"/>
                <w:lang w:val="en-US" w:eastAsia="zh-CN"/>
              </w:rPr>
            </w:pPr>
            <w:r>
              <w:rPr>
                <w:rFonts w:hint="eastAsia" w:eastAsia="宋体"/>
                <w:color w:val="auto"/>
                <w:sz w:val="21"/>
                <w:lang w:val="en-US" w:eastAsia="zh-CN"/>
              </w:rPr>
              <w:t>34.02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农指【2021】172号2021年动物防疫经费</w:t>
            </w:r>
          </w:p>
        </w:tc>
        <w:tc>
          <w:tcPr>
            <w:tcW w:w="2307" w:type="dxa"/>
            <w:gridSpan w:val="2"/>
            <w:vAlign w:val="center"/>
          </w:tcPr>
          <w:p>
            <w:pPr>
              <w:jc w:val="center"/>
              <w:rPr>
                <w:rFonts w:hint="eastAsia" w:eastAsia="宋体"/>
                <w:color w:val="auto"/>
                <w:sz w:val="21"/>
                <w:lang w:val="en-US" w:eastAsia="zh-CN"/>
              </w:rPr>
            </w:pPr>
          </w:p>
        </w:tc>
        <w:tc>
          <w:tcPr>
            <w:tcW w:w="2208" w:type="dxa"/>
            <w:gridSpan w:val="2"/>
            <w:vAlign w:val="center"/>
          </w:tcPr>
          <w:p>
            <w:pPr>
              <w:spacing w:before="179" w:line="220" w:lineRule="auto"/>
              <w:ind w:left="97"/>
              <w:jc w:val="center"/>
              <w:rPr>
                <w:rFonts w:hint="default" w:eastAsia="宋体"/>
                <w:color w:val="auto"/>
                <w:sz w:val="21"/>
                <w:highlight w:val="none"/>
                <w:lang w:val="en-US" w:eastAsia="zh-CN"/>
              </w:rPr>
            </w:pPr>
            <w:r>
              <w:rPr>
                <w:rFonts w:hint="eastAsia" w:eastAsia="宋体"/>
                <w:color w:val="auto"/>
                <w:sz w:val="21"/>
                <w:highlight w:val="none"/>
                <w:lang w:val="en-US" w:eastAsia="zh-CN"/>
              </w:rPr>
              <w:t>18</w:t>
            </w:r>
          </w:p>
        </w:tc>
        <w:tc>
          <w:tcPr>
            <w:tcW w:w="1903" w:type="dxa"/>
            <w:gridSpan w:val="2"/>
            <w:vAlign w:val="center"/>
          </w:tcPr>
          <w:p>
            <w:pPr>
              <w:spacing w:before="179" w:line="220" w:lineRule="auto"/>
              <w:ind w:left="97"/>
              <w:jc w:val="center"/>
              <w:rPr>
                <w:rFonts w:hint="eastAsia" w:eastAsia="宋体"/>
                <w:color w:val="auto"/>
                <w:sz w:val="21"/>
                <w:lang w:val="en-US" w:eastAsia="zh-CN"/>
              </w:rPr>
            </w:pPr>
            <w:r>
              <w:rPr>
                <w:rFonts w:hint="eastAsia" w:eastAsia="宋体"/>
                <w:color w:val="auto"/>
                <w:sz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2020年市级禁渔退实工作经费</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44.8</w:t>
            </w:r>
          </w:p>
        </w:tc>
        <w:tc>
          <w:tcPr>
            <w:tcW w:w="2208" w:type="dxa"/>
            <w:gridSpan w:val="2"/>
            <w:vAlign w:val="center"/>
          </w:tcPr>
          <w:p>
            <w:pPr>
              <w:spacing w:before="179" w:line="220" w:lineRule="auto"/>
              <w:ind w:left="97"/>
              <w:jc w:val="center"/>
              <w:rPr>
                <w:rFonts w:hint="eastAsia" w:eastAsia="宋体"/>
                <w:color w:val="auto"/>
                <w:sz w:val="21"/>
                <w:highlight w:val="none"/>
                <w:lang w:val="en-US" w:eastAsia="zh-CN"/>
              </w:rPr>
            </w:pPr>
          </w:p>
        </w:tc>
        <w:tc>
          <w:tcPr>
            <w:tcW w:w="1903" w:type="dxa"/>
            <w:gridSpan w:val="2"/>
            <w:vAlign w:val="center"/>
          </w:tcPr>
          <w:p>
            <w:pPr>
              <w:spacing w:before="179" w:line="220" w:lineRule="auto"/>
              <w:ind w:left="97"/>
              <w:jc w:val="center"/>
              <w:rPr>
                <w:rFonts w:hint="eastAsia" w:eastAsia="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湘财农指【2019】53号养殖业发展及粪污治理</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12</w:t>
            </w:r>
          </w:p>
        </w:tc>
        <w:tc>
          <w:tcPr>
            <w:tcW w:w="2208" w:type="dxa"/>
            <w:gridSpan w:val="2"/>
            <w:vAlign w:val="center"/>
          </w:tcPr>
          <w:p>
            <w:pPr>
              <w:spacing w:before="179" w:line="220" w:lineRule="auto"/>
              <w:ind w:left="97"/>
              <w:jc w:val="center"/>
              <w:rPr>
                <w:rFonts w:hint="eastAsia" w:eastAsia="宋体"/>
                <w:color w:val="auto"/>
                <w:sz w:val="21"/>
                <w:highlight w:val="none"/>
                <w:lang w:val="en-US" w:eastAsia="zh-CN"/>
              </w:rPr>
            </w:pPr>
          </w:p>
        </w:tc>
        <w:tc>
          <w:tcPr>
            <w:tcW w:w="1903" w:type="dxa"/>
            <w:gridSpan w:val="2"/>
            <w:vAlign w:val="center"/>
          </w:tcPr>
          <w:p>
            <w:pPr>
              <w:spacing w:before="179" w:line="220" w:lineRule="auto"/>
              <w:ind w:left="97"/>
              <w:jc w:val="center"/>
              <w:rPr>
                <w:rFonts w:hint="eastAsia" w:eastAsia="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湘财预【2020】199号2020年中央畜禽粪污资源化利用资金</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903.88</w:t>
            </w:r>
          </w:p>
        </w:tc>
        <w:tc>
          <w:tcPr>
            <w:tcW w:w="2208" w:type="dxa"/>
            <w:gridSpan w:val="2"/>
            <w:vAlign w:val="center"/>
          </w:tcPr>
          <w:p>
            <w:pPr>
              <w:spacing w:before="179" w:line="220" w:lineRule="auto"/>
              <w:ind w:left="97"/>
              <w:jc w:val="center"/>
              <w:rPr>
                <w:rFonts w:hint="eastAsia" w:eastAsia="宋体"/>
                <w:color w:val="auto"/>
                <w:sz w:val="21"/>
                <w:highlight w:val="none"/>
                <w:lang w:val="en-US" w:eastAsia="zh-CN"/>
              </w:rPr>
            </w:pPr>
          </w:p>
        </w:tc>
        <w:tc>
          <w:tcPr>
            <w:tcW w:w="1903" w:type="dxa"/>
            <w:gridSpan w:val="2"/>
            <w:vAlign w:val="center"/>
          </w:tcPr>
          <w:p>
            <w:pPr>
              <w:spacing w:before="179" w:line="220" w:lineRule="auto"/>
              <w:ind w:left="97"/>
              <w:jc w:val="center"/>
              <w:rPr>
                <w:rFonts w:hint="eastAsia" w:eastAsia="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湘财预【2020】370号2021年中央财政渔业资源增殖放流资金</w:t>
            </w:r>
          </w:p>
        </w:tc>
        <w:tc>
          <w:tcPr>
            <w:tcW w:w="2307" w:type="dxa"/>
            <w:gridSpan w:val="2"/>
            <w:vAlign w:val="center"/>
          </w:tcPr>
          <w:p>
            <w:pPr>
              <w:jc w:val="center"/>
              <w:rPr>
                <w:rFonts w:hint="default" w:eastAsia="宋体"/>
                <w:color w:val="auto"/>
                <w:sz w:val="21"/>
                <w:lang w:val="en-US" w:eastAsia="zh-CN"/>
              </w:rPr>
            </w:pPr>
            <w:r>
              <w:rPr>
                <w:rFonts w:hint="eastAsia" w:eastAsia="宋体"/>
                <w:color w:val="auto"/>
                <w:sz w:val="21"/>
                <w:lang w:val="en-US" w:eastAsia="zh-CN"/>
              </w:rPr>
              <w:t>20</w:t>
            </w:r>
          </w:p>
        </w:tc>
        <w:tc>
          <w:tcPr>
            <w:tcW w:w="2208" w:type="dxa"/>
            <w:gridSpan w:val="2"/>
            <w:vAlign w:val="center"/>
          </w:tcPr>
          <w:p>
            <w:pPr>
              <w:spacing w:before="179" w:line="220" w:lineRule="auto"/>
              <w:ind w:left="97"/>
              <w:jc w:val="center"/>
              <w:rPr>
                <w:rFonts w:hint="eastAsia" w:eastAsia="宋体"/>
                <w:color w:val="auto"/>
                <w:sz w:val="21"/>
                <w:highlight w:val="none"/>
                <w:lang w:val="en-US" w:eastAsia="zh-CN"/>
              </w:rPr>
            </w:pPr>
          </w:p>
        </w:tc>
        <w:tc>
          <w:tcPr>
            <w:tcW w:w="1903" w:type="dxa"/>
            <w:gridSpan w:val="2"/>
            <w:vAlign w:val="center"/>
          </w:tcPr>
          <w:p>
            <w:pPr>
              <w:spacing w:before="179" w:line="220" w:lineRule="auto"/>
              <w:ind w:left="97"/>
              <w:jc w:val="center"/>
              <w:rPr>
                <w:rFonts w:hint="eastAsia" w:eastAsia="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221" w:type="dxa"/>
            <w:vAlign w:val="top"/>
          </w:tcPr>
          <w:p>
            <w:pPr>
              <w:spacing w:before="179" w:line="220" w:lineRule="auto"/>
              <w:rPr>
                <w:rFonts w:hint="eastAsia" w:eastAsia="宋体"/>
                <w:color w:val="auto"/>
                <w:sz w:val="21"/>
                <w:lang w:val="en-US" w:eastAsia="zh-CN"/>
              </w:rPr>
            </w:pPr>
            <w:r>
              <w:rPr>
                <w:rFonts w:hint="eastAsia" w:eastAsia="宋体"/>
                <w:color w:val="auto"/>
                <w:sz w:val="21"/>
                <w:lang w:val="en-US" w:eastAsia="zh-CN"/>
              </w:rPr>
              <w:t>湘财预【2020】412中央新增长江禁捕退捕资金</w:t>
            </w:r>
          </w:p>
        </w:tc>
        <w:tc>
          <w:tcPr>
            <w:tcW w:w="2307" w:type="dxa"/>
            <w:gridSpan w:val="2"/>
            <w:vAlign w:val="center"/>
          </w:tcPr>
          <w:p>
            <w:pPr>
              <w:jc w:val="center"/>
              <w:rPr>
                <w:rFonts w:hint="eastAsia" w:eastAsia="宋体"/>
                <w:color w:val="auto"/>
                <w:sz w:val="21"/>
                <w:lang w:val="en-US" w:eastAsia="zh-CN"/>
              </w:rPr>
            </w:pPr>
            <w:r>
              <w:rPr>
                <w:rFonts w:hint="eastAsia" w:eastAsia="宋体"/>
                <w:color w:val="auto"/>
                <w:sz w:val="21"/>
                <w:lang w:val="en-US" w:eastAsia="zh-CN"/>
              </w:rPr>
              <w:t>731.99</w:t>
            </w:r>
          </w:p>
        </w:tc>
        <w:tc>
          <w:tcPr>
            <w:tcW w:w="2208" w:type="dxa"/>
            <w:gridSpan w:val="2"/>
            <w:vAlign w:val="center"/>
          </w:tcPr>
          <w:p>
            <w:pPr>
              <w:spacing w:before="179" w:line="220" w:lineRule="auto"/>
              <w:ind w:left="97"/>
              <w:jc w:val="center"/>
              <w:rPr>
                <w:rFonts w:hint="eastAsia" w:eastAsia="宋体"/>
                <w:color w:val="auto"/>
                <w:sz w:val="21"/>
                <w:highlight w:val="none"/>
                <w:lang w:val="en-US" w:eastAsia="zh-CN"/>
              </w:rPr>
            </w:pPr>
          </w:p>
        </w:tc>
        <w:tc>
          <w:tcPr>
            <w:tcW w:w="1903" w:type="dxa"/>
            <w:gridSpan w:val="2"/>
            <w:vAlign w:val="center"/>
          </w:tcPr>
          <w:p>
            <w:pPr>
              <w:spacing w:before="179" w:line="220" w:lineRule="auto"/>
              <w:ind w:left="97"/>
              <w:jc w:val="center"/>
              <w:rPr>
                <w:rFonts w:hint="eastAsia" w:eastAsia="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79" w:line="220" w:lineRule="auto"/>
              <w:ind w:left="97"/>
              <w:rPr>
                <w:rFonts w:ascii="宋体" w:hAnsi="宋体" w:eastAsia="宋体" w:cs="宋体"/>
                <w:color w:val="auto"/>
                <w:sz w:val="21"/>
                <w:szCs w:val="21"/>
              </w:rPr>
            </w:pPr>
            <w:r>
              <w:rPr>
                <w:rFonts w:ascii="宋体" w:hAnsi="宋体" w:eastAsia="宋体" w:cs="宋体"/>
                <w:b/>
                <w:bCs/>
                <w:color w:val="auto"/>
                <w:spacing w:val="-4"/>
                <w:sz w:val="21"/>
                <w:szCs w:val="21"/>
              </w:rPr>
              <w:t>三公经费</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21" w:type="dxa"/>
            <w:vAlign w:val="top"/>
          </w:tcPr>
          <w:p>
            <w:pPr>
              <w:spacing w:before="202" w:line="217" w:lineRule="auto"/>
              <w:ind w:left="384"/>
              <w:rPr>
                <w:rFonts w:ascii="宋体" w:hAnsi="宋体" w:eastAsia="宋体" w:cs="宋体"/>
                <w:color w:val="auto"/>
                <w:sz w:val="21"/>
                <w:szCs w:val="21"/>
              </w:rPr>
            </w:pPr>
            <w:r>
              <w:rPr>
                <w:rFonts w:ascii="宋体" w:hAnsi="宋体" w:eastAsia="宋体" w:cs="宋体"/>
                <w:color w:val="auto"/>
                <w:sz w:val="21"/>
                <w:szCs w:val="21"/>
              </w:rPr>
              <w:t>1、公务用车购置和维护经费</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21" w:type="dxa"/>
            <w:vAlign w:val="top"/>
          </w:tcPr>
          <w:p>
            <w:pPr>
              <w:spacing w:before="203" w:line="198" w:lineRule="auto"/>
              <w:ind w:left="825"/>
              <w:rPr>
                <w:rFonts w:ascii="宋体" w:hAnsi="宋体" w:eastAsia="宋体" w:cs="宋体"/>
                <w:color w:val="auto"/>
                <w:sz w:val="21"/>
                <w:szCs w:val="21"/>
              </w:rPr>
            </w:pPr>
            <w:r>
              <w:rPr>
                <w:rFonts w:ascii="宋体" w:hAnsi="宋体" w:eastAsia="宋体" w:cs="宋体"/>
                <w:color w:val="auto"/>
                <w:spacing w:val="-2"/>
                <w:sz w:val="21"/>
                <w:szCs w:val="21"/>
              </w:rPr>
              <w:t>其中：公车购置</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221" w:type="dxa"/>
            <w:vAlign w:val="top"/>
          </w:tcPr>
          <w:p>
            <w:pPr>
              <w:spacing w:before="204" w:line="207" w:lineRule="auto"/>
              <w:ind w:left="1415"/>
              <w:rPr>
                <w:rFonts w:ascii="宋体" w:hAnsi="宋体" w:eastAsia="宋体" w:cs="宋体"/>
                <w:color w:val="auto"/>
                <w:sz w:val="21"/>
                <w:szCs w:val="21"/>
              </w:rPr>
            </w:pPr>
            <w:r>
              <w:rPr>
                <w:rFonts w:ascii="宋体" w:hAnsi="宋体" w:eastAsia="宋体" w:cs="宋体"/>
                <w:color w:val="auto"/>
                <w:spacing w:val="2"/>
                <w:sz w:val="21"/>
                <w:szCs w:val="21"/>
              </w:rPr>
              <w:t>公车运行维护</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221" w:type="dxa"/>
            <w:vAlign w:val="top"/>
          </w:tcPr>
          <w:p>
            <w:pPr>
              <w:spacing w:before="195" w:line="214" w:lineRule="auto"/>
              <w:ind w:left="364"/>
              <w:rPr>
                <w:rFonts w:ascii="宋体" w:hAnsi="宋体" w:eastAsia="宋体" w:cs="宋体"/>
                <w:color w:val="auto"/>
                <w:sz w:val="21"/>
                <w:szCs w:val="21"/>
              </w:rPr>
            </w:pPr>
            <w:r>
              <w:rPr>
                <w:rFonts w:ascii="宋体" w:hAnsi="宋体" w:eastAsia="宋体" w:cs="宋体"/>
                <w:color w:val="auto"/>
                <w:spacing w:val="-2"/>
                <w:sz w:val="21"/>
                <w:szCs w:val="21"/>
              </w:rPr>
              <w:t>2、出国经费</w:t>
            </w:r>
          </w:p>
        </w:tc>
        <w:tc>
          <w:tcPr>
            <w:tcW w:w="2307" w:type="dxa"/>
            <w:gridSpan w:val="2"/>
            <w:vAlign w:val="center"/>
          </w:tcPr>
          <w:p>
            <w:pPr>
              <w:jc w:val="center"/>
              <w:rPr>
                <w:rFonts w:ascii="Arial"/>
                <w:color w:val="auto"/>
                <w:sz w:val="21"/>
              </w:rPr>
            </w:pPr>
          </w:p>
        </w:tc>
        <w:tc>
          <w:tcPr>
            <w:tcW w:w="2208" w:type="dxa"/>
            <w:gridSpan w:val="2"/>
            <w:vAlign w:val="center"/>
          </w:tcPr>
          <w:p>
            <w:pPr>
              <w:jc w:val="center"/>
              <w:rPr>
                <w:rFonts w:ascii="Arial"/>
                <w:color w:val="auto"/>
                <w:sz w:val="21"/>
              </w:rPr>
            </w:pPr>
          </w:p>
        </w:tc>
        <w:tc>
          <w:tcPr>
            <w:tcW w:w="1903" w:type="dxa"/>
            <w:gridSpan w:val="2"/>
            <w:vAlign w:val="center"/>
          </w:tcPr>
          <w:p>
            <w:pPr>
              <w:jc w:val="cente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21" w:type="dxa"/>
            <w:vAlign w:val="top"/>
          </w:tcPr>
          <w:p>
            <w:pPr>
              <w:spacing w:before="185" w:line="215" w:lineRule="auto"/>
              <w:ind w:left="334"/>
              <w:rPr>
                <w:rFonts w:ascii="宋体" w:hAnsi="宋体" w:eastAsia="宋体" w:cs="宋体"/>
                <w:color w:val="auto"/>
                <w:sz w:val="21"/>
                <w:szCs w:val="21"/>
              </w:rPr>
            </w:pPr>
            <w:r>
              <w:rPr>
                <w:rFonts w:ascii="宋体" w:hAnsi="宋体" w:eastAsia="宋体" w:cs="宋体"/>
                <w:color w:val="auto"/>
                <w:spacing w:val="-2"/>
                <w:sz w:val="21"/>
                <w:szCs w:val="21"/>
              </w:rPr>
              <w:t>3、公务接待</w:t>
            </w:r>
          </w:p>
        </w:tc>
        <w:tc>
          <w:tcPr>
            <w:tcW w:w="2307" w:type="dxa"/>
            <w:gridSpan w:val="2"/>
            <w:vAlign w:val="top"/>
          </w:tcPr>
          <w:p>
            <w:pPr>
              <w:rPr>
                <w:rFonts w:ascii="Arial"/>
                <w:color w:val="auto"/>
                <w:sz w:val="21"/>
              </w:rPr>
            </w:pPr>
          </w:p>
        </w:tc>
        <w:tc>
          <w:tcPr>
            <w:tcW w:w="2208" w:type="dxa"/>
            <w:gridSpan w:val="2"/>
            <w:vAlign w:val="top"/>
          </w:tcPr>
          <w:p>
            <w:pPr>
              <w:rPr>
                <w:rFonts w:ascii="Arial"/>
                <w:color w:val="auto"/>
                <w:sz w:val="21"/>
              </w:rPr>
            </w:pPr>
          </w:p>
        </w:tc>
        <w:tc>
          <w:tcPr>
            <w:tcW w:w="1903" w:type="dxa"/>
            <w:gridSpan w:val="2"/>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21" w:type="dxa"/>
            <w:vAlign w:val="top"/>
          </w:tcPr>
          <w:p>
            <w:pPr>
              <w:spacing w:before="202" w:line="217" w:lineRule="auto"/>
              <w:ind w:left="97"/>
              <w:rPr>
                <w:rFonts w:ascii="宋体" w:hAnsi="宋体" w:eastAsia="宋体" w:cs="宋体"/>
                <w:color w:val="auto"/>
                <w:sz w:val="21"/>
                <w:szCs w:val="21"/>
              </w:rPr>
            </w:pPr>
            <w:r>
              <w:rPr>
                <w:rFonts w:ascii="宋体" w:hAnsi="宋体" w:eastAsia="宋体" w:cs="宋体"/>
                <w:b/>
                <w:bCs/>
                <w:color w:val="auto"/>
                <w:spacing w:val="-4"/>
                <w:sz w:val="21"/>
                <w:szCs w:val="21"/>
              </w:rPr>
              <w:t>政府采购金额</w:t>
            </w:r>
          </w:p>
        </w:tc>
        <w:tc>
          <w:tcPr>
            <w:tcW w:w="2307" w:type="dxa"/>
            <w:gridSpan w:val="2"/>
            <w:vAlign w:val="top"/>
          </w:tcPr>
          <w:p>
            <w:pPr>
              <w:rPr>
                <w:rFonts w:ascii="Arial"/>
                <w:color w:val="auto"/>
                <w:sz w:val="21"/>
              </w:rPr>
            </w:pPr>
          </w:p>
        </w:tc>
        <w:tc>
          <w:tcPr>
            <w:tcW w:w="2208" w:type="dxa"/>
            <w:gridSpan w:val="2"/>
            <w:vAlign w:val="top"/>
          </w:tcPr>
          <w:p>
            <w:pPr>
              <w:rPr>
                <w:rFonts w:ascii="Arial"/>
                <w:color w:val="auto"/>
                <w:sz w:val="21"/>
              </w:rPr>
            </w:pPr>
          </w:p>
        </w:tc>
        <w:tc>
          <w:tcPr>
            <w:tcW w:w="1903" w:type="dxa"/>
            <w:gridSpan w:val="2"/>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3221" w:type="dxa"/>
            <w:vMerge w:val="restart"/>
            <w:tcBorders>
              <w:bottom w:val="nil"/>
            </w:tcBorders>
            <w:vAlign w:val="top"/>
          </w:tcPr>
          <w:p>
            <w:pPr>
              <w:spacing w:line="346" w:lineRule="auto"/>
              <w:rPr>
                <w:rFonts w:ascii="Arial"/>
                <w:color w:val="auto"/>
                <w:sz w:val="21"/>
              </w:rPr>
            </w:pPr>
          </w:p>
          <w:p>
            <w:pPr>
              <w:spacing w:before="68" w:line="440" w:lineRule="exact"/>
              <w:ind w:left="775"/>
              <w:rPr>
                <w:rFonts w:ascii="宋体" w:hAnsi="宋体" w:eastAsia="宋体" w:cs="宋体"/>
                <w:color w:val="auto"/>
                <w:sz w:val="21"/>
                <w:szCs w:val="21"/>
              </w:rPr>
            </w:pPr>
            <w:r>
              <w:rPr>
                <w:rFonts w:ascii="宋体" w:hAnsi="宋体" w:eastAsia="宋体" w:cs="宋体"/>
                <w:color w:val="auto"/>
                <w:spacing w:val="-1"/>
                <w:position w:val="17"/>
                <w:sz w:val="21"/>
                <w:szCs w:val="21"/>
              </w:rPr>
              <w:t>楼堂馆所控制情况</w:t>
            </w:r>
          </w:p>
          <w:p>
            <w:pPr>
              <w:spacing w:line="219" w:lineRule="auto"/>
              <w:ind w:left="714"/>
              <w:rPr>
                <w:rFonts w:ascii="宋体" w:hAnsi="宋体" w:eastAsia="宋体" w:cs="宋体"/>
                <w:color w:val="auto"/>
                <w:sz w:val="21"/>
                <w:szCs w:val="21"/>
              </w:rPr>
            </w:pPr>
            <w:r>
              <w:rPr>
                <w:rFonts w:ascii="宋体" w:hAnsi="宋体" w:eastAsia="宋体" w:cs="宋体"/>
                <w:color w:val="auto"/>
                <w:spacing w:val="4"/>
                <w:sz w:val="21"/>
                <w:szCs w:val="21"/>
              </w:rPr>
              <w:t>(2021年完工项目)</w:t>
            </w:r>
          </w:p>
        </w:tc>
        <w:tc>
          <w:tcPr>
            <w:tcW w:w="1188" w:type="dxa"/>
            <w:vAlign w:val="top"/>
          </w:tcPr>
          <w:p>
            <w:pPr>
              <w:spacing w:before="216"/>
              <w:ind w:left="323" w:right="181" w:hanging="160"/>
              <w:rPr>
                <w:rFonts w:ascii="宋体" w:hAnsi="宋体" w:eastAsia="宋体" w:cs="宋体"/>
                <w:color w:val="auto"/>
                <w:sz w:val="21"/>
                <w:szCs w:val="21"/>
              </w:rPr>
            </w:pPr>
            <w:r>
              <w:rPr>
                <w:rFonts w:ascii="宋体" w:hAnsi="宋体" w:eastAsia="宋体" w:cs="宋体"/>
                <w:color w:val="auto"/>
                <w:spacing w:val="-2"/>
                <w:sz w:val="21"/>
                <w:szCs w:val="21"/>
              </w:rPr>
              <w:t>批复规模</w:t>
            </w:r>
            <w:r>
              <w:rPr>
                <w:rFonts w:ascii="宋体" w:hAnsi="宋体" w:eastAsia="宋体" w:cs="宋体"/>
                <w:color w:val="auto"/>
                <w:sz w:val="21"/>
                <w:szCs w:val="21"/>
              </w:rPr>
              <w:t xml:space="preserve"> </w:t>
            </w:r>
            <w:r>
              <w:rPr>
                <w:rFonts w:ascii="宋体" w:hAnsi="宋体" w:eastAsia="宋体" w:cs="宋体"/>
                <w:color w:val="auto"/>
                <w:spacing w:val="-9"/>
                <w:sz w:val="21"/>
                <w:szCs w:val="21"/>
              </w:rPr>
              <w:t>(m²)</w:t>
            </w:r>
          </w:p>
        </w:tc>
        <w:tc>
          <w:tcPr>
            <w:tcW w:w="1119" w:type="dxa"/>
            <w:vAlign w:val="top"/>
          </w:tcPr>
          <w:p>
            <w:pPr>
              <w:spacing w:before="217" w:line="253" w:lineRule="auto"/>
              <w:ind w:left="285" w:right="124" w:hanging="150"/>
              <w:rPr>
                <w:rFonts w:ascii="宋体" w:hAnsi="宋体" w:eastAsia="宋体" w:cs="宋体"/>
                <w:color w:val="auto"/>
                <w:sz w:val="21"/>
                <w:szCs w:val="21"/>
              </w:rPr>
            </w:pPr>
            <w:r>
              <w:rPr>
                <w:rFonts w:ascii="宋体" w:hAnsi="宋体" w:eastAsia="宋体" w:cs="宋体"/>
                <w:color w:val="auto"/>
                <w:spacing w:val="2"/>
                <w:sz w:val="21"/>
                <w:szCs w:val="21"/>
              </w:rPr>
              <w:t>实际规模</w:t>
            </w:r>
            <w:r>
              <w:rPr>
                <w:rFonts w:ascii="宋体" w:hAnsi="宋体" w:eastAsia="宋体" w:cs="宋体"/>
                <w:color w:val="auto"/>
                <w:sz w:val="21"/>
                <w:szCs w:val="21"/>
              </w:rPr>
              <w:t xml:space="preserve"> </w:t>
            </w:r>
            <w:r>
              <w:rPr>
                <w:rFonts w:ascii="宋体" w:hAnsi="宋体" w:eastAsia="宋体" w:cs="宋体"/>
                <w:color w:val="auto"/>
                <w:spacing w:val="-9"/>
                <w:sz w:val="21"/>
                <w:szCs w:val="21"/>
              </w:rPr>
              <w:t>(m²)</w:t>
            </w:r>
          </w:p>
        </w:tc>
        <w:tc>
          <w:tcPr>
            <w:tcW w:w="1079" w:type="dxa"/>
            <w:vAlign w:val="top"/>
          </w:tcPr>
          <w:p>
            <w:pPr>
              <w:spacing w:before="216" w:line="237" w:lineRule="auto"/>
              <w:ind w:left="426" w:right="93" w:hanging="309"/>
              <w:rPr>
                <w:rFonts w:ascii="宋体" w:hAnsi="宋体" w:eastAsia="宋体" w:cs="宋体"/>
                <w:color w:val="auto"/>
                <w:sz w:val="21"/>
                <w:szCs w:val="21"/>
              </w:rPr>
            </w:pPr>
            <w:r>
              <w:rPr>
                <w:rFonts w:ascii="宋体" w:hAnsi="宋体" w:eastAsia="宋体" w:cs="宋体"/>
                <w:color w:val="auto"/>
                <w:spacing w:val="4"/>
                <w:sz w:val="21"/>
                <w:szCs w:val="21"/>
              </w:rPr>
              <w:t>规模控制</w:t>
            </w:r>
            <w:r>
              <w:rPr>
                <w:rFonts w:ascii="宋体" w:hAnsi="宋体" w:eastAsia="宋体" w:cs="宋体"/>
                <w:color w:val="auto"/>
                <w:spacing w:val="1"/>
                <w:sz w:val="21"/>
                <w:szCs w:val="21"/>
              </w:rPr>
              <w:t xml:space="preserve"> </w:t>
            </w:r>
            <w:r>
              <w:rPr>
                <w:rFonts w:ascii="宋体" w:hAnsi="宋体" w:eastAsia="宋体" w:cs="宋体"/>
                <w:color w:val="auto"/>
                <w:sz w:val="21"/>
                <w:szCs w:val="21"/>
              </w:rPr>
              <w:t>率</w:t>
            </w:r>
          </w:p>
        </w:tc>
        <w:tc>
          <w:tcPr>
            <w:tcW w:w="1129" w:type="dxa"/>
            <w:vAlign w:val="top"/>
          </w:tcPr>
          <w:p>
            <w:pPr>
              <w:spacing w:before="216" w:line="219" w:lineRule="auto"/>
              <w:ind w:left="138"/>
              <w:rPr>
                <w:rFonts w:ascii="宋体" w:hAnsi="宋体" w:eastAsia="宋体" w:cs="宋体"/>
                <w:color w:val="auto"/>
                <w:sz w:val="21"/>
                <w:szCs w:val="21"/>
              </w:rPr>
            </w:pPr>
            <w:r>
              <w:rPr>
                <w:rFonts w:ascii="宋体" w:hAnsi="宋体" w:eastAsia="宋体" w:cs="宋体"/>
                <w:color w:val="auto"/>
                <w:spacing w:val="3"/>
                <w:sz w:val="21"/>
                <w:szCs w:val="21"/>
              </w:rPr>
              <w:t>预算投资</w:t>
            </w:r>
          </w:p>
          <w:p>
            <w:pPr>
              <w:spacing w:before="51" w:line="220" w:lineRule="auto"/>
              <w:ind w:left="247"/>
              <w:rPr>
                <w:rFonts w:ascii="宋体" w:hAnsi="宋体" w:eastAsia="宋体" w:cs="宋体"/>
                <w:color w:val="auto"/>
                <w:sz w:val="21"/>
                <w:szCs w:val="21"/>
              </w:rPr>
            </w:pPr>
            <w:r>
              <w:rPr>
                <w:rFonts w:ascii="宋体" w:hAnsi="宋体" w:eastAsia="宋体" w:cs="宋体"/>
                <w:color w:val="auto"/>
                <w:spacing w:val="11"/>
                <w:sz w:val="21"/>
                <w:szCs w:val="21"/>
              </w:rPr>
              <w:t>(万元)</w:t>
            </w:r>
          </w:p>
        </w:tc>
        <w:tc>
          <w:tcPr>
            <w:tcW w:w="949" w:type="dxa"/>
            <w:vAlign w:val="top"/>
          </w:tcPr>
          <w:p>
            <w:pPr>
              <w:spacing w:before="57" w:line="220" w:lineRule="auto"/>
              <w:ind w:left="158"/>
              <w:rPr>
                <w:rFonts w:ascii="宋体" w:hAnsi="宋体" w:eastAsia="宋体" w:cs="宋体"/>
                <w:color w:val="auto"/>
                <w:sz w:val="21"/>
                <w:szCs w:val="21"/>
              </w:rPr>
            </w:pPr>
            <w:r>
              <w:rPr>
                <w:rFonts w:ascii="宋体" w:hAnsi="宋体" w:eastAsia="宋体" w:cs="宋体"/>
                <w:color w:val="auto"/>
                <w:spacing w:val="3"/>
                <w:sz w:val="21"/>
                <w:szCs w:val="21"/>
              </w:rPr>
              <w:t>实际投</w:t>
            </w:r>
          </w:p>
          <w:p>
            <w:pPr>
              <w:spacing w:before="49" w:line="220" w:lineRule="auto"/>
              <w:ind w:left="209"/>
              <w:rPr>
                <w:rFonts w:ascii="宋体" w:hAnsi="宋体" w:eastAsia="宋体" w:cs="宋体"/>
                <w:color w:val="auto"/>
                <w:sz w:val="21"/>
                <w:szCs w:val="21"/>
              </w:rPr>
            </w:pPr>
            <w:r>
              <w:rPr>
                <w:rFonts w:ascii="宋体" w:hAnsi="宋体" w:eastAsia="宋体" w:cs="宋体"/>
                <w:color w:val="auto"/>
                <w:spacing w:val="2"/>
                <w:sz w:val="21"/>
                <w:szCs w:val="21"/>
              </w:rPr>
              <w:t>资(万</w:t>
            </w:r>
          </w:p>
          <w:p>
            <w:pPr>
              <w:spacing w:before="49" w:line="204" w:lineRule="auto"/>
              <w:ind w:left="308"/>
              <w:rPr>
                <w:rFonts w:ascii="宋体" w:hAnsi="宋体" w:eastAsia="宋体" w:cs="宋体"/>
                <w:color w:val="auto"/>
                <w:sz w:val="21"/>
                <w:szCs w:val="21"/>
              </w:rPr>
            </w:pPr>
            <w:r>
              <w:rPr>
                <w:rFonts w:ascii="宋体" w:hAnsi="宋体" w:eastAsia="宋体" w:cs="宋体"/>
                <w:color w:val="auto"/>
                <w:spacing w:val="-5"/>
                <w:sz w:val="21"/>
                <w:szCs w:val="21"/>
              </w:rPr>
              <w:t>元</w:t>
            </w:r>
            <w:r>
              <w:rPr>
                <w:rFonts w:ascii="宋体" w:hAnsi="宋体" w:eastAsia="宋体" w:cs="宋体"/>
                <w:color w:val="auto"/>
                <w:spacing w:val="-36"/>
                <w:sz w:val="21"/>
                <w:szCs w:val="21"/>
              </w:rPr>
              <w:t xml:space="preserve"> </w:t>
            </w:r>
            <w:r>
              <w:rPr>
                <w:rFonts w:ascii="宋体" w:hAnsi="宋体" w:eastAsia="宋体" w:cs="宋体"/>
                <w:color w:val="auto"/>
                <w:spacing w:val="-5"/>
                <w:sz w:val="21"/>
                <w:szCs w:val="21"/>
              </w:rPr>
              <w:t>)</w:t>
            </w:r>
          </w:p>
        </w:tc>
        <w:tc>
          <w:tcPr>
            <w:tcW w:w="954" w:type="dxa"/>
            <w:vAlign w:val="top"/>
          </w:tcPr>
          <w:p>
            <w:pPr>
              <w:spacing w:before="66" w:line="219" w:lineRule="auto"/>
              <w:ind w:left="160"/>
              <w:rPr>
                <w:rFonts w:ascii="宋体" w:hAnsi="宋体" w:eastAsia="宋体" w:cs="宋体"/>
                <w:color w:val="auto"/>
                <w:sz w:val="21"/>
                <w:szCs w:val="21"/>
              </w:rPr>
            </w:pPr>
            <w:r>
              <w:rPr>
                <w:rFonts w:ascii="宋体" w:hAnsi="宋体" w:eastAsia="宋体" w:cs="宋体"/>
                <w:color w:val="auto"/>
                <w:spacing w:val="-3"/>
                <w:sz w:val="21"/>
                <w:szCs w:val="21"/>
              </w:rPr>
              <w:t>投资概</w:t>
            </w:r>
          </w:p>
          <w:p>
            <w:pPr>
              <w:spacing w:before="30" w:line="219" w:lineRule="auto"/>
              <w:ind w:left="160"/>
              <w:rPr>
                <w:rFonts w:ascii="宋体" w:hAnsi="宋体" w:eastAsia="宋体" w:cs="宋体"/>
                <w:color w:val="auto"/>
                <w:sz w:val="21"/>
                <w:szCs w:val="21"/>
              </w:rPr>
            </w:pPr>
            <w:r>
              <w:rPr>
                <w:rFonts w:ascii="宋体" w:hAnsi="宋体" w:eastAsia="宋体" w:cs="宋体"/>
                <w:color w:val="auto"/>
                <w:spacing w:val="6"/>
                <w:sz w:val="21"/>
                <w:szCs w:val="21"/>
              </w:rPr>
              <w:t>算控制</w:t>
            </w:r>
          </w:p>
          <w:p>
            <w:pPr>
              <w:spacing w:before="61" w:line="204" w:lineRule="auto"/>
              <w:ind w:left="369"/>
              <w:rPr>
                <w:rFonts w:ascii="宋体" w:hAnsi="宋体" w:eastAsia="宋体" w:cs="宋体"/>
                <w:color w:val="auto"/>
                <w:sz w:val="21"/>
                <w:szCs w:val="21"/>
              </w:rPr>
            </w:pPr>
            <w:r>
              <w:rPr>
                <w:rFonts w:ascii="宋体" w:hAnsi="宋体" w:eastAsia="宋体" w:cs="宋体"/>
                <w:color w:val="auto"/>
                <w:sz w:val="21"/>
                <w:szCs w:val="21"/>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21" w:type="dxa"/>
            <w:vMerge w:val="continue"/>
            <w:tcBorders>
              <w:top w:val="nil"/>
            </w:tcBorders>
            <w:vAlign w:val="top"/>
          </w:tcPr>
          <w:p>
            <w:pPr>
              <w:rPr>
                <w:rFonts w:ascii="Arial"/>
                <w:color w:val="auto"/>
                <w:sz w:val="21"/>
              </w:rPr>
            </w:pPr>
          </w:p>
        </w:tc>
        <w:tc>
          <w:tcPr>
            <w:tcW w:w="1188" w:type="dxa"/>
            <w:vAlign w:val="top"/>
          </w:tcPr>
          <w:p>
            <w:pPr>
              <w:rPr>
                <w:rFonts w:ascii="Arial"/>
                <w:color w:val="auto"/>
                <w:sz w:val="21"/>
              </w:rPr>
            </w:pPr>
          </w:p>
        </w:tc>
        <w:tc>
          <w:tcPr>
            <w:tcW w:w="1119" w:type="dxa"/>
            <w:vAlign w:val="top"/>
          </w:tcPr>
          <w:p>
            <w:pPr>
              <w:rPr>
                <w:rFonts w:ascii="Arial"/>
                <w:color w:val="auto"/>
                <w:sz w:val="21"/>
              </w:rPr>
            </w:pPr>
          </w:p>
        </w:tc>
        <w:tc>
          <w:tcPr>
            <w:tcW w:w="1079" w:type="dxa"/>
            <w:vAlign w:val="top"/>
          </w:tcPr>
          <w:p>
            <w:pPr>
              <w:rPr>
                <w:rFonts w:ascii="Arial"/>
                <w:color w:val="auto"/>
                <w:sz w:val="21"/>
              </w:rPr>
            </w:pPr>
          </w:p>
        </w:tc>
        <w:tc>
          <w:tcPr>
            <w:tcW w:w="1129" w:type="dxa"/>
            <w:vAlign w:val="top"/>
          </w:tcPr>
          <w:p>
            <w:pPr>
              <w:rPr>
                <w:rFonts w:ascii="Arial"/>
                <w:color w:val="auto"/>
                <w:sz w:val="21"/>
              </w:rPr>
            </w:pPr>
          </w:p>
        </w:tc>
        <w:tc>
          <w:tcPr>
            <w:tcW w:w="949" w:type="dxa"/>
            <w:vAlign w:val="top"/>
          </w:tcPr>
          <w:p>
            <w:pPr>
              <w:rPr>
                <w:rFonts w:ascii="Arial"/>
                <w:color w:val="auto"/>
                <w:sz w:val="21"/>
              </w:rPr>
            </w:pPr>
          </w:p>
        </w:tc>
        <w:tc>
          <w:tcPr>
            <w:tcW w:w="954"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3221" w:type="dxa"/>
            <w:vAlign w:val="top"/>
          </w:tcPr>
          <w:p>
            <w:pPr>
              <w:spacing w:before="248" w:line="219" w:lineRule="auto"/>
              <w:ind w:left="765"/>
              <w:rPr>
                <w:rFonts w:ascii="宋体" w:hAnsi="宋体" w:eastAsia="宋体" w:cs="宋体"/>
                <w:color w:val="auto"/>
                <w:sz w:val="21"/>
                <w:szCs w:val="21"/>
              </w:rPr>
            </w:pPr>
            <w:r>
              <w:rPr>
                <w:rFonts w:ascii="宋体" w:hAnsi="宋体" w:eastAsia="宋体" w:cs="宋体"/>
                <w:color w:val="auto"/>
                <w:spacing w:val="1"/>
                <w:sz w:val="21"/>
                <w:szCs w:val="21"/>
              </w:rPr>
              <w:t>厉行节约保障措施</w:t>
            </w:r>
          </w:p>
        </w:tc>
        <w:tc>
          <w:tcPr>
            <w:tcW w:w="6418" w:type="dxa"/>
            <w:gridSpan w:val="6"/>
            <w:vAlign w:val="top"/>
          </w:tcPr>
          <w:p>
            <w:pPr>
              <w:rPr>
                <w:rFonts w:ascii="Arial"/>
                <w:color w:val="auto"/>
                <w:sz w:val="21"/>
              </w:rPr>
            </w:pPr>
          </w:p>
        </w:tc>
      </w:tr>
    </w:tbl>
    <w:p>
      <w:pPr>
        <w:spacing w:before="63" w:line="251" w:lineRule="auto"/>
        <w:ind w:left="394" w:right="212"/>
        <w:rPr>
          <w:rFonts w:ascii="仿宋" w:hAnsi="仿宋" w:eastAsia="仿宋" w:cs="仿宋"/>
          <w:color w:val="auto"/>
          <w:sz w:val="22"/>
          <w:szCs w:val="22"/>
        </w:rPr>
      </w:pPr>
      <w:r>
        <w:rPr>
          <w:rFonts w:ascii="宋体" w:hAnsi="宋体" w:eastAsia="宋体" w:cs="宋体"/>
          <w:color w:val="auto"/>
          <w:sz w:val="21"/>
          <w:szCs w:val="21"/>
        </w:rPr>
        <w:t>说明：“公用经费”填报基本支出中的一般商品和服务支出。“项目支出”需要填报基本支出以外</w:t>
      </w:r>
      <w:r>
        <w:rPr>
          <w:rFonts w:ascii="宋体" w:hAnsi="宋体" w:eastAsia="宋体" w:cs="宋体"/>
          <w:color w:val="auto"/>
          <w:spacing w:val="11"/>
          <w:sz w:val="21"/>
          <w:szCs w:val="21"/>
        </w:rPr>
        <w:t xml:space="preserve"> </w:t>
      </w:r>
      <w:r>
        <w:rPr>
          <w:rFonts w:ascii="仿宋" w:hAnsi="仿宋" w:eastAsia="仿宋" w:cs="仿宋"/>
          <w:color w:val="auto"/>
          <w:spacing w:val="-12"/>
          <w:sz w:val="22"/>
          <w:szCs w:val="22"/>
        </w:rPr>
        <w:t>的所有项目支出情况，</w:t>
      </w:r>
      <w:r>
        <w:rPr>
          <w:rFonts w:ascii="仿宋" w:hAnsi="仿宋" w:eastAsia="仿宋" w:cs="仿宋"/>
          <w:color w:val="auto"/>
          <w:spacing w:val="19"/>
          <w:sz w:val="22"/>
          <w:szCs w:val="22"/>
        </w:rPr>
        <w:t xml:space="preserve">  </w:t>
      </w:r>
      <w:r>
        <w:rPr>
          <w:rFonts w:ascii="仿宋" w:hAnsi="仿宋" w:eastAsia="仿宋" w:cs="仿宋"/>
          <w:color w:val="auto"/>
          <w:spacing w:val="-12"/>
          <w:sz w:val="22"/>
          <w:szCs w:val="22"/>
        </w:rPr>
        <w:t>“运行维护经费”填报项目支出中用于人员类和公用运转类的支出。</w:t>
      </w:r>
    </w:p>
    <w:p>
      <w:pPr>
        <w:spacing w:before="165" w:line="230" w:lineRule="auto"/>
        <w:ind w:left="394"/>
        <w:rPr>
          <w:color w:val="auto"/>
        </w:rPr>
        <w:sectPr>
          <w:footerReference r:id="rId5" w:type="default"/>
          <w:pgSz w:w="11900" w:h="16820"/>
          <w:pgMar w:top="1429" w:right="1085" w:bottom="1633" w:left="1165" w:header="0" w:footer="1345" w:gutter="0"/>
          <w:pgNumType w:fmt="decimal"/>
          <w:cols w:space="720" w:num="1"/>
        </w:sectPr>
      </w:pPr>
      <w:r>
        <w:rPr>
          <w:rFonts w:ascii="仿宋" w:hAnsi="仿宋" w:eastAsia="仿宋" w:cs="仿宋"/>
          <w:color w:val="auto"/>
          <w:spacing w:val="-22"/>
          <w:sz w:val="22"/>
          <w:szCs w:val="22"/>
        </w:rPr>
        <w:t>填表人：</w:t>
      </w:r>
      <w:r>
        <w:rPr>
          <w:rFonts w:hint="eastAsia" w:ascii="仿宋" w:hAnsi="仿宋" w:eastAsia="仿宋" w:cs="仿宋"/>
          <w:color w:val="auto"/>
          <w:spacing w:val="-22"/>
          <w:sz w:val="22"/>
          <w:szCs w:val="22"/>
          <w:lang w:eastAsia="zh-CN"/>
        </w:rPr>
        <w:t>陈佳宁</w:t>
      </w:r>
      <w:r>
        <w:rPr>
          <w:rFonts w:ascii="仿宋" w:hAnsi="仿宋" w:eastAsia="仿宋" w:cs="仿宋"/>
          <w:color w:val="auto"/>
          <w:spacing w:val="2"/>
          <w:sz w:val="22"/>
          <w:szCs w:val="22"/>
        </w:rPr>
        <w:t xml:space="preserve">  </w:t>
      </w:r>
      <w:r>
        <w:rPr>
          <w:rFonts w:hint="eastAsia" w:ascii="仿宋" w:hAnsi="仿宋" w:eastAsia="仿宋" w:cs="仿宋"/>
          <w:color w:val="auto"/>
          <w:spacing w:val="2"/>
          <w:sz w:val="22"/>
          <w:szCs w:val="22"/>
          <w:lang w:val="en-US" w:eastAsia="zh-CN"/>
        </w:rPr>
        <w:t xml:space="preserve">  </w:t>
      </w:r>
      <w:r>
        <w:rPr>
          <w:rFonts w:ascii="仿宋" w:hAnsi="仿宋" w:eastAsia="仿宋" w:cs="仿宋"/>
          <w:color w:val="auto"/>
          <w:spacing w:val="-22"/>
          <w:position w:val="-1"/>
          <w:sz w:val="22"/>
          <w:szCs w:val="22"/>
        </w:rPr>
        <w:t>填报日期：</w:t>
      </w:r>
      <w:r>
        <w:rPr>
          <w:rFonts w:hint="eastAsia" w:ascii="仿宋" w:hAnsi="仿宋" w:eastAsia="仿宋" w:cs="仿宋"/>
          <w:color w:val="auto"/>
          <w:spacing w:val="8"/>
          <w:position w:val="-1"/>
          <w:sz w:val="22"/>
          <w:szCs w:val="22"/>
          <w:lang w:val="en-US" w:eastAsia="zh-CN"/>
        </w:rPr>
        <w:t xml:space="preserve">2023.4.27  </w:t>
      </w:r>
      <w:r>
        <w:rPr>
          <w:rFonts w:ascii="仿宋" w:hAnsi="仿宋" w:eastAsia="仿宋" w:cs="仿宋"/>
          <w:color w:val="auto"/>
          <w:spacing w:val="-22"/>
          <w:sz w:val="22"/>
          <w:szCs w:val="22"/>
        </w:rPr>
        <w:t>联系电话：</w:t>
      </w:r>
      <w:r>
        <w:rPr>
          <w:rFonts w:hint="eastAsia" w:ascii="仿宋" w:hAnsi="仿宋" w:eastAsia="仿宋" w:cs="仿宋"/>
          <w:color w:val="auto"/>
          <w:spacing w:val="7"/>
          <w:sz w:val="22"/>
          <w:szCs w:val="22"/>
          <w:lang w:val="en-US" w:eastAsia="zh-CN"/>
        </w:rPr>
        <w:t xml:space="preserve">13926551788  </w:t>
      </w:r>
      <w:r>
        <w:rPr>
          <w:rFonts w:ascii="仿宋" w:hAnsi="仿宋" w:eastAsia="仿宋" w:cs="仿宋"/>
          <w:color w:val="auto"/>
          <w:spacing w:val="-21"/>
          <w:sz w:val="21"/>
          <w:szCs w:val="21"/>
        </w:rPr>
        <w:t>单位负责人签字：</w:t>
      </w:r>
    </w:p>
    <w:p>
      <w:pPr>
        <w:spacing w:before="114" w:line="224" w:lineRule="auto"/>
        <w:rPr>
          <w:rFonts w:ascii="黑体" w:hAnsi="黑体" w:eastAsia="黑体" w:cs="黑体"/>
          <w:b w:val="0"/>
          <w:bCs w:val="0"/>
          <w:color w:val="auto"/>
          <w:sz w:val="32"/>
          <w:szCs w:val="32"/>
        </w:rPr>
      </w:pPr>
      <w:r>
        <w:rPr>
          <w:rFonts w:ascii="黑体" w:hAnsi="黑体" w:eastAsia="黑体" w:cs="黑体"/>
          <w:b w:val="0"/>
          <w:bCs w:val="0"/>
          <w:color w:val="auto"/>
          <w:spacing w:val="-5"/>
          <w:sz w:val="32"/>
          <w:szCs w:val="32"/>
        </w:rPr>
        <w:t>附件2</w:t>
      </w:r>
    </w:p>
    <w:p>
      <w:pPr>
        <w:spacing w:before="70" w:line="203" w:lineRule="auto"/>
        <w:ind w:left="2300"/>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4"/>
          <w:sz w:val="44"/>
          <w:szCs w:val="44"/>
        </w:rPr>
        <w:t>2022年度部门整体支出绩效自评表</w:t>
      </w:r>
    </w:p>
    <w:tbl>
      <w:tblPr>
        <w:tblStyle w:val="8"/>
        <w:tblW w:w="1921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079"/>
        <w:gridCol w:w="1173"/>
        <w:gridCol w:w="1297"/>
        <w:gridCol w:w="1162"/>
        <w:gridCol w:w="1313"/>
        <w:gridCol w:w="525"/>
        <w:gridCol w:w="537"/>
        <w:gridCol w:w="1839"/>
        <w:gridCol w:w="1839"/>
        <w:gridCol w:w="1839"/>
        <w:gridCol w:w="1839"/>
        <w:gridCol w:w="1839"/>
        <w:gridCol w:w="1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334" w:hRule="atLeast"/>
        </w:trPr>
        <w:tc>
          <w:tcPr>
            <w:tcW w:w="1094" w:type="dxa"/>
            <w:noWrap w:val="0"/>
            <w:vAlign w:val="top"/>
          </w:tcPr>
          <w:p>
            <w:pPr>
              <w:spacing w:before="63" w:line="219" w:lineRule="auto"/>
              <w:ind w:left="114"/>
              <w:rPr>
                <w:rFonts w:ascii="宋体" w:hAnsi="宋体" w:eastAsia="宋体" w:cs="宋体"/>
                <w:color w:val="auto"/>
                <w:sz w:val="21"/>
                <w:szCs w:val="21"/>
              </w:rPr>
            </w:pPr>
            <w:r>
              <w:rPr>
                <w:rFonts w:ascii="宋体" w:hAnsi="宋体" w:eastAsia="宋体" w:cs="宋体"/>
                <w:color w:val="auto"/>
                <w:spacing w:val="5"/>
                <w:sz w:val="21"/>
                <w:szCs w:val="21"/>
              </w:rPr>
              <w:t>预算部门</w:t>
            </w:r>
          </w:p>
        </w:tc>
        <w:tc>
          <w:tcPr>
            <w:tcW w:w="8925" w:type="dxa"/>
            <w:gridSpan w:val="8"/>
            <w:noWrap w:val="0"/>
            <w:vAlign w:val="top"/>
          </w:tcPr>
          <w:p>
            <w:pPr>
              <w:rPr>
                <w:rFonts w:ascii="Arial" w:hAnsi="Arial" w:eastAsia="Arial" w:cs="Arial"/>
                <w:snapToGrid w:val="0"/>
                <w:color w:val="auto"/>
                <w:kern w:val="0"/>
                <w:sz w:val="21"/>
                <w:szCs w:val="21"/>
              </w:rPr>
            </w:pPr>
            <w:r>
              <w:rPr>
                <w:rFonts w:hint="eastAsia" w:ascii="宋体" w:hAnsi="宋体" w:eastAsia="宋体" w:cs="宋体"/>
                <w:color w:val="auto"/>
                <w:spacing w:val="5"/>
                <w:sz w:val="21"/>
                <w:szCs w:val="21"/>
                <w:lang w:eastAsia="zh-CN"/>
              </w:rPr>
              <w:t>益阳市</w:t>
            </w:r>
            <w:r>
              <w:rPr>
                <w:rFonts w:hint="eastAsia" w:ascii="宋体" w:hAnsi="宋体" w:eastAsia="宋体" w:cs="宋体"/>
                <w:color w:val="auto"/>
                <w:spacing w:val="5"/>
                <w:sz w:val="21"/>
                <w:szCs w:val="21"/>
              </w:rPr>
              <w:t>资阳区畜牧水产事务中心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72" w:hRule="atLeast"/>
        </w:trPr>
        <w:tc>
          <w:tcPr>
            <w:tcW w:w="1094" w:type="dxa"/>
            <w:vMerge w:val="restart"/>
            <w:tcBorders>
              <w:bottom w:val="nil"/>
            </w:tcBorders>
            <w:noWrap w:val="0"/>
            <w:vAlign w:val="top"/>
          </w:tcPr>
          <w:p>
            <w:pPr>
              <w:spacing w:line="278" w:lineRule="auto"/>
              <w:rPr>
                <w:rFonts w:ascii="Arial"/>
                <w:color w:val="auto"/>
                <w:sz w:val="21"/>
              </w:rPr>
            </w:pPr>
          </w:p>
          <w:p>
            <w:pPr>
              <w:spacing w:line="279"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1"/>
              <w:jc w:val="center"/>
              <w:textAlignment w:val="baseline"/>
              <w:rPr>
                <w:rFonts w:hint="eastAsia" w:ascii="宋体" w:hAnsi="宋体" w:eastAsia="宋体" w:cs="宋体"/>
                <w:color w:val="auto"/>
                <w:spacing w:val="-4"/>
                <w:sz w:val="21"/>
                <w:szCs w:val="21"/>
                <w:lang w:val="en-US" w:eastAsia="zh-CN"/>
              </w:rPr>
            </w:pPr>
            <w:r>
              <w:rPr>
                <w:rFonts w:ascii="宋体" w:hAnsi="宋体" w:eastAsia="宋体" w:cs="宋体"/>
                <w:color w:val="auto"/>
                <w:spacing w:val="-4"/>
                <w:sz w:val="21"/>
                <w:szCs w:val="21"/>
              </w:rPr>
              <w:t>年度预</w:t>
            </w: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1"/>
              <w:jc w:val="center"/>
              <w:textAlignment w:val="baseline"/>
              <w:rPr>
                <w:rFonts w:hint="eastAsia" w:ascii="宋体" w:hAnsi="宋体" w:eastAsia="宋体" w:cs="宋体"/>
                <w:color w:val="auto"/>
                <w:spacing w:val="-4"/>
                <w:sz w:val="21"/>
                <w:szCs w:val="21"/>
                <w:lang w:val="en-US" w:eastAsia="zh-CN"/>
              </w:rPr>
            </w:pPr>
            <w:r>
              <w:rPr>
                <w:rFonts w:ascii="宋体" w:hAnsi="宋体" w:eastAsia="宋体" w:cs="宋体"/>
                <w:color w:val="auto"/>
                <w:spacing w:val="-4"/>
                <w:sz w:val="21"/>
                <w:szCs w:val="21"/>
              </w:rPr>
              <w:t>算申请</w:t>
            </w: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11"/>
              <w:jc w:val="center"/>
              <w:textAlignment w:val="baseline"/>
              <w:rPr>
                <w:rFonts w:ascii="宋体" w:hAnsi="宋体" w:eastAsia="宋体" w:cs="宋体"/>
                <w:color w:val="auto"/>
                <w:sz w:val="21"/>
                <w:szCs w:val="21"/>
              </w:rPr>
            </w:pPr>
            <w:r>
              <w:rPr>
                <w:rFonts w:ascii="宋体" w:hAnsi="宋体" w:eastAsia="宋体" w:cs="宋体"/>
                <w:color w:val="auto"/>
                <w:spacing w:val="13"/>
                <w:sz w:val="21"/>
                <w:szCs w:val="21"/>
              </w:rPr>
              <w:t>(万元)</w:t>
            </w:r>
          </w:p>
        </w:tc>
        <w:tc>
          <w:tcPr>
            <w:tcW w:w="2252" w:type="dxa"/>
            <w:gridSpan w:val="2"/>
            <w:noWrap w:val="0"/>
            <w:vAlign w:val="top"/>
          </w:tcPr>
          <w:p>
            <w:pPr>
              <w:jc w:val="both"/>
              <w:rPr>
                <w:rFonts w:ascii="Arial"/>
                <w:color w:val="auto"/>
                <w:sz w:val="21"/>
              </w:rPr>
            </w:pP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22" w:lineRule="auto"/>
              <w:ind w:left="0"/>
              <w:jc w:val="center"/>
              <w:textAlignment w:val="baseline"/>
              <w:rPr>
                <w:rFonts w:ascii="宋体" w:hAnsi="宋体" w:eastAsia="宋体" w:cs="宋体"/>
                <w:color w:val="auto"/>
                <w:sz w:val="20"/>
                <w:szCs w:val="20"/>
              </w:rPr>
            </w:pPr>
            <w:r>
              <w:rPr>
                <w:rFonts w:ascii="宋体" w:hAnsi="宋体" w:eastAsia="宋体" w:cs="宋体"/>
                <w:color w:val="auto"/>
                <w:spacing w:val="15"/>
                <w:sz w:val="21"/>
                <w:szCs w:val="21"/>
              </w:rPr>
              <w:t>年初</w:t>
            </w:r>
            <w:r>
              <w:rPr>
                <w:rFonts w:ascii="宋体" w:hAnsi="宋体" w:eastAsia="宋体" w:cs="宋体"/>
                <w:color w:val="auto"/>
                <w:spacing w:val="6"/>
                <w:sz w:val="21"/>
                <w:szCs w:val="21"/>
              </w:rPr>
              <w:t>预算数</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both"/>
              <w:textAlignment w:val="baseline"/>
              <w:rPr>
                <w:rFonts w:ascii="宋体" w:hAnsi="宋体" w:eastAsia="宋体" w:cs="宋体"/>
                <w:color w:val="auto"/>
                <w:sz w:val="21"/>
                <w:szCs w:val="21"/>
              </w:rPr>
            </w:pPr>
            <w:r>
              <w:rPr>
                <w:rFonts w:ascii="宋体" w:hAnsi="宋体" w:eastAsia="宋体" w:cs="宋体"/>
                <w:color w:val="auto"/>
                <w:spacing w:val="-2"/>
                <w:sz w:val="21"/>
                <w:szCs w:val="21"/>
              </w:rPr>
              <w:t>全年预算数</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z w:val="21"/>
                <w:szCs w:val="21"/>
              </w:rPr>
            </w:pPr>
            <w:r>
              <w:rPr>
                <w:rFonts w:ascii="宋体" w:hAnsi="宋体" w:eastAsia="宋体" w:cs="宋体"/>
                <w:color w:val="auto"/>
                <w:spacing w:val="-2"/>
                <w:sz w:val="21"/>
                <w:szCs w:val="21"/>
              </w:rPr>
              <w:t>全年执行数</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z w:val="21"/>
                <w:szCs w:val="21"/>
              </w:rPr>
            </w:pPr>
            <w:r>
              <w:rPr>
                <w:rFonts w:ascii="宋体" w:hAnsi="宋体" w:eastAsia="宋体" w:cs="宋体"/>
                <w:color w:val="auto"/>
                <w:spacing w:val="-3"/>
                <w:sz w:val="21"/>
                <w:szCs w:val="21"/>
              </w:rPr>
              <w:t>分值</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z w:val="21"/>
                <w:szCs w:val="21"/>
              </w:rPr>
            </w:pPr>
            <w:r>
              <w:rPr>
                <w:rFonts w:ascii="宋体" w:hAnsi="宋体" w:eastAsia="宋体" w:cs="宋体"/>
                <w:color w:val="auto"/>
                <w:spacing w:val="-2"/>
                <w:sz w:val="21"/>
                <w:szCs w:val="21"/>
              </w:rPr>
              <w:t>执行率</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color w:val="auto"/>
                <w:sz w:val="21"/>
                <w:szCs w:val="21"/>
              </w:rPr>
            </w:pPr>
            <w:r>
              <w:rPr>
                <w:rFonts w:ascii="宋体" w:hAnsi="宋体" w:eastAsia="宋体" w:cs="宋体"/>
                <w:color w:val="auto"/>
                <w:spacing w:val="-3"/>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325" w:hRule="atLeast"/>
        </w:trPr>
        <w:tc>
          <w:tcPr>
            <w:tcW w:w="1094" w:type="dxa"/>
            <w:vMerge w:val="continue"/>
            <w:tcBorders>
              <w:top w:val="nil"/>
              <w:bottom w:val="nil"/>
            </w:tcBorders>
            <w:noWrap w:val="0"/>
            <w:vAlign w:val="top"/>
          </w:tcPr>
          <w:p>
            <w:pPr>
              <w:rPr>
                <w:rFonts w:ascii="Arial"/>
                <w:color w:val="auto"/>
                <w:sz w:val="21"/>
              </w:rPr>
            </w:pPr>
          </w:p>
        </w:tc>
        <w:tc>
          <w:tcPr>
            <w:tcW w:w="2252" w:type="dxa"/>
            <w:gridSpan w:val="2"/>
            <w:noWrap w:val="0"/>
            <w:vAlign w:val="top"/>
          </w:tcPr>
          <w:p>
            <w:pPr>
              <w:spacing w:before="20" w:line="193" w:lineRule="auto"/>
              <w:ind w:left="371"/>
              <w:rPr>
                <w:rFonts w:ascii="宋体" w:hAnsi="宋体" w:eastAsia="宋体" w:cs="宋体"/>
                <w:color w:val="auto"/>
                <w:sz w:val="21"/>
                <w:szCs w:val="21"/>
              </w:rPr>
            </w:pPr>
            <w:r>
              <w:rPr>
                <w:rFonts w:ascii="宋体" w:hAnsi="宋体" w:eastAsia="宋体" w:cs="宋体"/>
                <w:color w:val="auto"/>
                <w:spacing w:val="-2"/>
                <w:sz w:val="21"/>
                <w:szCs w:val="21"/>
              </w:rPr>
              <w:t>年度资金总额</w:t>
            </w:r>
          </w:p>
        </w:tc>
        <w:tc>
          <w:tcPr>
            <w:tcW w:w="1297" w:type="dxa"/>
            <w:noWrap w:val="0"/>
            <w:vAlign w:val="top"/>
          </w:tcPr>
          <w:p>
            <w:pPr>
              <w:spacing w:line="240" w:lineRule="exact"/>
              <w:jc w:val="center"/>
              <w:rPr>
                <w:rFonts w:hint="default" w:ascii="Arial" w:eastAsia="宋体"/>
                <w:color w:val="auto"/>
                <w:sz w:val="20"/>
                <w:lang w:val="en-US" w:eastAsia="zh-CN"/>
              </w:rPr>
            </w:pPr>
            <w:r>
              <w:rPr>
                <w:rFonts w:hint="eastAsia" w:eastAsia="宋体"/>
                <w:color w:val="auto"/>
                <w:sz w:val="21"/>
                <w:lang w:val="en-US" w:eastAsia="zh-CN"/>
              </w:rPr>
              <w:t>2700.5</w:t>
            </w:r>
          </w:p>
        </w:tc>
        <w:tc>
          <w:tcPr>
            <w:tcW w:w="1162" w:type="dxa"/>
            <w:noWrap w:val="0"/>
            <w:vAlign w:val="top"/>
          </w:tcPr>
          <w:p>
            <w:pPr>
              <w:spacing w:line="240" w:lineRule="exact"/>
              <w:jc w:val="center"/>
              <w:rPr>
                <w:rFonts w:hint="default" w:ascii="Arial" w:eastAsia="宋体"/>
                <w:color w:val="auto"/>
                <w:sz w:val="20"/>
                <w:lang w:val="en-US" w:eastAsia="zh-CN"/>
              </w:rPr>
            </w:pPr>
            <w:r>
              <w:rPr>
                <w:rFonts w:hint="eastAsia" w:eastAsia="宋体"/>
                <w:color w:val="auto"/>
                <w:sz w:val="21"/>
                <w:lang w:val="en-US" w:eastAsia="zh-CN"/>
              </w:rPr>
              <w:t>3619.23</w:t>
            </w:r>
          </w:p>
        </w:tc>
        <w:tc>
          <w:tcPr>
            <w:tcW w:w="1313" w:type="dxa"/>
            <w:noWrap w:val="0"/>
            <w:vAlign w:val="top"/>
          </w:tcPr>
          <w:p>
            <w:pPr>
              <w:spacing w:line="240" w:lineRule="exact"/>
              <w:jc w:val="center"/>
              <w:rPr>
                <w:rFonts w:hint="default" w:ascii="Arial" w:eastAsia="宋体"/>
                <w:color w:val="auto"/>
                <w:sz w:val="20"/>
                <w:lang w:val="en-US" w:eastAsia="zh-CN"/>
              </w:rPr>
            </w:pPr>
            <w:r>
              <w:rPr>
                <w:rFonts w:hint="eastAsia" w:eastAsia="宋体"/>
                <w:color w:val="auto"/>
                <w:sz w:val="21"/>
                <w:lang w:val="en-US" w:eastAsia="zh-CN"/>
              </w:rPr>
              <w:t>3619.23</w:t>
            </w:r>
          </w:p>
        </w:tc>
        <w:tc>
          <w:tcPr>
            <w:tcW w:w="525" w:type="dxa"/>
            <w:noWrap w:val="0"/>
            <w:vAlign w:val="top"/>
          </w:tcPr>
          <w:p>
            <w:pPr>
              <w:spacing w:before="41" w:line="193" w:lineRule="auto"/>
              <w:ind w:left="186"/>
              <w:jc w:val="both"/>
              <w:rPr>
                <w:rFonts w:ascii="宋体" w:hAnsi="宋体" w:eastAsia="宋体" w:cs="宋体"/>
                <w:color w:val="auto"/>
                <w:sz w:val="19"/>
                <w:szCs w:val="19"/>
              </w:rPr>
            </w:pPr>
            <w:r>
              <w:rPr>
                <w:rFonts w:ascii="宋体" w:hAnsi="宋体" w:eastAsia="宋体" w:cs="宋体"/>
                <w:color w:val="auto"/>
                <w:spacing w:val="16"/>
                <w:sz w:val="19"/>
                <w:szCs w:val="19"/>
              </w:rPr>
              <w:t>10</w:t>
            </w:r>
          </w:p>
        </w:tc>
        <w:tc>
          <w:tcPr>
            <w:tcW w:w="537" w:type="dxa"/>
            <w:noWrap w:val="0"/>
            <w:vAlign w:val="top"/>
          </w:tcPr>
          <w:p>
            <w:pPr>
              <w:spacing w:line="240" w:lineRule="exact"/>
              <w:jc w:val="center"/>
              <w:rPr>
                <w:rFonts w:hint="default" w:ascii="Arial" w:eastAsia="宋体"/>
                <w:color w:val="auto"/>
                <w:sz w:val="20"/>
                <w:lang w:val="en-US" w:eastAsia="zh-CN"/>
              </w:rPr>
            </w:pPr>
            <w:r>
              <w:rPr>
                <w:rFonts w:hint="eastAsia" w:eastAsia="宋体"/>
                <w:color w:val="auto"/>
                <w:sz w:val="20"/>
                <w:lang w:val="en-US" w:eastAsia="zh-CN"/>
              </w:rPr>
              <w:t>100%</w:t>
            </w:r>
          </w:p>
        </w:tc>
        <w:tc>
          <w:tcPr>
            <w:tcW w:w="1839" w:type="dxa"/>
            <w:noWrap w:val="0"/>
            <w:vAlign w:val="top"/>
          </w:tcPr>
          <w:p>
            <w:pPr>
              <w:spacing w:line="240" w:lineRule="exact"/>
              <w:jc w:val="center"/>
              <w:rPr>
                <w:rFonts w:hint="default" w:ascii="Arial" w:eastAsia="宋体"/>
                <w:color w:val="auto"/>
                <w:sz w:val="20"/>
                <w:lang w:val="en-US" w:eastAsia="zh-CN"/>
              </w:rPr>
            </w:pPr>
            <w:r>
              <w:rPr>
                <w:rFonts w:hint="eastAsia" w:eastAsia="宋体"/>
                <w:color w:val="auto"/>
                <w:sz w:val="2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95" w:hRule="atLeast"/>
        </w:trPr>
        <w:tc>
          <w:tcPr>
            <w:tcW w:w="1094" w:type="dxa"/>
            <w:vMerge w:val="continue"/>
            <w:tcBorders>
              <w:top w:val="nil"/>
              <w:bottom w:val="nil"/>
            </w:tcBorders>
            <w:noWrap w:val="0"/>
            <w:vAlign w:val="top"/>
          </w:tcPr>
          <w:p>
            <w:pPr>
              <w:rPr>
                <w:rFonts w:ascii="Arial"/>
                <w:color w:val="auto"/>
                <w:sz w:val="21"/>
              </w:rPr>
            </w:pPr>
          </w:p>
        </w:tc>
        <w:tc>
          <w:tcPr>
            <w:tcW w:w="4711" w:type="dxa"/>
            <w:gridSpan w:val="4"/>
            <w:noWrap w:val="0"/>
            <w:vAlign w:val="top"/>
          </w:tcPr>
          <w:p>
            <w:pPr>
              <w:spacing w:before="20" w:line="193" w:lineRule="auto"/>
              <w:rPr>
                <w:rFonts w:ascii="宋体" w:hAnsi="宋体" w:eastAsia="宋体" w:cs="宋体"/>
                <w:color w:val="auto"/>
                <w:sz w:val="21"/>
                <w:szCs w:val="21"/>
              </w:rPr>
            </w:pPr>
            <w:r>
              <w:rPr>
                <w:rFonts w:ascii="宋体" w:hAnsi="宋体" w:eastAsia="宋体" w:cs="宋体"/>
                <w:color w:val="auto"/>
                <w:spacing w:val="15"/>
                <w:sz w:val="21"/>
                <w:szCs w:val="21"/>
              </w:rPr>
              <w:t>按收入性质分：</w:t>
            </w:r>
          </w:p>
        </w:tc>
        <w:tc>
          <w:tcPr>
            <w:tcW w:w="4214" w:type="dxa"/>
            <w:gridSpan w:val="4"/>
            <w:noWrap w:val="0"/>
            <w:vAlign w:val="top"/>
          </w:tcPr>
          <w:p>
            <w:pPr>
              <w:spacing w:before="20" w:line="193" w:lineRule="auto"/>
              <w:ind w:left="115"/>
              <w:rPr>
                <w:rFonts w:ascii="宋体" w:hAnsi="宋体" w:eastAsia="宋体" w:cs="宋体"/>
                <w:color w:val="auto"/>
                <w:sz w:val="21"/>
                <w:szCs w:val="21"/>
              </w:rPr>
            </w:pPr>
            <w:r>
              <w:rPr>
                <w:rFonts w:ascii="宋体" w:hAnsi="宋体" w:eastAsia="宋体" w:cs="宋体"/>
                <w:color w:val="auto"/>
                <w:spacing w:val="15"/>
                <w:sz w:val="21"/>
                <w:szCs w:val="21"/>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65" w:hRule="atLeast"/>
        </w:trPr>
        <w:tc>
          <w:tcPr>
            <w:tcW w:w="1094" w:type="dxa"/>
            <w:vMerge w:val="continue"/>
            <w:tcBorders>
              <w:top w:val="nil"/>
              <w:bottom w:val="nil"/>
            </w:tcBorders>
            <w:noWrap w:val="0"/>
            <w:vAlign w:val="top"/>
          </w:tcPr>
          <w:p>
            <w:pPr>
              <w:rPr>
                <w:rFonts w:ascii="Arial"/>
                <w:color w:val="auto"/>
                <w:sz w:val="21"/>
              </w:rPr>
            </w:pPr>
          </w:p>
        </w:tc>
        <w:tc>
          <w:tcPr>
            <w:tcW w:w="4711" w:type="dxa"/>
            <w:gridSpan w:val="4"/>
            <w:noWrap w:val="0"/>
            <w:vAlign w:val="top"/>
          </w:tcPr>
          <w:p>
            <w:pPr>
              <w:spacing w:before="10" w:line="193" w:lineRule="auto"/>
              <w:ind w:left="260"/>
              <w:rPr>
                <w:rFonts w:hint="default" w:ascii="宋体" w:hAnsi="宋体" w:eastAsia="宋体" w:cs="宋体"/>
                <w:color w:val="auto"/>
                <w:sz w:val="21"/>
                <w:szCs w:val="21"/>
                <w:lang w:val="en-US" w:eastAsia="zh-CN"/>
              </w:rPr>
            </w:pPr>
            <w:r>
              <w:rPr>
                <w:rFonts w:ascii="宋体" w:hAnsi="宋体" w:eastAsia="宋体" w:cs="宋体"/>
                <w:color w:val="auto"/>
                <w:spacing w:val="-4"/>
                <w:sz w:val="21"/>
                <w:szCs w:val="21"/>
              </w:rPr>
              <w:t>其中：</w:t>
            </w:r>
            <w:r>
              <w:rPr>
                <w:rFonts w:ascii="宋体" w:hAnsi="宋体" w:eastAsia="宋体" w:cs="宋体"/>
                <w:color w:val="auto"/>
                <w:spacing w:val="39"/>
                <w:sz w:val="21"/>
                <w:szCs w:val="21"/>
              </w:rPr>
              <w:t xml:space="preserve"> </w:t>
            </w:r>
            <w:r>
              <w:rPr>
                <w:rFonts w:ascii="宋体" w:hAnsi="宋体" w:eastAsia="宋体" w:cs="宋体"/>
                <w:color w:val="auto"/>
                <w:spacing w:val="-4"/>
                <w:sz w:val="21"/>
                <w:szCs w:val="21"/>
              </w:rPr>
              <w:t>一般公共预算：</w:t>
            </w:r>
            <w:r>
              <w:rPr>
                <w:rFonts w:hint="eastAsia" w:eastAsia="宋体"/>
                <w:color w:val="auto"/>
                <w:sz w:val="21"/>
                <w:lang w:val="en-US" w:eastAsia="zh-CN"/>
              </w:rPr>
              <w:t>3544.05</w:t>
            </w:r>
            <w:bookmarkStart w:id="2" w:name="_GoBack"/>
            <w:bookmarkEnd w:id="2"/>
          </w:p>
        </w:tc>
        <w:tc>
          <w:tcPr>
            <w:tcW w:w="4214" w:type="dxa"/>
            <w:gridSpan w:val="4"/>
            <w:noWrap w:val="0"/>
            <w:vAlign w:val="top"/>
          </w:tcPr>
          <w:p>
            <w:pPr>
              <w:spacing w:before="9" w:line="194" w:lineRule="auto"/>
              <w:rPr>
                <w:rFonts w:ascii="宋体" w:hAnsi="宋体" w:eastAsia="宋体" w:cs="宋体"/>
                <w:color w:val="auto"/>
                <w:sz w:val="21"/>
                <w:szCs w:val="21"/>
              </w:rPr>
            </w:pPr>
            <w:r>
              <w:rPr>
                <w:rFonts w:ascii="宋体" w:hAnsi="宋体" w:eastAsia="宋体" w:cs="宋体"/>
                <w:color w:val="auto"/>
                <w:spacing w:val="13"/>
                <w:sz w:val="21"/>
                <w:szCs w:val="21"/>
              </w:rPr>
              <w:t>其中：基本支出：</w:t>
            </w:r>
            <w:r>
              <w:rPr>
                <w:rFonts w:hint="eastAsia" w:eastAsia="宋体"/>
                <w:color w:val="auto"/>
                <w:sz w:val="21"/>
                <w:lang w:val="en-US" w:eastAsia="zh-CN"/>
              </w:rPr>
              <w:t>330.79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50" w:hRule="atLeast"/>
        </w:trPr>
        <w:tc>
          <w:tcPr>
            <w:tcW w:w="1094" w:type="dxa"/>
            <w:vMerge w:val="continue"/>
            <w:tcBorders>
              <w:top w:val="nil"/>
              <w:bottom w:val="nil"/>
            </w:tcBorders>
            <w:noWrap w:val="0"/>
            <w:vAlign w:val="top"/>
          </w:tcPr>
          <w:p>
            <w:pPr>
              <w:rPr>
                <w:rFonts w:ascii="Arial"/>
                <w:color w:val="auto"/>
                <w:sz w:val="21"/>
              </w:rPr>
            </w:pPr>
          </w:p>
        </w:tc>
        <w:tc>
          <w:tcPr>
            <w:tcW w:w="4711" w:type="dxa"/>
            <w:gridSpan w:val="4"/>
            <w:noWrap w:val="0"/>
            <w:vAlign w:val="top"/>
          </w:tcPr>
          <w:p>
            <w:pPr>
              <w:spacing w:before="20" w:line="202" w:lineRule="auto"/>
              <w:ind w:left="950"/>
              <w:rPr>
                <w:rFonts w:ascii="宋体" w:hAnsi="宋体" w:eastAsia="宋体" w:cs="宋体"/>
                <w:color w:val="auto"/>
                <w:sz w:val="21"/>
                <w:szCs w:val="21"/>
              </w:rPr>
            </w:pPr>
            <w:r>
              <w:rPr>
                <w:rFonts w:ascii="宋体" w:hAnsi="宋体" w:eastAsia="宋体" w:cs="宋体"/>
                <w:color w:val="auto"/>
                <w:spacing w:val="13"/>
                <w:sz w:val="21"/>
                <w:szCs w:val="21"/>
              </w:rPr>
              <w:t>政府性基金拨款：</w:t>
            </w:r>
          </w:p>
        </w:tc>
        <w:tc>
          <w:tcPr>
            <w:tcW w:w="4214" w:type="dxa"/>
            <w:gridSpan w:val="4"/>
            <w:noWrap w:val="0"/>
            <w:vAlign w:val="top"/>
          </w:tcPr>
          <w:p>
            <w:pPr>
              <w:spacing w:before="21" w:line="201" w:lineRule="auto"/>
              <w:ind w:left="695"/>
              <w:rPr>
                <w:rFonts w:hint="default" w:ascii="宋体" w:hAnsi="宋体" w:eastAsia="宋体" w:cs="宋体"/>
                <w:color w:val="auto"/>
                <w:sz w:val="21"/>
                <w:szCs w:val="21"/>
                <w:lang w:val="en-US" w:eastAsia="zh-CN"/>
              </w:rPr>
            </w:pPr>
            <w:r>
              <w:rPr>
                <w:rFonts w:ascii="宋体" w:hAnsi="宋体" w:eastAsia="宋体" w:cs="宋体"/>
                <w:color w:val="auto"/>
                <w:spacing w:val="21"/>
                <w:sz w:val="21"/>
                <w:szCs w:val="21"/>
              </w:rPr>
              <w:t>项目支出：</w:t>
            </w:r>
            <w:r>
              <w:rPr>
                <w:rFonts w:hint="eastAsia" w:eastAsia="宋体"/>
                <w:color w:val="auto"/>
                <w:sz w:val="21"/>
                <w:lang w:val="en-US" w:eastAsia="zh-CN"/>
              </w:rPr>
              <w:t>3222.4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40" w:hRule="atLeast"/>
        </w:trPr>
        <w:tc>
          <w:tcPr>
            <w:tcW w:w="1094" w:type="dxa"/>
            <w:vMerge w:val="continue"/>
            <w:tcBorders>
              <w:top w:val="nil"/>
              <w:bottom w:val="nil"/>
            </w:tcBorders>
            <w:noWrap w:val="0"/>
            <w:vAlign w:val="top"/>
          </w:tcPr>
          <w:p>
            <w:pPr>
              <w:rPr>
                <w:rFonts w:ascii="Arial"/>
                <w:color w:val="auto"/>
                <w:sz w:val="21"/>
              </w:rPr>
            </w:pPr>
          </w:p>
        </w:tc>
        <w:tc>
          <w:tcPr>
            <w:tcW w:w="4711" w:type="dxa"/>
            <w:gridSpan w:val="4"/>
            <w:noWrap w:val="0"/>
            <w:vAlign w:val="top"/>
          </w:tcPr>
          <w:p>
            <w:pPr>
              <w:spacing w:before="20" w:line="193" w:lineRule="auto"/>
              <w:ind w:left="260"/>
              <w:rPr>
                <w:rFonts w:hint="default" w:ascii="宋体" w:hAnsi="宋体" w:eastAsia="宋体" w:cs="宋体"/>
                <w:color w:val="auto"/>
                <w:sz w:val="21"/>
                <w:szCs w:val="21"/>
                <w:lang w:val="en-US" w:eastAsia="zh-CN"/>
              </w:rPr>
            </w:pPr>
            <w:r>
              <w:rPr>
                <w:rFonts w:ascii="宋体" w:hAnsi="宋体" w:eastAsia="宋体" w:cs="宋体"/>
                <w:color w:val="auto"/>
                <w:spacing w:val="7"/>
                <w:sz w:val="21"/>
                <w:szCs w:val="21"/>
              </w:rPr>
              <w:t>纳入专户管理的非税收入拨款：</w:t>
            </w:r>
            <w:r>
              <w:rPr>
                <w:rFonts w:hint="eastAsia" w:eastAsia="宋体"/>
                <w:color w:val="auto"/>
                <w:sz w:val="21"/>
                <w:lang w:val="en-US" w:eastAsia="zh-CN"/>
              </w:rPr>
              <w:t>415.24</w:t>
            </w:r>
          </w:p>
        </w:tc>
        <w:tc>
          <w:tcPr>
            <w:tcW w:w="4214" w:type="dxa"/>
            <w:gridSpan w:val="4"/>
            <w:noWrap w:val="0"/>
            <w:vAlign w:val="top"/>
          </w:tcPr>
          <w:p>
            <w:pPr>
              <w:spacing w:line="240" w:lineRule="exact"/>
              <w:rPr>
                <w:rFonts w:ascii="Arial"/>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50" w:hRule="atLeast"/>
        </w:trPr>
        <w:tc>
          <w:tcPr>
            <w:tcW w:w="1094" w:type="dxa"/>
            <w:vMerge w:val="continue"/>
            <w:tcBorders>
              <w:top w:val="nil"/>
            </w:tcBorders>
            <w:noWrap w:val="0"/>
            <w:vAlign w:val="top"/>
          </w:tcPr>
          <w:p>
            <w:pPr>
              <w:rPr>
                <w:rFonts w:ascii="Arial"/>
                <w:color w:val="auto"/>
                <w:sz w:val="21"/>
              </w:rPr>
            </w:pPr>
          </w:p>
        </w:tc>
        <w:tc>
          <w:tcPr>
            <w:tcW w:w="4711" w:type="dxa"/>
            <w:gridSpan w:val="4"/>
            <w:noWrap w:val="0"/>
            <w:vAlign w:val="top"/>
          </w:tcPr>
          <w:p>
            <w:pPr>
              <w:spacing w:before="21" w:line="201" w:lineRule="auto"/>
              <w:ind w:left="1580"/>
              <w:rPr>
                <w:rFonts w:hint="default" w:ascii="宋体" w:hAnsi="宋体" w:eastAsia="宋体" w:cs="宋体"/>
                <w:color w:val="auto"/>
                <w:sz w:val="21"/>
                <w:szCs w:val="21"/>
                <w:lang w:val="en-US" w:eastAsia="zh-CN"/>
              </w:rPr>
            </w:pPr>
            <w:r>
              <w:rPr>
                <w:rFonts w:ascii="宋体" w:hAnsi="宋体" w:eastAsia="宋体" w:cs="宋体"/>
                <w:color w:val="auto"/>
                <w:spacing w:val="20"/>
                <w:sz w:val="21"/>
                <w:szCs w:val="21"/>
              </w:rPr>
              <w:t>其他资金：</w:t>
            </w:r>
            <w:r>
              <w:rPr>
                <w:rFonts w:hint="eastAsia" w:eastAsia="宋体"/>
                <w:color w:val="auto"/>
                <w:sz w:val="21"/>
                <w:lang w:val="en-US" w:eastAsia="zh-CN"/>
              </w:rPr>
              <w:t>75.19</w:t>
            </w:r>
          </w:p>
        </w:tc>
        <w:tc>
          <w:tcPr>
            <w:tcW w:w="4214" w:type="dxa"/>
            <w:gridSpan w:val="4"/>
            <w:noWrap w:val="0"/>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43" w:hRule="atLeast"/>
        </w:trPr>
        <w:tc>
          <w:tcPr>
            <w:tcW w:w="1094" w:type="dxa"/>
            <w:vMerge w:val="restart"/>
            <w:tcBorders>
              <w:bottom w:val="nil"/>
            </w:tcBorders>
            <w:noWrap w:val="0"/>
            <w:vAlign w:val="top"/>
          </w:tcPr>
          <w:p>
            <w:pPr>
              <w:spacing w:before="30" w:line="197" w:lineRule="auto"/>
              <w:ind w:left="324" w:right="138" w:hanging="210"/>
              <w:rPr>
                <w:rFonts w:ascii="宋体" w:hAnsi="宋体" w:eastAsia="宋体" w:cs="宋体"/>
                <w:color w:val="auto"/>
                <w:sz w:val="21"/>
                <w:szCs w:val="21"/>
              </w:rPr>
            </w:pPr>
            <w:r>
              <w:rPr>
                <w:rFonts w:ascii="宋体" w:hAnsi="宋体" w:eastAsia="宋体" w:cs="宋体"/>
                <w:color w:val="auto"/>
                <w:spacing w:val="-3"/>
                <w:sz w:val="21"/>
                <w:szCs w:val="21"/>
              </w:rPr>
              <w:t>年度总体</w:t>
            </w:r>
            <w:r>
              <w:rPr>
                <w:rFonts w:ascii="宋体" w:hAnsi="宋体" w:eastAsia="宋体" w:cs="宋体"/>
                <w:color w:val="auto"/>
                <w:spacing w:val="1"/>
                <w:sz w:val="21"/>
                <w:szCs w:val="21"/>
              </w:rPr>
              <w:t xml:space="preserve"> </w:t>
            </w:r>
            <w:r>
              <w:rPr>
                <w:rFonts w:ascii="宋体" w:hAnsi="宋体" w:eastAsia="宋体" w:cs="宋体"/>
                <w:color w:val="auto"/>
                <w:spacing w:val="8"/>
                <w:sz w:val="21"/>
                <w:szCs w:val="21"/>
              </w:rPr>
              <w:t>目标</w:t>
            </w:r>
          </w:p>
        </w:tc>
        <w:tc>
          <w:tcPr>
            <w:tcW w:w="4711" w:type="dxa"/>
            <w:gridSpan w:val="4"/>
            <w:noWrap w:val="0"/>
            <w:vAlign w:val="top"/>
          </w:tcPr>
          <w:p>
            <w:pPr>
              <w:spacing w:before="11" w:line="192" w:lineRule="auto"/>
              <w:ind w:left="1890"/>
              <w:rPr>
                <w:rFonts w:ascii="宋体" w:hAnsi="宋体" w:eastAsia="宋体" w:cs="宋体"/>
                <w:color w:val="auto"/>
                <w:sz w:val="21"/>
                <w:szCs w:val="21"/>
              </w:rPr>
            </w:pPr>
            <w:r>
              <w:rPr>
                <w:rFonts w:ascii="宋体" w:hAnsi="宋体" w:eastAsia="宋体" w:cs="宋体"/>
                <w:color w:val="auto"/>
                <w:spacing w:val="-2"/>
                <w:sz w:val="21"/>
                <w:szCs w:val="21"/>
              </w:rPr>
              <w:t>预期目标</w:t>
            </w:r>
          </w:p>
        </w:tc>
        <w:tc>
          <w:tcPr>
            <w:tcW w:w="4214" w:type="dxa"/>
            <w:gridSpan w:val="4"/>
            <w:noWrap w:val="0"/>
            <w:vAlign w:val="top"/>
          </w:tcPr>
          <w:p>
            <w:pPr>
              <w:spacing w:before="10" w:line="193" w:lineRule="auto"/>
              <w:ind w:left="1525"/>
              <w:rPr>
                <w:rFonts w:ascii="宋体" w:hAnsi="宋体" w:eastAsia="宋体" w:cs="宋体"/>
                <w:color w:val="auto"/>
                <w:sz w:val="21"/>
                <w:szCs w:val="21"/>
              </w:rPr>
            </w:pPr>
            <w:r>
              <w:rPr>
                <w:rFonts w:ascii="宋体" w:hAnsi="宋体" w:eastAsia="宋体" w:cs="宋体"/>
                <w:color w:val="auto"/>
                <w:spacing w:val="1"/>
                <w:sz w:val="21"/>
                <w:szCs w:val="21"/>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520" w:hRule="atLeast"/>
        </w:trPr>
        <w:tc>
          <w:tcPr>
            <w:tcW w:w="1094" w:type="dxa"/>
            <w:vMerge w:val="continue"/>
            <w:tcBorders>
              <w:top w:val="nil"/>
            </w:tcBorders>
            <w:noWrap w:val="0"/>
            <w:vAlign w:val="top"/>
          </w:tcPr>
          <w:p>
            <w:pPr>
              <w:rPr>
                <w:rFonts w:ascii="Arial"/>
                <w:color w:val="auto"/>
                <w:sz w:val="21"/>
              </w:rPr>
            </w:pPr>
          </w:p>
        </w:tc>
        <w:tc>
          <w:tcPr>
            <w:tcW w:w="4711" w:type="dxa"/>
            <w:gridSpan w:val="4"/>
            <w:noWrap w:val="0"/>
            <w:vAlign w:val="center"/>
          </w:tcPr>
          <w:p>
            <w:pPr>
              <w:spacing w:line="240" w:lineRule="exact"/>
              <w:jc w:val="both"/>
              <w:rPr>
                <w:rFonts w:hint="eastAsia" w:ascii="宋体" w:hAnsi="宋体" w:eastAsia="宋体" w:cs="宋体"/>
                <w:i w:val="0"/>
                <w:iCs w:val="0"/>
                <w:caps w:val="0"/>
                <w:color w:val="auto"/>
                <w:spacing w:val="0"/>
                <w:sz w:val="20"/>
                <w:szCs w:val="20"/>
                <w:shd w:val="clear" w:color="auto" w:fill="FFFFFF"/>
              </w:rPr>
            </w:pPr>
            <w:r>
              <w:rPr>
                <w:rFonts w:hint="eastAsia" w:eastAsia="宋体"/>
                <w:color w:val="auto"/>
                <w:lang w:val="en-US" w:eastAsia="zh-CN"/>
              </w:rPr>
              <w:t>1.确保中心本级及所属二级单位正常运转</w:t>
            </w:r>
            <w:r>
              <w:rPr>
                <w:rFonts w:hint="eastAsia" w:ascii="宋体" w:hAnsi="宋体" w:eastAsia="宋体" w:cs="宋体"/>
                <w:i w:val="0"/>
                <w:iCs w:val="0"/>
                <w:caps w:val="0"/>
                <w:color w:val="auto"/>
                <w:spacing w:val="0"/>
                <w:sz w:val="20"/>
                <w:szCs w:val="20"/>
                <w:shd w:val="clear" w:color="auto" w:fill="FFFFFF"/>
              </w:rPr>
              <w:t>；</w:t>
            </w:r>
          </w:p>
          <w:p>
            <w:pPr>
              <w:spacing w:line="240" w:lineRule="exact"/>
              <w:jc w:val="both"/>
              <w:rPr>
                <w:rFonts w:hint="default"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2.稳定全区畜禽渔业生产，能繁母猪控制在3.4万头左右，水产品总产量3.4万吨以上；</w:t>
            </w:r>
          </w:p>
          <w:p>
            <w:pPr>
              <w:spacing w:line="240" w:lineRule="exact"/>
              <w:jc w:val="both"/>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3.加强重大动物疫病和非洲猪瘟防控，确保全区不发生重大动物疫情；</w:t>
            </w:r>
          </w:p>
          <w:p>
            <w:pPr>
              <w:spacing w:line="240" w:lineRule="exact"/>
              <w:jc w:val="both"/>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4.加强监管，抓好畜禽水产品质量安全；</w:t>
            </w:r>
          </w:p>
          <w:p>
            <w:pPr>
              <w:spacing w:line="240" w:lineRule="exact"/>
              <w:jc w:val="both"/>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5.畜禽水产品养殖污染治理；</w:t>
            </w:r>
          </w:p>
          <w:p>
            <w:pPr>
              <w:spacing w:line="240" w:lineRule="exact"/>
              <w:jc w:val="both"/>
              <w:rPr>
                <w:rFonts w:hint="default"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6.做好项目实施。</w:t>
            </w:r>
          </w:p>
        </w:tc>
        <w:tc>
          <w:tcPr>
            <w:tcW w:w="4214" w:type="dxa"/>
            <w:gridSpan w:val="4"/>
            <w:noWrap w:val="0"/>
            <w:vAlign w:val="top"/>
          </w:tcPr>
          <w:p>
            <w:pPr>
              <w:spacing w:line="240" w:lineRule="exact"/>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1.中心本级及所属二级单位运转正常；</w:t>
            </w:r>
          </w:p>
          <w:p>
            <w:pPr>
              <w:spacing w:line="240" w:lineRule="exact"/>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2.全区能繁母猪稳定控制在3.4万头左右，稳固基础生产能力，其他畜禽产品稳定供应，全年水产品总产量3.5万吨；</w:t>
            </w:r>
          </w:p>
          <w:p>
            <w:pPr>
              <w:spacing w:line="240" w:lineRule="exact"/>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3.全区未发生重大动物疫病疫情；</w:t>
            </w:r>
          </w:p>
          <w:p>
            <w:pPr>
              <w:spacing w:line="240" w:lineRule="exact"/>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4.确保了畜禽水产品质量安全，未发生重大畜禽水产品安全事故；</w:t>
            </w:r>
          </w:p>
          <w:p>
            <w:pPr>
              <w:spacing w:line="240" w:lineRule="exact"/>
              <w:rPr>
                <w:rFonts w:hint="eastAsia"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5.全区畜禽粪污资源化利用率达92.35%，完成703亩池塘养殖尾水治理设施化改造建设；</w:t>
            </w:r>
          </w:p>
          <w:p>
            <w:pPr>
              <w:spacing w:line="240" w:lineRule="exact"/>
              <w:rPr>
                <w:rFonts w:hint="default" w:ascii="宋体" w:hAnsi="宋体" w:eastAsia="宋体" w:cs="宋体"/>
                <w:i w:val="0"/>
                <w:iCs w:val="0"/>
                <w:caps w:val="0"/>
                <w:color w:val="auto"/>
                <w:spacing w:val="0"/>
                <w:sz w:val="20"/>
                <w:szCs w:val="20"/>
                <w:shd w:val="clear" w:color="auto" w:fill="FFFFFF"/>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6.各项目顺利实施。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758" w:hRule="atLeast"/>
        </w:trPr>
        <w:tc>
          <w:tcPr>
            <w:tcW w:w="1094" w:type="dxa"/>
            <w:vMerge w:val="restart"/>
            <w:tcBorders>
              <w:bottom w:val="nil"/>
            </w:tcBorders>
            <w:noWrap w:val="0"/>
            <w:textDirection w:val="tbRlV"/>
            <w:vAlign w:val="top"/>
          </w:tcPr>
          <w:p>
            <w:pPr>
              <w:spacing w:line="357" w:lineRule="auto"/>
              <w:rPr>
                <w:rFonts w:ascii="Arial"/>
                <w:color w:val="auto"/>
                <w:sz w:val="21"/>
              </w:rPr>
            </w:pPr>
          </w:p>
          <w:p>
            <w:pPr>
              <w:spacing w:before="70" w:line="217" w:lineRule="auto"/>
              <w:ind w:left="3592"/>
              <w:rPr>
                <w:rFonts w:ascii="宋体" w:hAnsi="宋体" w:eastAsia="宋体" w:cs="宋体"/>
                <w:color w:val="auto"/>
                <w:sz w:val="21"/>
                <w:szCs w:val="21"/>
              </w:rPr>
            </w:pPr>
            <w:r>
              <w:rPr>
                <w:rFonts w:ascii="宋体" w:hAnsi="宋体" w:eastAsia="宋体" w:cs="宋体"/>
                <w:color w:val="auto"/>
                <w:sz w:val="21"/>
                <w:szCs w:val="21"/>
              </w:rPr>
              <w:t>绩效指标</w:t>
            </w:r>
          </w:p>
        </w:tc>
        <w:tc>
          <w:tcPr>
            <w:tcW w:w="1079" w:type="dxa"/>
            <w:noWrap w:val="0"/>
            <w:vAlign w:val="center"/>
          </w:tcPr>
          <w:p>
            <w:pPr>
              <w:spacing w:before="262" w:line="220" w:lineRule="auto"/>
              <w:ind w:left="110"/>
              <w:jc w:val="center"/>
              <w:rPr>
                <w:rFonts w:ascii="宋体" w:hAnsi="宋体" w:eastAsia="宋体" w:cs="宋体"/>
                <w:color w:val="auto"/>
                <w:sz w:val="21"/>
                <w:szCs w:val="21"/>
              </w:rPr>
            </w:pPr>
            <w:r>
              <w:rPr>
                <w:rFonts w:ascii="宋体" w:hAnsi="宋体" w:eastAsia="宋体" w:cs="宋体"/>
                <w:color w:val="auto"/>
                <w:spacing w:val="-2"/>
                <w:sz w:val="21"/>
                <w:szCs w:val="21"/>
              </w:rPr>
              <w:t>一级指标</w:t>
            </w:r>
          </w:p>
        </w:tc>
        <w:tc>
          <w:tcPr>
            <w:tcW w:w="1173" w:type="dxa"/>
            <w:noWrap w:val="0"/>
            <w:vAlign w:val="center"/>
          </w:tcPr>
          <w:p>
            <w:pPr>
              <w:spacing w:before="122" w:line="224" w:lineRule="auto"/>
              <w:ind w:left="361" w:right="143" w:hanging="210"/>
              <w:jc w:val="center"/>
              <w:rPr>
                <w:rFonts w:ascii="宋体" w:hAnsi="宋体" w:eastAsia="宋体" w:cs="宋体"/>
                <w:color w:val="auto"/>
                <w:sz w:val="21"/>
                <w:szCs w:val="21"/>
              </w:rPr>
            </w:pPr>
            <w:r>
              <w:rPr>
                <w:rFonts w:ascii="宋体" w:hAnsi="宋体" w:eastAsia="宋体" w:cs="宋体"/>
                <w:color w:val="auto"/>
                <w:spacing w:val="4"/>
                <w:sz w:val="21"/>
                <w:szCs w:val="21"/>
              </w:rPr>
              <w:t>二级指</w:t>
            </w:r>
            <w:r>
              <w:rPr>
                <w:rFonts w:ascii="宋体" w:hAnsi="宋体" w:eastAsia="宋体" w:cs="宋体"/>
                <w:color w:val="auto"/>
                <w:sz w:val="21"/>
                <w:szCs w:val="21"/>
              </w:rPr>
              <w:t>标</w:t>
            </w:r>
          </w:p>
        </w:tc>
        <w:tc>
          <w:tcPr>
            <w:tcW w:w="1297" w:type="dxa"/>
            <w:noWrap w:val="0"/>
            <w:vAlign w:val="center"/>
          </w:tcPr>
          <w:p>
            <w:pPr>
              <w:spacing w:before="262" w:line="220" w:lineRule="auto"/>
              <w:ind w:left="222"/>
              <w:jc w:val="center"/>
              <w:rPr>
                <w:rFonts w:ascii="宋体" w:hAnsi="宋体" w:eastAsia="宋体" w:cs="宋体"/>
                <w:color w:val="auto"/>
                <w:sz w:val="21"/>
                <w:szCs w:val="21"/>
              </w:rPr>
            </w:pPr>
            <w:r>
              <w:rPr>
                <w:rFonts w:ascii="宋体" w:hAnsi="宋体" w:eastAsia="宋体" w:cs="宋体"/>
                <w:color w:val="auto"/>
                <w:spacing w:val="-2"/>
                <w:sz w:val="21"/>
                <w:szCs w:val="21"/>
              </w:rPr>
              <w:t>三级指标</w:t>
            </w:r>
          </w:p>
        </w:tc>
        <w:tc>
          <w:tcPr>
            <w:tcW w:w="1162" w:type="dxa"/>
            <w:noWrap w:val="0"/>
            <w:vAlign w:val="center"/>
          </w:tcPr>
          <w:p>
            <w:pPr>
              <w:spacing w:before="131" w:line="220" w:lineRule="auto"/>
              <w:ind w:left="424"/>
              <w:jc w:val="center"/>
              <w:rPr>
                <w:rFonts w:ascii="宋体" w:hAnsi="宋体" w:eastAsia="宋体" w:cs="宋体"/>
                <w:color w:val="auto"/>
                <w:sz w:val="21"/>
                <w:szCs w:val="21"/>
              </w:rPr>
            </w:pPr>
            <w:r>
              <w:rPr>
                <w:rFonts w:ascii="宋体" w:hAnsi="宋体" w:eastAsia="宋体" w:cs="宋体"/>
                <w:color w:val="auto"/>
                <w:spacing w:val="6"/>
                <w:sz w:val="21"/>
                <w:szCs w:val="21"/>
              </w:rPr>
              <w:t>年度</w:t>
            </w:r>
          </w:p>
          <w:p>
            <w:pPr>
              <w:spacing w:line="219" w:lineRule="auto"/>
              <w:ind w:left="325"/>
              <w:jc w:val="center"/>
              <w:rPr>
                <w:rFonts w:ascii="宋体" w:hAnsi="宋体" w:eastAsia="宋体" w:cs="宋体"/>
                <w:color w:val="auto"/>
                <w:sz w:val="21"/>
                <w:szCs w:val="21"/>
              </w:rPr>
            </w:pPr>
            <w:r>
              <w:rPr>
                <w:rFonts w:ascii="宋体" w:hAnsi="宋体" w:eastAsia="宋体" w:cs="宋体"/>
                <w:color w:val="auto"/>
                <w:spacing w:val="-3"/>
                <w:sz w:val="21"/>
                <w:szCs w:val="21"/>
              </w:rPr>
              <w:t>指标值</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宋体" w:hAnsi="宋体" w:eastAsia="宋体" w:cs="宋体"/>
                <w:color w:val="auto"/>
                <w:spacing w:val="1"/>
                <w:sz w:val="21"/>
                <w:szCs w:val="21"/>
              </w:rPr>
            </w:pPr>
            <w:r>
              <w:rPr>
                <w:rFonts w:ascii="宋体" w:hAnsi="宋体" w:eastAsia="宋体" w:cs="宋体"/>
                <w:color w:val="auto"/>
                <w:spacing w:val="1"/>
                <w:sz w:val="21"/>
                <w:szCs w:val="21"/>
              </w:rPr>
              <w:t>实际</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ascii="宋体" w:hAnsi="宋体" w:eastAsia="宋体" w:cs="宋体"/>
                <w:color w:val="auto"/>
                <w:sz w:val="21"/>
                <w:szCs w:val="21"/>
              </w:rPr>
            </w:pPr>
            <w:r>
              <w:rPr>
                <w:rFonts w:ascii="宋体" w:hAnsi="宋体" w:eastAsia="宋体" w:cs="宋体"/>
                <w:color w:val="auto"/>
                <w:spacing w:val="1"/>
                <w:sz w:val="21"/>
                <w:szCs w:val="21"/>
              </w:rPr>
              <w:t>完成值</w:t>
            </w:r>
          </w:p>
        </w:tc>
        <w:tc>
          <w:tcPr>
            <w:tcW w:w="525" w:type="dxa"/>
            <w:noWrap w:val="0"/>
            <w:vAlign w:val="center"/>
          </w:tcPr>
          <w:p>
            <w:pPr>
              <w:spacing w:before="261"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分值</w:t>
            </w:r>
          </w:p>
        </w:tc>
        <w:tc>
          <w:tcPr>
            <w:tcW w:w="537" w:type="dxa"/>
            <w:noWrap w:val="0"/>
            <w:vAlign w:val="center"/>
          </w:tcPr>
          <w:p>
            <w:pPr>
              <w:spacing w:before="261" w:line="219" w:lineRule="auto"/>
              <w:jc w:val="center"/>
              <w:rPr>
                <w:rFonts w:ascii="宋体" w:hAnsi="宋体" w:eastAsia="宋体" w:cs="宋体"/>
                <w:color w:val="auto"/>
                <w:sz w:val="21"/>
                <w:szCs w:val="21"/>
              </w:rPr>
            </w:pPr>
            <w:r>
              <w:rPr>
                <w:rFonts w:ascii="宋体" w:hAnsi="宋体" w:eastAsia="宋体" w:cs="宋体"/>
                <w:color w:val="auto"/>
                <w:spacing w:val="-3"/>
                <w:sz w:val="21"/>
                <w:szCs w:val="21"/>
              </w:rPr>
              <w:t>得分</w:t>
            </w:r>
          </w:p>
        </w:tc>
        <w:tc>
          <w:tcPr>
            <w:tcW w:w="1839" w:type="dxa"/>
            <w:noWrap w:val="0"/>
            <w:vAlign w:val="center"/>
          </w:tcPr>
          <w:p>
            <w:pPr>
              <w:spacing w:before="29" w:line="202" w:lineRule="auto"/>
              <w:ind w:left="248" w:right="222"/>
              <w:jc w:val="center"/>
              <w:rPr>
                <w:rFonts w:ascii="宋体" w:hAnsi="宋体" w:eastAsia="宋体" w:cs="宋体"/>
                <w:color w:val="auto"/>
                <w:sz w:val="21"/>
                <w:szCs w:val="21"/>
              </w:rPr>
            </w:pPr>
            <w:r>
              <w:rPr>
                <w:rFonts w:ascii="宋体" w:hAnsi="宋体" w:eastAsia="宋体" w:cs="宋体"/>
                <w:color w:val="auto"/>
                <w:spacing w:val="5"/>
                <w:sz w:val="21"/>
                <w:szCs w:val="21"/>
              </w:rPr>
              <w:t>偏差原因</w:t>
            </w:r>
            <w:r>
              <w:rPr>
                <w:rFonts w:ascii="宋体" w:hAnsi="宋体" w:eastAsia="宋体" w:cs="宋体"/>
                <w:color w:val="auto"/>
                <w:spacing w:val="37"/>
                <w:sz w:val="21"/>
                <w:szCs w:val="21"/>
              </w:rPr>
              <w:t>分析及</w:t>
            </w:r>
            <w:r>
              <w:rPr>
                <w:rFonts w:ascii="宋体" w:hAnsi="宋体" w:eastAsia="宋体" w:cs="宋体"/>
                <w:color w:val="auto"/>
                <w:spacing w:val="2"/>
                <w:sz w:val="21"/>
                <w:szCs w:val="21"/>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350"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restart"/>
            <w:tcBorders>
              <w:bottom w:val="nil"/>
            </w:tcBorders>
            <w:noWrap w:val="0"/>
            <w:vAlign w:val="top"/>
          </w:tcPr>
          <w:p>
            <w:pPr>
              <w:spacing w:line="269" w:lineRule="auto"/>
              <w:rPr>
                <w:rFonts w:ascii="Arial"/>
                <w:color w:val="auto"/>
                <w:sz w:val="21"/>
              </w:rPr>
            </w:pPr>
          </w:p>
          <w:p>
            <w:pPr>
              <w:spacing w:line="269" w:lineRule="auto"/>
              <w:rPr>
                <w:rFonts w:ascii="Arial"/>
                <w:color w:val="auto"/>
                <w:sz w:val="21"/>
              </w:rPr>
            </w:pPr>
          </w:p>
          <w:p>
            <w:pPr>
              <w:spacing w:line="269" w:lineRule="auto"/>
              <w:rPr>
                <w:rFonts w:ascii="Arial"/>
                <w:color w:val="auto"/>
                <w:sz w:val="21"/>
              </w:rPr>
            </w:pPr>
          </w:p>
          <w:p>
            <w:pPr>
              <w:spacing w:line="270" w:lineRule="auto"/>
              <w:rPr>
                <w:rFonts w:ascii="Arial"/>
                <w:color w:val="auto"/>
                <w:sz w:val="21"/>
              </w:rPr>
            </w:pPr>
          </w:p>
          <w:p>
            <w:pPr>
              <w:spacing w:before="68" w:line="491" w:lineRule="exact"/>
              <w:ind w:left="110"/>
              <w:rPr>
                <w:rFonts w:ascii="宋体" w:hAnsi="宋体" w:eastAsia="宋体" w:cs="宋体"/>
                <w:color w:val="auto"/>
                <w:sz w:val="21"/>
                <w:szCs w:val="21"/>
              </w:rPr>
            </w:pPr>
            <w:r>
              <w:rPr>
                <w:rFonts w:ascii="宋体" w:hAnsi="宋体" w:eastAsia="宋体" w:cs="宋体"/>
                <w:color w:val="auto"/>
                <w:spacing w:val="-2"/>
                <w:position w:val="21"/>
                <w:sz w:val="21"/>
                <w:szCs w:val="21"/>
              </w:rPr>
              <w:t>产出指标</w:t>
            </w:r>
          </w:p>
          <w:p>
            <w:pPr>
              <w:spacing w:line="220" w:lineRule="auto"/>
              <w:ind w:left="210"/>
              <w:rPr>
                <w:rFonts w:ascii="宋体" w:hAnsi="宋体" w:eastAsia="宋体" w:cs="宋体"/>
                <w:color w:val="auto"/>
                <w:sz w:val="21"/>
                <w:szCs w:val="21"/>
              </w:rPr>
            </w:pPr>
            <w:r>
              <w:rPr>
                <w:rFonts w:ascii="宋体" w:hAnsi="宋体" w:eastAsia="宋体" w:cs="宋体"/>
                <w:color w:val="auto"/>
                <w:spacing w:val="9"/>
                <w:sz w:val="21"/>
                <w:szCs w:val="21"/>
              </w:rPr>
              <w:t>(50分)</w:t>
            </w:r>
          </w:p>
        </w:tc>
        <w:tc>
          <w:tcPr>
            <w:tcW w:w="1173" w:type="dxa"/>
            <w:vMerge w:val="restart"/>
            <w:tcBorders>
              <w:bottom w:val="nil"/>
            </w:tcBorders>
            <w:noWrap w:val="0"/>
            <w:vAlign w:val="center"/>
          </w:tcPr>
          <w:p>
            <w:pPr>
              <w:spacing w:before="143" w:line="220" w:lineRule="auto"/>
              <w:ind w:left="361" w:right="143" w:hanging="210"/>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数量指</w:t>
            </w:r>
            <w:r>
              <w:rPr>
                <w:rFonts w:hint="eastAsia" w:ascii="宋体" w:hAnsi="宋体" w:eastAsia="宋体" w:cs="宋体"/>
                <w:color w:val="auto"/>
                <w:sz w:val="20"/>
                <w:szCs w:val="20"/>
              </w:rPr>
              <w:t>标</w:t>
            </w: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rPr>
            </w:pPr>
            <w:r>
              <w:rPr>
                <w:rFonts w:hint="eastAsia" w:ascii="宋体" w:hAnsi="宋体" w:eastAsia="宋体" w:cs="宋体"/>
                <w:i w:val="0"/>
                <w:iCs w:val="0"/>
                <w:caps w:val="0"/>
                <w:color w:val="auto"/>
                <w:spacing w:val="0"/>
                <w:sz w:val="20"/>
                <w:szCs w:val="20"/>
                <w:shd w:val="clear" w:color="auto" w:fill="FFFFFF"/>
                <w:lang w:val="en-US" w:eastAsia="zh-CN"/>
              </w:rPr>
              <w:t>能繁母猪数量</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3.4万头左右</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3.43万头左右</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default"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8</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597"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continue"/>
            <w:tcBorders>
              <w:top w:val="nil"/>
              <w:bottom w:val="nil"/>
            </w:tcBorders>
            <w:noWrap w:val="0"/>
            <w:vAlign w:val="top"/>
          </w:tcPr>
          <w:p>
            <w:pPr>
              <w:rPr>
                <w:rFonts w:ascii="Arial"/>
                <w:color w:val="auto"/>
                <w:sz w:val="21"/>
              </w:rPr>
            </w:pPr>
          </w:p>
        </w:tc>
        <w:tc>
          <w:tcPr>
            <w:tcW w:w="1173" w:type="dxa"/>
            <w:vMerge w:val="continue"/>
            <w:tcBorders>
              <w:top w:val="nil"/>
              <w:bottom w:val="nil"/>
            </w:tcBorders>
            <w:noWrap w:val="0"/>
            <w:vAlign w:val="center"/>
          </w:tcPr>
          <w:p>
            <w:pPr>
              <w:jc w:val="center"/>
              <w:rPr>
                <w:rFonts w:hint="eastAsia" w:ascii="宋体" w:hAnsi="宋体" w:eastAsia="宋体" w:cs="宋体"/>
                <w:color w:val="auto"/>
                <w:sz w:val="20"/>
                <w:szCs w:val="20"/>
              </w:rPr>
            </w:pP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color w:val="auto"/>
                <w:sz w:val="20"/>
                <w:szCs w:val="20"/>
                <w:lang w:val="en-US" w:eastAsia="zh-CN"/>
              </w:rPr>
              <w:t>水产品总产量</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3.4万吨</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3.5万吨</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7</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520"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continue"/>
            <w:tcBorders>
              <w:top w:val="nil"/>
              <w:bottom w:val="nil"/>
            </w:tcBorders>
            <w:noWrap w:val="0"/>
            <w:vAlign w:val="top"/>
          </w:tcPr>
          <w:p>
            <w:pPr>
              <w:rPr>
                <w:rFonts w:ascii="Arial"/>
                <w:color w:val="auto"/>
                <w:sz w:val="21"/>
              </w:rPr>
            </w:pPr>
          </w:p>
        </w:tc>
        <w:tc>
          <w:tcPr>
            <w:tcW w:w="1173" w:type="dxa"/>
            <w:vMerge w:val="restart"/>
            <w:tcBorders>
              <w:bottom w:val="nil"/>
            </w:tcBorders>
            <w:noWrap w:val="0"/>
            <w:vAlign w:val="center"/>
          </w:tcPr>
          <w:p>
            <w:pPr>
              <w:spacing w:before="144" w:line="220" w:lineRule="auto"/>
              <w:ind w:left="361" w:right="143" w:hanging="210"/>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质量指</w:t>
            </w:r>
            <w:r>
              <w:rPr>
                <w:rFonts w:hint="eastAsia" w:ascii="宋体" w:hAnsi="宋体" w:eastAsia="宋体" w:cs="宋体"/>
                <w:color w:val="auto"/>
                <w:sz w:val="20"/>
                <w:szCs w:val="20"/>
              </w:rPr>
              <w:t>标</w:t>
            </w: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rPr>
            </w:pPr>
            <w:r>
              <w:rPr>
                <w:rFonts w:hint="eastAsia" w:ascii="宋体" w:hAnsi="宋体" w:eastAsia="宋体" w:cs="宋体"/>
                <w:i w:val="0"/>
                <w:iCs w:val="0"/>
                <w:caps w:val="0"/>
                <w:color w:val="auto"/>
                <w:spacing w:val="0"/>
                <w:sz w:val="20"/>
                <w:szCs w:val="20"/>
                <w:shd w:val="clear" w:color="auto" w:fill="FFFFFF"/>
                <w:lang w:val="en-US" w:eastAsia="zh-CN"/>
              </w:rPr>
              <w:t>生猪产地检疫</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40万头</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41.9万头</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6</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18"/>
                <w:szCs w:val="18"/>
                <w:lang w:val="en-US" w:eastAsia="zh-CN"/>
              </w:rPr>
              <w:t>存在未到现场检疫开票现象。今后将督促检疫员落实到场检疫制度。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40"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continue"/>
            <w:tcBorders>
              <w:top w:val="nil"/>
              <w:bottom w:val="nil"/>
            </w:tcBorders>
            <w:noWrap w:val="0"/>
            <w:vAlign w:val="top"/>
          </w:tcPr>
          <w:p>
            <w:pPr>
              <w:rPr>
                <w:rFonts w:ascii="Arial"/>
                <w:color w:val="auto"/>
                <w:sz w:val="21"/>
              </w:rPr>
            </w:pPr>
          </w:p>
        </w:tc>
        <w:tc>
          <w:tcPr>
            <w:tcW w:w="1173" w:type="dxa"/>
            <w:vMerge w:val="continue"/>
            <w:tcBorders>
              <w:top w:val="nil"/>
              <w:bottom w:val="nil"/>
            </w:tcBorders>
            <w:noWrap w:val="0"/>
            <w:vAlign w:val="center"/>
          </w:tcPr>
          <w:p>
            <w:pPr>
              <w:jc w:val="center"/>
              <w:rPr>
                <w:rFonts w:hint="eastAsia" w:ascii="宋体" w:hAnsi="宋体" w:eastAsia="宋体" w:cs="宋体"/>
                <w:color w:val="auto"/>
                <w:sz w:val="20"/>
                <w:szCs w:val="20"/>
              </w:rPr>
            </w:pP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应免畜禽免疫密度</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6</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left"/>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18"/>
                <w:szCs w:val="18"/>
                <w:lang w:val="en-US" w:eastAsia="zh-CN"/>
              </w:rPr>
              <w:t>部分养殖场动物免疫台账不规范。今后督促养殖场规范免疫台账。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80"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continue"/>
            <w:tcBorders>
              <w:top w:val="nil"/>
              <w:bottom w:val="nil"/>
            </w:tcBorders>
            <w:noWrap w:val="0"/>
            <w:vAlign w:val="top"/>
          </w:tcPr>
          <w:p>
            <w:pPr>
              <w:rPr>
                <w:rFonts w:ascii="Arial"/>
                <w:color w:val="auto"/>
                <w:sz w:val="21"/>
              </w:rPr>
            </w:pPr>
          </w:p>
        </w:tc>
        <w:tc>
          <w:tcPr>
            <w:tcW w:w="1173" w:type="dxa"/>
            <w:vMerge w:val="restart"/>
            <w:tcBorders>
              <w:bottom w:val="nil"/>
            </w:tcBorders>
            <w:noWrap w:val="0"/>
            <w:vAlign w:val="center"/>
          </w:tcPr>
          <w:p>
            <w:pPr>
              <w:spacing w:before="153" w:line="216" w:lineRule="auto"/>
              <w:ind w:left="361" w:right="143" w:hanging="210"/>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时效指</w:t>
            </w:r>
            <w:r>
              <w:rPr>
                <w:rFonts w:hint="eastAsia" w:ascii="宋体" w:hAnsi="宋体" w:eastAsia="宋体" w:cs="宋体"/>
                <w:color w:val="auto"/>
                <w:sz w:val="20"/>
                <w:szCs w:val="20"/>
              </w:rPr>
              <w:t>标</w:t>
            </w: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主要工作按计划完成程度</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按年度计划完成</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已按年度计划完成</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7</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50"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continue"/>
            <w:tcBorders>
              <w:top w:val="nil"/>
              <w:bottom w:val="nil"/>
            </w:tcBorders>
            <w:noWrap w:val="0"/>
            <w:vAlign w:val="top"/>
          </w:tcPr>
          <w:p>
            <w:pPr>
              <w:rPr>
                <w:rFonts w:ascii="Arial"/>
                <w:color w:val="auto"/>
                <w:sz w:val="21"/>
              </w:rPr>
            </w:pPr>
          </w:p>
        </w:tc>
        <w:tc>
          <w:tcPr>
            <w:tcW w:w="1173" w:type="dxa"/>
            <w:vMerge w:val="continue"/>
            <w:tcBorders>
              <w:top w:val="nil"/>
              <w:bottom w:val="nil"/>
            </w:tcBorders>
            <w:noWrap w:val="0"/>
            <w:vAlign w:val="center"/>
          </w:tcPr>
          <w:p>
            <w:pPr>
              <w:jc w:val="center"/>
              <w:rPr>
                <w:rFonts w:hint="eastAsia" w:ascii="宋体" w:hAnsi="宋体" w:eastAsia="宋体" w:cs="宋体"/>
                <w:color w:val="auto"/>
                <w:sz w:val="20"/>
                <w:szCs w:val="20"/>
              </w:rPr>
            </w:pPr>
          </w:p>
        </w:tc>
        <w:tc>
          <w:tcPr>
            <w:tcW w:w="129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项目资金及时拨付使用</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rPr>
            </w:pPr>
            <w:r>
              <w:rPr>
                <w:rFonts w:hint="eastAsia" w:ascii="宋体" w:hAnsi="宋体" w:eastAsia="宋体" w:cs="宋体"/>
                <w:color w:val="auto"/>
                <w:sz w:val="20"/>
                <w:szCs w:val="20"/>
                <w:lang w:val="en-US" w:eastAsia="zh-CN"/>
              </w:rPr>
              <w:t>按年度计划及时拨付</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已按年度计划及时拨付</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6</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left"/>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18"/>
                <w:szCs w:val="18"/>
                <w:lang w:val="en-US" w:eastAsia="zh-CN"/>
              </w:rPr>
              <w:t>项目建设单位未按时完成建设项目，导致资金未按时拨付。今后将督促项目建设单位按期完成工程进度。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385" w:hRule="atLeast"/>
        </w:trPr>
        <w:tc>
          <w:tcPr>
            <w:tcW w:w="1094" w:type="dxa"/>
            <w:vMerge w:val="continue"/>
            <w:tcBorders>
              <w:top w:val="nil"/>
              <w:bottom w:val="nil"/>
            </w:tcBorders>
            <w:noWrap w:val="0"/>
            <w:textDirection w:val="tbRlV"/>
            <w:vAlign w:val="top"/>
          </w:tcPr>
          <w:p>
            <w:pPr>
              <w:rPr>
                <w:rFonts w:ascii="Arial"/>
                <w:color w:val="auto"/>
                <w:sz w:val="21"/>
              </w:rPr>
            </w:pPr>
          </w:p>
        </w:tc>
        <w:tc>
          <w:tcPr>
            <w:tcW w:w="1079" w:type="dxa"/>
            <w:vMerge w:val="continue"/>
            <w:tcBorders>
              <w:top w:val="nil"/>
              <w:bottom w:val="single" w:color="auto" w:sz="4" w:space="0"/>
            </w:tcBorders>
            <w:noWrap w:val="0"/>
            <w:vAlign w:val="top"/>
          </w:tcPr>
          <w:p>
            <w:pPr>
              <w:rPr>
                <w:rFonts w:ascii="Arial"/>
                <w:color w:val="auto"/>
                <w:sz w:val="21"/>
              </w:rPr>
            </w:pPr>
          </w:p>
        </w:tc>
        <w:tc>
          <w:tcPr>
            <w:tcW w:w="1173" w:type="dxa"/>
            <w:tcBorders>
              <w:bottom w:val="single" w:color="auto" w:sz="4" w:space="0"/>
            </w:tcBorders>
            <w:noWrap w:val="0"/>
            <w:vAlign w:val="center"/>
          </w:tcPr>
          <w:p>
            <w:pPr>
              <w:spacing w:before="151" w:line="221" w:lineRule="auto"/>
              <w:ind w:left="361" w:right="143" w:hanging="210"/>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成本指</w:t>
            </w:r>
            <w:r>
              <w:rPr>
                <w:rFonts w:hint="eastAsia" w:ascii="宋体" w:hAnsi="宋体" w:eastAsia="宋体" w:cs="宋体"/>
                <w:color w:val="auto"/>
                <w:sz w:val="20"/>
                <w:szCs w:val="20"/>
              </w:rPr>
              <w:t>标</w:t>
            </w:r>
          </w:p>
        </w:tc>
        <w:tc>
          <w:tcPr>
            <w:tcW w:w="1297"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财政预算执行率</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7</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30"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restart"/>
            <w:tcBorders>
              <w:top w:val="single" w:color="auto" w:sz="4" w:space="0"/>
              <w:left w:val="single" w:color="auto" w:sz="4" w:space="0"/>
              <w:bottom w:val="single" w:color="auto" w:sz="4" w:space="0"/>
              <w:right w:val="single" w:color="auto" w:sz="4" w:space="0"/>
            </w:tcBorders>
            <w:noWrap w:val="0"/>
            <w:vAlign w:val="top"/>
          </w:tcPr>
          <w:p>
            <w:pPr>
              <w:spacing w:line="252" w:lineRule="auto"/>
              <w:rPr>
                <w:rFonts w:ascii="Arial"/>
                <w:color w:val="auto"/>
                <w:sz w:val="21"/>
              </w:rPr>
            </w:pPr>
          </w:p>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before="68" w:line="490" w:lineRule="exact"/>
              <w:ind w:left="110"/>
              <w:rPr>
                <w:rFonts w:ascii="宋体" w:hAnsi="宋体" w:eastAsia="宋体" w:cs="宋体"/>
                <w:color w:val="auto"/>
                <w:sz w:val="21"/>
                <w:szCs w:val="21"/>
              </w:rPr>
            </w:pPr>
            <w:r>
              <w:rPr>
                <w:rFonts w:ascii="宋体" w:hAnsi="宋体" w:eastAsia="宋体" w:cs="宋体"/>
                <w:color w:val="auto"/>
                <w:spacing w:val="2"/>
                <w:position w:val="21"/>
                <w:sz w:val="21"/>
                <w:szCs w:val="21"/>
              </w:rPr>
              <w:t>效益指标</w:t>
            </w:r>
          </w:p>
          <w:p>
            <w:pPr>
              <w:spacing w:line="220" w:lineRule="auto"/>
              <w:ind w:left="210"/>
              <w:rPr>
                <w:rFonts w:ascii="宋体" w:hAnsi="宋体" w:eastAsia="宋体" w:cs="宋体"/>
                <w:color w:val="auto"/>
                <w:sz w:val="21"/>
                <w:szCs w:val="21"/>
              </w:rPr>
            </w:pPr>
            <w:r>
              <w:rPr>
                <w:rFonts w:ascii="宋体" w:hAnsi="宋体" w:eastAsia="宋体" w:cs="宋体"/>
                <w:color w:val="auto"/>
                <w:spacing w:val="9"/>
                <w:sz w:val="21"/>
                <w:szCs w:val="21"/>
              </w:rPr>
              <w:t>(40分)</w:t>
            </w: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3" w:line="216" w:lineRule="auto"/>
              <w:ind w:left="151" w:right="166"/>
              <w:jc w:val="center"/>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经济效</w:t>
            </w:r>
          </w:p>
          <w:p>
            <w:pPr>
              <w:spacing w:before="153" w:line="216" w:lineRule="auto"/>
              <w:ind w:left="151" w:right="16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益指标</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确保不发生重大疫情</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不发生</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未发生</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4</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39"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生猪出栏量</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58万头</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59.43万头</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4</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39"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33" w:line="225" w:lineRule="auto"/>
              <w:ind w:left="151" w:right="166"/>
              <w:jc w:val="center"/>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社会效</w:t>
            </w:r>
          </w:p>
          <w:p>
            <w:pPr>
              <w:spacing w:before="133" w:line="225" w:lineRule="auto"/>
              <w:ind w:left="151" w:right="16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益指标</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重大畜禽水产品安全事故</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确保不发生</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未发生</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5</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30"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畜禽水产品供应</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稳定供应</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val="en-US" w:eastAsia="zh-CN"/>
              </w:rPr>
              <w:t>稳定供应</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4</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畜牧水产品距高质量发展存在一定的差距，今后将引导养殖提高养殖产品品质。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50"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46" w:line="224" w:lineRule="auto"/>
              <w:ind w:left="151" w:right="166"/>
              <w:jc w:val="center"/>
              <w:rPr>
                <w:rFonts w:hint="eastAsia" w:ascii="宋体" w:hAnsi="宋体" w:eastAsia="宋体" w:cs="宋体"/>
                <w:color w:val="auto"/>
                <w:spacing w:val="-4"/>
                <w:sz w:val="20"/>
                <w:szCs w:val="20"/>
              </w:rPr>
            </w:pPr>
            <w:r>
              <w:rPr>
                <w:rFonts w:hint="eastAsia" w:ascii="宋体" w:hAnsi="宋体" w:eastAsia="宋体" w:cs="宋体"/>
                <w:color w:val="auto"/>
                <w:spacing w:val="-4"/>
                <w:sz w:val="20"/>
                <w:szCs w:val="20"/>
              </w:rPr>
              <w:t>生态效</w:t>
            </w:r>
          </w:p>
          <w:p>
            <w:pPr>
              <w:spacing w:before="146" w:line="224" w:lineRule="auto"/>
              <w:ind w:left="151" w:right="166"/>
              <w:jc w:val="center"/>
              <w:rPr>
                <w:rFonts w:hint="eastAsia" w:ascii="宋体" w:hAnsi="宋体" w:eastAsia="宋体" w:cs="宋体"/>
                <w:color w:val="auto"/>
                <w:sz w:val="20"/>
                <w:szCs w:val="20"/>
              </w:rPr>
            </w:pPr>
            <w:r>
              <w:rPr>
                <w:rFonts w:hint="eastAsia" w:ascii="宋体" w:hAnsi="宋体" w:eastAsia="宋体" w:cs="宋体"/>
                <w:color w:val="auto"/>
                <w:spacing w:val="-4"/>
                <w:sz w:val="20"/>
                <w:szCs w:val="20"/>
              </w:rPr>
              <w:t>益指标</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铺设人工鱼巢</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900㎡</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1000平方米</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4</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40"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人工增殖放流</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1300万尾</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1350万尾</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4</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479"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75" w:line="219" w:lineRule="auto"/>
              <w:ind w:left="151"/>
              <w:jc w:val="center"/>
              <w:rPr>
                <w:rFonts w:hint="eastAsia" w:ascii="宋体" w:hAnsi="宋体" w:eastAsia="宋体" w:cs="宋体"/>
                <w:color w:val="auto"/>
                <w:sz w:val="20"/>
                <w:szCs w:val="20"/>
              </w:rPr>
            </w:pPr>
            <w:r>
              <w:rPr>
                <w:rFonts w:hint="eastAsia" w:ascii="宋体" w:hAnsi="宋体" w:eastAsia="宋体" w:cs="宋体"/>
                <w:color w:val="auto"/>
                <w:spacing w:val="3"/>
                <w:sz w:val="20"/>
                <w:szCs w:val="20"/>
              </w:rPr>
              <w:t>可持续</w:t>
            </w:r>
            <w:r>
              <w:rPr>
                <w:rFonts w:hint="eastAsia" w:ascii="宋体" w:hAnsi="宋体" w:eastAsia="宋体" w:cs="宋体"/>
                <w:color w:val="auto"/>
                <w:spacing w:val="4"/>
                <w:sz w:val="20"/>
                <w:szCs w:val="20"/>
              </w:rPr>
              <w:t>影响指</w:t>
            </w:r>
            <w:r>
              <w:rPr>
                <w:rFonts w:hint="eastAsia" w:ascii="宋体" w:hAnsi="宋体" w:eastAsia="宋体" w:cs="宋体"/>
                <w:color w:val="auto"/>
                <w:sz w:val="20"/>
                <w:szCs w:val="20"/>
              </w:rPr>
              <w:t>标</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畜禽粪污资源化利用率</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90%</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color w:val="auto"/>
                <w:sz w:val="20"/>
                <w:szCs w:val="20"/>
                <w:lang w:val="en-US" w:eastAsia="zh-CN"/>
              </w:rPr>
              <w:t>92.35%</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5</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270"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Arial"/>
                <w:color w:val="auto"/>
                <w:sz w:val="21"/>
              </w:rPr>
            </w:pPr>
          </w:p>
        </w:tc>
        <w:tc>
          <w:tcPr>
            <w:tcW w:w="11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0"/>
                <w:szCs w:val="20"/>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i w:val="0"/>
                <w:iCs w:val="0"/>
                <w:caps w:val="0"/>
                <w:color w:val="auto"/>
                <w:spacing w:val="0"/>
                <w:sz w:val="20"/>
                <w:szCs w:val="20"/>
                <w:shd w:val="clear" w:color="auto" w:fill="FFFFFF"/>
                <w:lang w:val="en-US" w:eastAsia="zh-CN"/>
              </w:rPr>
              <w:t>池塘养殖尾水治理设施化改造建设</w:t>
            </w:r>
          </w:p>
        </w:tc>
        <w:tc>
          <w:tcPr>
            <w:tcW w:w="1162" w:type="dxa"/>
            <w:tcBorders>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color w:val="auto"/>
                <w:sz w:val="20"/>
                <w:szCs w:val="20"/>
                <w:lang w:val="en-US" w:eastAsia="zh-CN"/>
              </w:rPr>
              <w:t>完成</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auto"/>
                <w:kern w:val="0"/>
                <w:sz w:val="20"/>
                <w:szCs w:val="20"/>
                <w:lang w:val="en-US" w:eastAsia="zh-CN"/>
              </w:rPr>
            </w:pPr>
            <w:r>
              <w:rPr>
                <w:rFonts w:hint="eastAsia" w:ascii="宋体" w:hAnsi="宋体" w:eastAsia="宋体" w:cs="宋体"/>
                <w:color w:val="auto"/>
                <w:sz w:val="20"/>
                <w:szCs w:val="20"/>
                <w:lang w:val="en-US" w:eastAsia="zh-CN"/>
              </w:rPr>
              <w:t>完成</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5</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5"/>
          <w:wAfter w:w="9195" w:type="dxa"/>
          <w:trHeight w:val="479" w:hRule="atLeast"/>
        </w:trPr>
        <w:tc>
          <w:tcPr>
            <w:tcW w:w="1094" w:type="dxa"/>
            <w:vMerge w:val="continue"/>
            <w:tcBorders>
              <w:top w:val="nil"/>
              <w:bottom w:val="nil"/>
              <w:right w:val="single" w:color="auto" w:sz="4" w:space="0"/>
            </w:tcBorders>
            <w:noWrap w:val="0"/>
            <w:textDirection w:val="tbRlV"/>
            <w:vAlign w:val="top"/>
          </w:tcPr>
          <w:p>
            <w:pPr>
              <w:rPr>
                <w:rFonts w:ascii="Arial"/>
                <w:color w:val="auto"/>
                <w:sz w:val="21"/>
              </w:rPr>
            </w:pPr>
          </w:p>
        </w:tc>
        <w:tc>
          <w:tcPr>
            <w:tcW w:w="1079" w:type="dxa"/>
            <w:vMerge w:val="continue"/>
            <w:tcBorders>
              <w:top w:val="single" w:color="auto" w:sz="4" w:space="0"/>
              <w:left w:val="single" w:color="auto" w:sz="4" w:space="0"/>
              <w:bottom w:val="nil"/>
            </w:tcBorders>
            <w:noWrap w:val="0"/>
            <w:vAlign w:val="top"/>
          </w:tcPr>
          <w:p>
            <w:pPr>
              <w:rPr>
                <w:rFonts w:ascii="Arial"/>
                <w:color w:val="auto"/>
                <w:sz w:val="21"/>
              </w:rPr>
            </w:pPr>
          </w:p>
        </w:tc>
        <w:tc>
          <w:tcPr>
            <w:tcW w:w="1173" w:type="dxa"/>
            <w:tcBorders>
              <w:top w:val="single" w:color="auto" w:sz="4" w:space="0"/>
              <w:bottom w:val="nil"/>
            </w:tcBorders>
            <w:noWrap w:val="0"/>
            <w:vAlign w:val="center"/>
          </w:tcPr>
          <w:p>
            <w:pPr>
              <w:spacing w:before="187" w:line="220" w:lineRule="auto"/>
              <w:ind w:left="151" w:right="143"/>
              <w:jc w:val="center"/>
              <w:rPr>
                <w:rFonts w:hint="eastAsia" w:ascii="宋体" w:hAnsi="宋体" w:eastAsia="宋体" w:cs="宋体"/>
                <w:color w:val="auto"/>
                <w:sz w:val="20"/>
                <w:szCs w:val="20"/>
              </w:rPr>
            </w:pPr>
            <w:r>
              <w:rPr>
                <w:rFonts w:hint="eastAsia" w:ascii="宋体" w:hAnsi="宋体" w:eastAsia="宋体" w:cs="宋体"/>
                <w:color w:val="auto"/>
                <w:spacing w:val="-3"/>
                <w:sz w:val="20"/>
                <w:szCs w:val="20"/>
              </w:rPr>
              <w:t>服务对</w:t>
            </w:r>
            <w:r>
              <w:rPr>
                <w:rFonts w:hint="eastAsia" w:ascii="宋体" w:hAnsi="宋体" w:eastAsia="宋体" w:cs="宋体"/>
                <w:color w:val="auto"/>
                <w:spacing w:val="4"/>
                <w:sz w:val="20"/>
                <w:szCs w:val="20"/>
              </w:rPr>
              <w:t>象满意</w:t>
            </w:r>
            <w:r>
              <w:rPr>
                <w:rFonts w:hint="eastAsia" w:ascii="宋体" w:hAnsi="宋体" w:eastAsia="宋体" w:cs="宋体"/>
                <w:color w:val="auto"/>
                <w:spacing w:val="-2"/>
                <w:sz w:val="20"/>
                <w:szCs w:val="20"/>
              </w:rPr>
              <w:t>度指标</w:t>
            </w:r>
          </w:p>
        </w:tc>
        <w:tc>
          <w:tcPr>
            <w:tcW w:w="1297" w:type="dxa"/>
            <w:tcBorders>
              <w:top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养殖户满意率</w:t>
            </w:r>
          </w:p>
        </w:tc>
        <w:tc>
          <w:tcPr>
            <w:tcW w:w="1162"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rPr>
            </w:pPr>
            <w:r>
              <w:rPr>
                <w:rFonts w:hint="eastAsia" w:ascii="宋体" w:hAnsi="宋体" w:eastAsia="宋体" w:cs="宋体"/>
                <w:i w:val="0"/>
                <w:iCs w:val="0"/>
                <w:caps w:val="0"/>
                <w:color w:val="auto"/>
                <w:spacing w:val="0"/>
                <w:sz w:val="20"/>
                <w:szCs w:val="20"/>
                <w:shd w:val="clear" w:color="auto" w:fill="FFFFFF"/>
              </w:rPr>
              <w:t>≥</w:t>
            </w:r>
            <w:r>
              <w:rPr>
                <w:rFonts w:hint="eastAsia" w:ascii="宋体" w:hAnsi="宋体" w:eastAsia="宋体" w:cs="宋体"/>
                <w:color w:val="auto"/>
                <w:sz w:val="20"/>
                <w:szCs w:val="20"/>
                <w:lang w:val="en-US" w:eastAsia="zh-CN"/>
              </w:rPr>
              <w:t>90%</w:t>
            </w:r>
          </w:p>
        </w:tc>
        <w:tc>
          <w:tcPr>
            <w:tcW w:w="131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97%</w:t>
            </w:r>
          </w:p>
        </w:tc>
        <w:tc>
          <w:tcPr>
            <w:tcW w:w="5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jc w:val="center"/>
              <w:textAlignment w:val="baseline"/>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p>
        </w:tc>
        <w:tc>
          <w:tcPr>
            <w:tcW w:w="53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4</w:t>
            </w:r>
          </w:p>
        </w:tc>
        <w:tc>
          <w:tcPr>
            <w:tcW w:w="183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118" w:type="dxa"/>
            <w:gridSpan w:val="6"/>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总分</w:t>
            </w:r>
          </w:p>
        </w:tc>
        <w:tc>
          <w:tcPr>
            <w:tcW w:w="52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c>
          <w:tcPr>
            <w:tcW w:w="537"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96</w:t>
            </w:r>
          </w:p>
        </w:tc>
        <w:tc>
          <w:tcPr>
            <w:tcW w:w="183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z w:val="20"/>
                <w:szCs w:val="20"/>
                <w:lang w:val="en-US" w:eastAsia="zh-CN"/>
              </w:rPr>
            </w:pPr>
          </w:p>
        </w:tc>
        <w:tc>
          <w:tcPr>
            <w:tcW w:w="1839" w:type="dxa"/>
            <w:noWrap w:val="0"/>
            <w:vAlign w:val="top"/>
          </w:tcPr>
          <w:p>
            <w:pPr>
              <w:rPr>
                <w:rFonts w:ascii="Arial"/>
                <w:color w:val="auto"/>
                <w:sz w:val="21"/>
              </w:rPr>
            </w:pPr>
          </w:p>
        </w:tc>
        <w:tc>
          <w:tcPr>
            <w:tcW w:w="1839" w:type="dxa"/>
            <w:noWrap w:val="0"/>
            <w:vAlign w:val="top"/>
          </w:tcPr>
          <w:p>
            <w:pPr>
              <w:rPr>
                <w:rFonts w:ascii="Arial"/>
                <w:color w:val="auto"/>
                <w:sz w:val="21"/>
              </w:rPr>
            </w:pPr>
          </w:p>
        </w:tc>
        <w:tc>
          <w:tcPr>
            <w:tcW w:w="1839" w:type="dxa"/>
            <w:noWrap w:val="0"/>
            <w:vAlign w:val="top"/>
          </w:tcPr>
          <w:p>
            <w:pPr>
              <w:rPr>
                <w:rFonts w:ascii="Arial"/>
                <w:color w:val="auto"/>
                <w:sz w:val="21"/>
              </w:rPr>
            </w:pPr>
          </w:p>
        </w:tc>
        <w:tc>
          <w:tcPr>
            <w:tcW w:w="183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default" w:ascii="宋体" w:hAnsi="宋体" w:eastAsia="宋体" w:cs="宋体"/>
                <w:snapToGrid w:val="0"/>
                <w:color w:val="000000"/>
                <w:kern w:val="0"/>
                <w:sz w:val="20"/>
                <w:szCs w:val="20"/>
                <w:lang w:val="en-US" w:eastAsia="zh-CN"/>
              </w:rPr>
            </w:pPr>
            <w:r>
              <w:rPr>
                <w:rFonts w:hint="eastAsia" w:ascii="宋体" w:hAnsi="宋体" w:eastAsia="宋体" w:cs="宋体"/>
                <w:sz w:val="20"/>
                <w:szCs w:val="20"/>
                <w:lang w:val="en-US" w:eastAsia="zh-CN"/>
              </w:rPr>
              <w:t>96</w:t>
            </w:r>
          </w:p>
        </w:tc>
        <w:tc>
          <w:tcPr>
            <w:tcW w:w="1839"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jc w:val="center"/>
              <w:textAlignment w:val="baseline"/>
              <w:rPr>
                <w:rFonts w:hint="eastAsia" w:ascii="宋体" w:hAnsi="宋体" w:eastAsia="宋体" w:cs="宋体"/>
                <w:snapToGrid w:val="0"/>
                <w:color w:val="000000"/>
                <w:kern w:val="0"/>
                <w:sz w:val="20"/>
                <w:szCs w:val="20"/>
                <w:lang w:val="en-US" w:eastAsia="zh-CN"/>
              </w:rPr>
            </w:pPr>
          </w:p>
        </w:tc>
      </w:tr>
    </w:tbl>
    <w:p>
      <w:pPr>
        <w:spacing w:before="165" w:line="230" w:lineRule="auto"/>
        <w:ind w:left="394"/>
        <w:rPr>
          <w:color w:val="auto"/>
        </w:rPr>
        <w:sectPr>
          <w:footerReference r:id="rId6" w:type="default"/>
          <w:pgSz w:w="11900" w:h="16820"/>
          <w:pgMar w:top="1429" w:right="815" w:bottom="400" w:left="1055" w:header="0" w:footer="0" w:gutter="0"/>
          <w:pgNumType w:fmt="decimal"/>
          <w:cols w:space="720" w:num="1"/>
        </w:sectPr>
      </w:pPr>
      <w:r>
        <w:rPr>
          <w:rFonts w:ascii="仿宋" w:hAnsi="仿宋" w:eastAsia="仿宋" w:cs="仿宋"/>
          <w:color w:val="auto"/>
          <w:spacing w:val="-22"/>
          <w:sz w:val="22"/>
          <w:szCs w:val="22"/>
        </w:rPr>
        <w:t>填表人：</w:t>
      </w:r>
      <w:r>
        <w:rPr>
          <w:rFonts w:hint="eastAsia" w:ascii="仿宋" w:hAnsi="仿宋" w:eastAsia="仿宋" w:cs="仿宋"/>
          <w:color w:val="auto"/>
          <w:spacing w:val="-22"/>
          <w:sz w:val="22"/>
          <w:szCs w:val="22"/>
          <w:lang w:eastAsia="zh-CN"/>
        </w:rPr>
        <w:t>陈佳宁</w:t>
      </w:r>
      <w:r>
        <w:rPr>
          <w:rFonts w:ascii="仿宋" w:hAnsi="仿宋" w:eastAsia="仿宋" w:cs="仿宋"/>
          <w:color w:val="auto"/>
          <w:spacing w:val="2"/>
          <w:sz w:val="22"/>
          <w:szCs w:val="22"/>
        </w:rPr>
        <w:t xml:space="preserve">  </w:t>
      </w:r>
      <w:r>
        <w:rPr>
          <w:rFonts w:hint="eastAsia" w:ascii="仿宋" w:hAnsi="仿宋" w:eastAsia="仿宋" w:cs="仿宋"/>
          <w:color w:val="auto"/>
          <w:spacing w:val="2"/>
          <w:sz w:val="22"/>
          <w:szCs w:val="22"/>
          <w:lang w:val="en-US" w:eastAsia="zh-CN"/>
        </w:rPr>
        <w:t xml:space="preserve">  </w:t>
      </w:r>
      <w:r>
        <w:rPr>
          <w:rFonts w:ascii="仿宋" w:hAnsi="仿宋" w:eastAsia="仿宋" w:cs="仿宋"/>
          <w:color w:val="auto"/>
          <w:spacing w:val="-22"/>
          <w:position w:val="-1"/>
          <w:sz w:val="22"/>
          <w:szCs w:val="22"/>
        </w:rPr>
        <w:t>填日期：</w:t>
      </w:r>
      <w:r>
        <w:rPr>
          <w:rFonts w:hint="eastAsia" w:ascii="仿宋" w:hAnsi="仿宋" w:eastAsia="仿宋" w:cs="仿宋"/>
          <w:color w:val="auto"/>
          <w:spacing w:val="8"/>
          <w:position w:val="-1"/>
          <w:sz w:val="22"/>
          <w:szCs w:val="22"/>
          <w:lang w:val="en-US" w:eastAsia="zh-CN"/>
        </w:rPr>
        <w:t xml:space="preserve">2023.4.27  </w:t>
      </w:r>
      <w:r>
        <w:rPr>
          <w:rFonts w:ascii="仿宋" w:hAnsi="仿宋" w:eastAsia="仿宋" w:cs="仿宋"/>
          <w:color w:val="auto"/>
          <w:spacing w:val="-22"/>
          <w:sz w:val="22"/>
          <w:szCs w:val="22"/>
        </w:rPr>
        <w:t>联系电话：</w:t>
      </w:r>
      <w:r>
        <w:rPr>
          <w:rFonts w:hint="eastAsia" w:ascii="仿宋" w:hAnsi="仿宋" w:eastAsia="仿宋" w:cs="仿宋"/>
          <w:color w:val="auto"/>
          <w:spacing w:val="7"/>
          <w:sz w:val="22"/>
          <w:szCs w:val="22"/>
          <w:lang w:val="en-US" w:eastAsia="zh-CN"/>
        </w:rPr>
        <w:t xml:space="preserve">13926551788   </w:t>
      </w:r>
      <w:r>
        <w:rPr>
          <w:rFonts w:ascii="仿宋" w:hAnsi="仿宋" w:eastAsia="仿宋" w:cs="仿宋"/>
          <w:color w:val="auto"/>
          <w:spacing w:val="-21"/>
          <w:sz w:val="21"/>
          <w:szCs w:val="21"/>
        </w:rPr>
        <w:t>单位负责人签字</w:t>
      </w:r>
      <w:r>
        <w:rPr>
          <w:rFonts w:hint="eastAsia" w:ascii="仿宋" w:hAnsi="仿宋" w:eastAsia="仿宋" w:cs="仿宋"/>
          <w:color w:val="auto"/>
          <w:spacing w:val="-21"/>
          <w:sz w:val="21"/>
          <w:szCs w:val="21"/>
          <w:lang w:eastAsia="zh-CN"/>
        </w:rPr>
        <w:t>：</w:t>
      </w:r>
    </w:p>
    <w:p>
      <w:pPr>
        <w:spacing w:before="204" w:line="218" w:lineRule="auto"/>
        <w:jc w:val="center"/>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2022年度</w:t>
      </w:r>
      <w:r>
        <w:rPr>
          <w:rFonts w:hint="eastAsia" w:ascii="方正小标宋简体" w:hAnsi="方正小标宋简体" w:eastAsia="方正小标宋简体" w:cs="方正小标宋简体"/>
          <w:b w:val="0"/>
          <w:bCs w:val="0"/>
          <w:color w:val="auto"/>
          <w:spacing w:val="0"/>
          <w:sz w:val="44"/>
          <w:szCs w:val="44"/>
          <w:lang w:eastAsia="zh-CN"/>
        </w:rPr>
        <w:t>畜牧防疫</w:t>
      </w:r>
      <w:r>
        <w:rPr>
          <w:rFonts w:hint="eastAsia" w:ascii="方正小标宋简体" w:hAnsi="方正小标宋简体" w:eastAsia="方正小标宋简体" w:cs="方正小标宋简体"/>
          <w:b w:val="0"/>
          <w:bCs w:val="0"/>
          <w:color w:val="auto"/>
          <w:spacing w:val="0"/>
          <w:sz w:val="44"/>
          <w:szCs w:val="44"/>
        </w:rPr>
        <w:t>项目资金绩效自评报告</w:t>
      </w:r>
    </w:p>
    <w:p>
      <w:pPr>
        <w:jc w:val="left"/>
        <w:rPr>
          <w:rFonts w:hint="eastAsia" w:ascii="宋体" w:hAnsi="宋体" w:eastAsia="宋体" w:cs="宋体"/>
          <w:color w:val="auto"/>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20" w:firstLineChars="200"/>
        <w:textAlignment w:val="baseline"/>
        <w:outlineLvl w:val="1"/>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5"/>
          <w:sz w:val="32"/>
          <w:szCs w:val="32"/>
        </w:rPr>
        <w:t>一、项目概况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动物防疫等补助经费，是中央财政安排用于重点动物疫病国家强制免疫补助、强制扑杀补助、销毁动物产品和相关物品补助、养殖环节无害化处理补助的共同财政事权转移支付资金。主要用于国家重点动物疫病开展强制免疫、免疫效果监测评价、疫病监测和净化、人员防护等相关防控措施，以及实施强制免疫计划、购买防疫服务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二、绩效自评工作开展情况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已于2023年2月认真开展。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 综合评价结论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100分为“优秀”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四、绩效目标实现情况分析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（一）项目资金使用及管理情况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1.项目资金安排落实、总投入等情况分析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资阳区政府分配给我中心用于畜牧防疫资金28万元。</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2.项目资金实际使用情况分析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我中心于2022年将该专项资金全部用于动物防疫物资采购。</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3.项目资金管理情况分析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我中心在（财农[2022]25号)、（湘财预[2019]306号）和（湘牧渔联[2017]6号）等文件规定的使用范围内专款专用。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(二)总体绩效目标完成情况分析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该项补助资金到位及时，资金使用规范，相关管理制度齐全，能够按时完成预定的项目绩效目标及指标，项目质量有保障，项目效益明显，项目实施达到预期效果。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(三)绩效指标完成情况分析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根据文件的要求对项目绩效目标及指标进行分析。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1.产出指标完成情况分析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（1）数量指标：</w:t>
      </w:r>
      <w:r>
        <w:rPr>
          <w:rFonts w:hint="eastAsia" w:ascii="仿宋_GB2312" w:hAnsi="仿宋_GB2312" w:eastAsia="仿宋_GB2312" w:cs="仿宋_GB2312"/>
          <w:b w:val="0"/>
          <w:bCs w:val="0"/>
          <w:color w:val="auto"/>
          <w:sz w:val="32"/>
          <w:szCs w:val="32"/>
          <w:lang w:val="en-US" w:eastAsia="zh-CN"/>
        </w:rPr>
        <w:t>强制免疫病种应免畜禽的免疫密度达到90%以上、应免畜禽免疫率达100%。2022年春、秋防期间资阳区畜禽存栏和免疫情况，见以下表格：</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2022年春防期间资阳区畜禽存栏和免疫情况</w:t>
      </w:r>
    </w:p>
    <w:tbl>
      <w:tblPr>
        <w:tblStyle w:val="6"/>
        <w:tblW w:w="894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Layout w:type="autofit"/>
        <w:tblCellMar>
          <w:top w:w="0" w:type="dxa"/>
          <w:left w:w="0" w:type="dxa"/>
          <w:bottom w:w="0" w:type="dxa"/>
          <w:right w:w="0" w:type="dxa"/>
        </w:tblCellMar>
      </w:tblPr>
      <w:tblGrid>
        <w:gridCol w:w="1561"/>
        <w:gridCol w:w="1463"/>
        <w:gridCol w:w="1080"/>
        <w:gridCol w:w="1455"/>
        <w:gridCol w:w="1509"/>
        <w:gridCol w:w="18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CellMar>
            <w:top w:w="0" w:type="dxa"/>
            <w:left w:w="0" w:type="dxa"/>
            <w:bottom w:w="0" w:type="dxa"/>
            <w:right w:w="0" w:type="dxa"/>
          </w:tblCellMar>
        </w:tblPrEx>
        <w:trPr>
          <w:trHeight w:val="313" w:hRule="atLeast"/>
        </w:trPr>
        <w:tc>
          <w:tcPr>
            <w:tcW w:w="1561" w:type="dxa"/>
            <w:tcBorders>
              <w:top w:val="single" w:color="auto" w:sz="8" w:space="0"/>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项目</w:t>
            </w:r>
          </w:p>
        </w:tc>
        <w:tc>
          <w:tcPr>
            <w:tcW w:w="1463" w:type="dxa"/>
            <w:tcBorders>
              <w:top w:val="single" w:color="auto" w:sz="8" w:space="0"/>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eastAsia="zh-CN"/>
              </w:rPr>
            </w:pPr>
            <w:r>
              <w:rPr>
                <w:rFonts w:hint="eastAsia" w:ascii="仿宋_GB2312" w:hAnsi="仿宋_GB2312" w:eastAsia="仿宋_GB2312" w:cs="仿宋_GB2312"/>
                <w:color w:val="auto"/>
                <w:sz w:val="24"/>
                <w:szCs w:val="24"/>
                <w:shd w:val="clear" w:color="auto" w:fill="auto"/>
                <w:lang w:eastAsia="zh-CN"/>
              </w:rPr>
              <w:t>猪</w:t>
            </w:r>
          </w:p>
        </w:tc>
        <w:tc>
          <w:tcPr>
            <w:tcW w:w="1080" w:type="dxa"/>
            <w:tcBorders>
              <w:top w:val="single" w:color="auto" w:sz="8" w:space="0"/>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牛</w:t>
            </w:r>
          </w:p>
        </w:tc>
        <w:tc>
          <w:tcPr>
            <w:tcW w:w="2964" w:type="dxa"/>
            <w:gridSpan w:val="2"/>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羊</w:t>
            </w:r>
          </w:p>
        </w:tc>
        <w:tc>
          <w:tcPr>
            <w:tcW w:w="1881"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家禽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561"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疫苗名称</w:t>
            </w:r>
          </w:p>
        </w:tc>
        <w:tc>
          <w:tcPr>
            <w:tcW w:w="1463"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口蹄疫O型灭活疫苗</w:t>
            </w:r>
          </w:p>
        </w:tc>
        <w:tc>
          <w:tcPr>
            <w:tcW w:w="10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口蹄疫O型灭活疫苗</w:t>
            </w:r>
          </w:p>
        </w:tc>
        <w:tc>
          <w:tcPr>
            <w:tcW w:w="145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口蹄疫O型灭活疫苗</w:t>
            </w:r>
          </w:p>
        </w:tc>
        <w:tc>
          <w:tcPr>
            <w:tcW w:w="1509"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小反刍兽疫活疫苗</w:t>
            </w:r>
          </w:p>
        </w:tc>
        <w:tc>
          <w:tcPr>
            <w:tcW w:w="188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重组禽流感病毒（H5+H7）二价灭活疫苗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561"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畜禽存栏</w:t>
            </w:r>
          </w:p>
        </w:tc>
        <w:tc>
          <w:tcPr>
            <w:tcW w:w="1463"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402645头</w:t>
            </w:r>
          </w:p>
        </w:tc>
        <w:tc>
          <w:tcPr>
            <w:tcW w:w="10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4443头</w:t>
            </w:r>
          </w:p>
        </w:tc>
        <w:tc>
          <w:tcPr>
            <w:tcW w:w="2964" w:type="dxa"/>
            <w:gridSpan w:val="2"/>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1205只</w:t>
            </w:r>
          </w:p>
        </w:tc>
        <w:tc>
          <w:tcPr>
            <w:tcW w:w="188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321.86万羽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561"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应免数量</w:t>
            </w:r>
          </w:p>
        </w:tc>
        <w:tc>
          <w:tcPr>
            <w:tcW w:w="1463"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376552头</w:t>
            </w:r>
          </w:p>
        </w:tc>
        <w:tc>
          <w:tcPr>
            <w:tcW w:w="10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4305头</w:t>
            </w:r>
          </w:p>
        </w:tc>
        <w:tc>
          <w:tcPr>
            <w:tcW w:w="2964" w:type="dxa"/>
            <w:gridSpan w:val="2"/>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jc w:val="cente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1192只</w:t>
            </w:r>
          </w:p>
        </w:tc>
        <w:tc>
          <w:tcPr>
            <w:tcW w:w="188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321.86万羽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561"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免疫数量</w:t>
            </w:r>
          </w:p>
        </w:tc>
        <w:tc>
          <w:tcPr>
            <w:tcW w:w="1463"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379552头</w:t>
            </w:r>
          </w:p>
        </w:tc>
        <w:tc>
          <w:tcPr>
            <w:tcW w:w="10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4305头</w:t>
            </w:r>
          </w:p>
        </w:tc>
        <w:tc>
          <w:tcPr>
            <w:tcW w:w="145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1192只</w:t>
            </w:r>
          </w:p>
        </w:tc>
        <w:tc>
          <w:tcPr>
            <w:tcW w:w="1509"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1192只</w:t>
            </w:r>
          </w:p>
        </w:tc>
        <w:tc>
          <w:tcPr>
            <w:tcW w:w="188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321.86万羽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8" w:hRule="atLeast"/>
        </w:trPr>
        <w:tc>
          <w:tcPr>
            <w:tcW w:w="1561"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应免免疫密度</w:t>
            </w:r>
          </w:p>
        </w:tc>
        <w:tc>
          <w:tcPr>
            <w:tcW w:w="1463"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100%</w:t>
            </w:r>
          </w:p>
        </w:tc>
        <w:tc>
          <w:tcPr>
            <w:tcW w:w="10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color w:val="auto"/>
                <w:sz w:val="24"/>
                <w:szCs w:val="24"/>
                <w:shd w:val="clear" w:color="auto" w:fill="auto"/>
                <w:lang w:val="en-US" w:eastAsia="zh-CN"/>
              </w:rPr>
              <w:t>100%</w:t>
            </w:r>
          </w:p>
        </w:tc>
        <w:tc>
          <w:tcPr>
            <w:tcW w:w="145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100%</w:t>
            </w:r>
          </w:p>
        </w:tc>
        <w:tc>
          <w:tcPr>
            <w:tcW w:w="1509"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100%</w:t>
            </w:r>
          </w:p>
        </w:tc>
        <w:tc>
          <w:tcPr>
            <w:tcW w:w="188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561"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免疫密度</w:t>
            </w:r>
          </w:p>
        </w:tc>
        <w:tc>
          <w:tcPr>
            <w:tcW w:w="1463"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94%</w:t>
            </w:r>
          </w:p>
        </w:tc>
        <w:tc>
          <w:tcPr>
            <w:tcW w:w="10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lang w:val="en-US" w:eastAsia="zh-CN"/>
              </w:rPr>
            </w:pPr>
            <w:r>
              <w:rPr>
                <w:rFonts w:hint="eastAsia" w:ascii="仿宋_GB2312" w:hAnsi="仿宋_GB2312" w:eastAsia="仿宋_GB2312" w:cs="仿宋_GB2312"/>
                <w:color w:val="auto"/>
                <w:sz w:val="24"/>
                <w:szCs w:val="24"/>
                <w:shd w:val="clear" w:color="auto" w:fill="auto"/>
                <w:lang w:val="en-US" w:eastAsia="zh-CN"/>
              </w:rPr>
              <w:t>97%</w:t>
            </w:r>
          </w:p>
        </w:tc>
        <w:tc>
          <w:tcPr>
            <w:tcW w:w="145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99%</w:t>
            </w:r>
          </w:p>
        </w:tc>
        <w:tc>
          <w:tcPr>
            <w:tcW w:w="1509"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99%</w:t>
            </w:r>
          </w:p>
        </w:tc>
        <w:tc>
          <w:tcPr>
            <w:tcW w:w="188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z w:val="24"/>
                <w:szCs w:val="24"/>
                <w:shd w:val="clear" w:color="auto" w:fill="auto"/>
                <w:lang w:val="en-US" w:eastAsia="zh-CN"/>
              </w:rPr>
              <w:t>100%</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color w:val="auto"/>
          <w:sz w:val="28"/>
          <w:szCs w:val="28"/>
        </w:rPr>
      </w:pPr>
      <w:r>
        <w:rPr>
          <w:rFonts w:hint="eastAsia" w:ascii="仿宋_GB2312" w:hAnsi="仿宋_GB2312" w:eastAsia="仿宋_GB2312" w:cs="仿宋_GB2312"/>
          <w:color w:val="auto"/>
          <w:sz w:val="32"/>
          <w:szCs w:val="32"/>
          <w:lang w:val="en-US" w:eastAsia="zh-CN"/>
        </w:rPr>
        <w:t>2022年秋防期间资阳区畜禽存栏和免疫情况</w:t>
      </w:r>
    </w:p>
    <w:tbl>
      <w:tblPr>
        <w:tblStyle w:val="6"/>
        <w:tblW w:w="88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Layout w:type="autofit"/>
        <w:tblCellMar>
          <w:top w:w="0" w:type="dxa"/>
          <w:left w:w="0" w:type="dxa"/>
          <w:bottom w:w="0" w:type="dxa"/>
          <w:right w:w="0" w:type="dxa"/>
        </w:tblCellMar>
      </w:tblPr>
      <w:tblGrid>
        <w:gridCol w:w="1524"/>
        <w:gridCol w:w="1455"/>
        <w:gridCol w:w="1380"/>
        <w:gridCol w:w="1365"/>
        <w:gridCol w:w="1197"/>
        <w:gridCol w:w="19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CellMar>
            <w:top w:w="0" w:type="dxa"/>
            <w:left w:w="0" w:type="dxa"/>
            <w:bottom w:w="0" w:type="dxa"/>
            <w:right w:w="0" w:type="dxa"/>
          </w:tblCellMar>
        </w:tblPrEx>
        <w:trPr>
          <w:trHeight w:val="313" w:hRule="atLeast"/>
        </w:trPr>
        <w:tc>
          <w:tcPr>
            <w:tcW w:w="1524" w:type="dxa"/>
            <w:tcBorders>
              <w:top w:val="single" w:color="auto" w:sz="8" w:space="0"/>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项目</w:t>
            </w:r>
          </w:p>
        </w:tc>
        <w:tc>
          <w:tcPr>
            <w:tcW w:w="1455" w:type="dxa"/>
            <w:tcBorders>
              <w:top w:val="single" w:color="auto" w:sz="8" w:space="0"/>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猪</w:t>
            </w:r>
          </w:p>
        </w:tc>
        <w:tc>
          <w:tcPr>
            <w:tcW w:w="1380" w:type="dxa"/>
            <w:tcBorders>
              <w:top w:val="single" w:color="auto" w:sz="8" w:space="0"/>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牛</w:t>
            </w:r>
          </w:p>
        </w:tc>
        <w:tc>
          <w:tcPr>
            <w:tcW w:w="2562" w:type="dxa"/>
            <w:gridSpan w:val="2"/>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羊</w:t>
            </w:r>
          </w:p>
        </w:tc>
        <w:tc>
          <w:tcPr>
            <w:tcW w:w="1944"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家禽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524"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疫苗名称</w:t>
            </w:r>
          </w:p>
        </w:tc>
        <w:tc>
          <w:tcPr>
            <w:tcW w:w="1455"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口蹄疫O型灭活疫苗</w:t>
            </w:r>
          </w:p>
        </w:tc>
        <w:tc>
          <w:tcPr>
            <w:tcW w:w="13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口蹄疫O型灭活疫苗</w:t>
            </w:r>
          </w:p>
        </w:tc>
        <w:tc>
          <w:tcPr>
            <w:tcW w:w="136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口蹄疫O型灭活疫苗</w:t>
            </w:r>
          </w:p>
        </w:tc>
        <w:tc>
          <w:tcPr>
            <w:tcW w:w="1197"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小反刍兽疫活疫苗</w:t>
            </w:r>
          </w:p>
        </w:tc>
        <w:tc>
          <w:tcPr>
            <w:tcW w:w="1944"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重组禽流感病毒（H5+H7）三价灭活疫苗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524" w:type="dxa"/>
            <w:tcBorders>
              <w:top w:val="nil"/>
              <w:left w:val="single" w:color="auto" w:sz="8" w:space="0"/>
              <w:bottom w:val="single" w:color="auto" w:sz="4"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畜禽存栏</w:t>
            </w:r>
          </w:p>
        </w:tc>
        <w:tc>
          <w:tcPr>
            <w:tcW w:w="1455" w:type="dxa"/>
            <w:tcBorders>
              <w:top w:val="nil"/>
              <w:left w:val="nil"/>
              <w:bottom w:val="single" w:color="auto" w:sz="4"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378629头</w:t>
            </w:r>
          </w:p>
        </w:tc>
        <w:tc>
          <w:tcPr>
            <w:tcW w:w="1380" w:type="dxa"/>
            <w:tcBorders>
              <w:top w:val="nil"/>
              <w:left w:val="single" w:color="auto" w:sz="4" w:space="0"/>
              <w:bottom w:val="single" w:color="auto" w:sz="4"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4835头</w:t>
            </w:r>
          </w:p>
        </w:tc>
        <w:tc>
          <w:tcPr>
            <w:tcW w:w="2562" w:type="dxa"/>
            <w:gridSpan w:val="2"/>
            <w:tcBorders>
              <w:top w:val="nil"/>
              <w:left w:val="nil"/>
              <w:bottom w:val="single" w:color="auto" w:sz="4" w:space="0"/>
              <w:right w:val="single" w:color="auto" w:sz="8" w:space="0"/>
            </w:tcBorders>
            <w:shd w:val="solid" w:color="FFFFFF" w:fill="F9F7F5"/>
            <w:noWrap w:val="0"/>
            <w:tcMar>
              <w:left w:w="108" w:type="dxa"/>
              <w:right w:w="108"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1556只</w:t>
            </w:r>
          </w:p>
        </w:tc>
        <w:tc>
          <w:tcPr>
            <w:tcW w:w="1944" w:type="dxa"/>
            <w:tcBorders>
              <w:top w:val="nil"/>
              <w:left w:val="nil"/>
              <w:bottom w:val="single" w:color="auto" w:sz="4"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368.58万羽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524" w:type="dxa"/>
            <w:tcBorders>
              <w:top w:val="single" w:color="auto" w:sz="4" w:space="0"/>
              <w:left w:val="single" w:color="auto" w:sz="4" w:space="0"/>
              <w:bottom w:val="single" w:color="auto" w:sz="4"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应免数量</w:t>
            </w:r>
          </w:p>
        </w:tc>
        <w:tc>
          <w:tcPr>
            <w:tcW w:w="1455" w:type="dxa"/>
            <w:tcBorders>
              <w:top w:val="single" w:color="auto" w:sz="4" w:space="0"/>
              <w:left w:val="single" w:color="auto" w:sz="4" w:space="0"/>
              <w:bottom w:val="single" w:color="auto" w:sz="4"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359917头</w:t>
            </w:r>
          </w:p>
        </w:tc>
        <w:tc>
          <w:tcPr>
            <w:tcW w:w="1380" w:type="dxa"/>
            <w:tcBorders>
              <w:top w:val="single" w:color="auto" w:sz="4" w:space="0"/>
              <w:left w:val="single" w:color="auto" w:sz="4" w:space="0"/>
              <w:bottom w:val="single" w:color="auto" w:sz="4"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4722头</w:t>
            </w:r>
          </w:p>
        </w:tc>
        <w:tc>
          <w:tcPr>
            <w:tcW w:w="2562" w:type="dxa"/>
            <w:gridSpan w:val="2"/>
            <w:tcBorders>
              <w:top w:val="single" w:color="auto" w:sz="4" w:space="0"/>
              <w:left w:val="single" w:color="auto" w:sz="4" w:space="0"/>
              <w:bottom w:val="single" w:color="auto" w:sz="4" w:space="0"/>
              <w:right w:val="single" w:color="auto" w:sz="4" w:space="0"/>
            </w:tcBorders>
            <w:shd w:val="solid" w:color="FFFFFF" w:fill="F9F7F5"/>
            <w:noWrap w:val="0"/>
            <w:tcMar>
              <w:left w:w="108" w:type="dxa"/>
              <w:right w:w="108" w:type="dxa"/>
            </w:tcMar>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1538只</w:t>
            </w:r>
          </w:p>
        </w:tc>
        <w:tc>
          <w:tcPr>
            <w:tcW w:w="1944" w:type="dxa"/>
            <w:tcBorders>
              <w:top w:val="single" w:color="auto" w:sz="4" w:space="0"/>
              <w:left w:val="single" w:color="auto" w:sz="4" w:space="0"/>
              <w:bottom w:val="single" w:color="auto" w:sz="4"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368.58万羽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1524" w:type="dxa"/>
            <w:tcBorders>
              <w:top w:val="single" w:color="auto" w:sz="4" w:space="0"/>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免疫数量</w:t>
            </w:r>
          </w:p>
        </w:tc>
        <w:tc>
          <w:tcPr>
            <w:tcW w:w="1455" w:type="dxa"/>
            <w:tcBorders>
              <w:top w:val="single" w:color="auto" w:sz="4" w:space="0"/>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359917头</w:t>
            </w:r>
          </w:p>
        </w:tc>
        <w:tc>
          <w:tcPr>
            <w:tcW w:w="1380" w:type="dxa"/>
            <w:tcBorders>
              <w:top w:val="single" w:color="auto" w:sz="4" w:space="0"/>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4722头</w:t>
            </w:r>
          </w:p>
        </w:tc>
        <w:tc>
          <w:tcPr>
            <w:tcW w:w="1365" w:type="dxa"/>
            <w:tcBorders>
              <w:top w:val="single" w:color="auto" w:sz="4"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1538只</w:t>
            </w:r>
          </w:p>
        </w:tc>
        <w:tc>
          <w:tcPr>
            <w:tcW w:w="1197" w:type="dxa"/>
            <w:tcBorders>
              <w:top w:val="single" w:color="auto" w:sz="4"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1538只</w:t>
            </w:r>
          </w:p>
        </w:tc>
        <w:tc>
          <w:tcPr>
            <w:tcW w:w="1944" w:type="dxa"/>
            <w:tcBorders>
              <w:top w:val="single" w:color="auto" w:sz="4"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368.58万羽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7" w:hRule="atLeast"/>
        </w:trPr>
        <w:tc>
          <w:tcPr>
            <w:tcW w:w="1524"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应免免疫密度</w:t>
            </w:r>
          </w:p>
        </w:tc>
        <w:tc>
          <w:tcPr>
            <w:tcW w:w="1455"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w:t>
            </w:r>
          </w:p>
        </w:tc>
        <w:tc>
          <w:tcPr>
            <w:tcW w:w="13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100%</w:t>
            </w:r>
          </w:p>
        </w:tc>
        <w:tc>
          <w:tcPr>
            <w:tcW w:w="136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100%</w:t>
            </w:r>
          </w:p>
        </w:tc>
        <w:tc>
          <w:tcPr>
            <w:tcW w:w="1197"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100%</w:t>
            </w:r>
          </w:p>
        </w:tc>
        <w:tc>
          <w:tcPr>
            <w:tcW w:w="1944"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1524"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免疫密度</w:t>
            </w:r>
          </w:p>
        </w:tc>
        <w:tc>
          <w:tcPr>
            <w:tcW w:w="1455" w:type="dxa"/>
            <w:tcBorders>
              <w:top w:val="nil"/>
              <w:left w:val="nil"/>
              <w:bottom w:val="single" w:color="auto" w:sz="8" w:space="0"/>
              <w:right w:val="single" w:color="auto" w:sz="4"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95%</w:t>
            </w:r>
          </w:p>
        </w:tc>
        <w:tc>
          <w:tcPr>
            <w:tcW w:w="1380" w:type="dxa"/>
            <w:tcBorders>
              <w:top w:val="nil"/>
              <w:left w:val="single" w:color="auto" w:sz="4"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98%</w:t>
            </w:r>
          </w:p>
        </w:tc>
        <w:tc>
          <w:tcPr>
            <w:tcW w:w="136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97%</w:t>
            </w:r>
          </w:p>
        </w:tc>
        <w:tc>
          <w:tcPr>
            <w:tcW w:w="1197"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97%</w:t>
            </w:r>
          </w:p>
        </w:tc>
        <w:tc>
          <w:tcPr>
            <w:tcW w:w="1944"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100%</w:t>
            </w:r>
          </w:p>
        </w:tc>
      </w:tr>
    </w:tbl>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（2）质量指标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①补助资金使用率100%；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②强制免疫病种的平均免疫抗体合格率达到70%以上。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目前，我区该项补助资金使用率为100%。2022年春、秋防期间资阳区畜禽免疫抗体水平抽检情况，见以下表格：</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2022年春防期间资阳区畜禽免疫抗体水平抽检情况</w:t>
      </w:r>
    </w:p>
    <w:tbl>
      <w:tblPr>
        <w:tblStyle w:val="6"/>
        <w:tblW w:w="85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Layout w:type="autofit"/>
        <w:tblCellMar>
          <w:top w:w="0" w:type="dxa"/>
          <w:left w:w="0" w:type="dxa"/>
          <w:bottom w:w="0" w:type="dxa"/>
          <w:right w:w="0" w:type="dxa"/>
        </w:tblCellMar>
      </w:tblPr>
      <w:tblGrid>
        <w:gridCol w:w="1950"/>
        <w:gridCol w:w="1842"/>
        <w:gridCol w:w="1842"/>
        <w:gridCol w:w="1426"/>
        <w:gridCol w:w="15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CellMar>
            <w:top w:w="0" w:type="dxa"/>
            <w:left w:w="0" w:type="dxa"/>
            <w:bottom w:w="0" w:type="dxa"/>
            <w:right w:w="0" w:type="dxa"/>
          </w:tblCellMar>
        </w:tblPrEx>
        <w:trPr>
          <w:trHeight w:val="609" w:hRule="atLeast"/>
        </w:trPr>
        <w:tc>
          <w:tcPr>
            <w:tcW w:w="1950" w:type="dxa"/>
            <w:tcBorders>
              <w:top w:val="single" w:color="auto" w:sz="8" w:space="0"/>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项目</w:t>
            </w:r>
          </w:p>
        </w:tc>
        <w:tc>
          <w:tcPr>
            <w:tcW w:w="1842"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禽流感H5亚型</w:t>
            </w:r>
          </w:p>
        </w:tc>
        <w:tc>
          <w:tcPr>
            <w:tcW w:w="1842"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禽流感H7亚型</w:t>
            </w:r>
          </w:p>
        </w:tc>
        <w:tc>
          <w:tcPr>
            <w:tcW w:w="1426"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口蹄疫</w:t>
            </w:r>
          </w:p>
        </w:tc>
        <w:tc>
          <w:tcPr>
            <w:tcW w:w="1500"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小反刍兽疫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950"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抽检合格率</w:t>
            </w:r>
          </w:p>
        </w:tc>
        <w:tc>
          <w:tcPr>
            <w:tcW w:w="1842"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100%</w:t>
            </w:r>
          </w:p>
        </w:tc>
        <w:tc>
          <w:tcPr>
            <w:tcW w:w="1842"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100%</w:t>
            </w:r>
          </w:p>
        </w:tc>
        <w:tc>
          <w:tcPr>
            <w:tcW w:w="1426"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1500"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宋体" w:hAnsi="宋体" w:eastAsia="宋体" w:cs="宋体"/>
          <w:color w:val="auto"/>
          <w:sz w:val="28"/>
          <w:szCs w:val="28"/>
        </w:rPr>
      </w:pPr>
      <w:r>
        <w:rPr>
          <w:rFonts w:hint="eastAsia" w:ascii="仿宋_GB2312" w:hAnsi="仿宋_GB2312" w:eastAsia="仿宋_GB2312" w:cs="仿宋_GB2312"/>
          <w:color w:val="auto"/>
          <w:sz w:val="32"/>
          <w:szCs w:val="32"/>
          <w:lang w:val="en-US" w:eastAsia="zh-CN"/>
        </w:rPr>
        <w:t>2022年秋防期间资阳区畜禽免疫抗体水平抽检情况</w:t>
      </w:r>
    </w:p>
    <w:tbl>
      <w:tblPr>
        <w:tblStyle w:val="6"/>
        <w:tblW w:w="859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Layout w:type="autofit"/>
        <w:tblCellMar>
          <w:top w:w="0" w:type="dxa"/>
          <w:left w:w="0" w:type="dxa"/>
          <w:bottom w:w="0" w:type="dxa"/>
          <w:right w:w="0" w:type="dxa"/>
        </w:tblCellMar>
      </w:tblPr>
      <w:tblGrid>
        <w:gridCol w:w="1524"/>
        <w:gridCol w:w="1701"/>
        <w:gridCol w:w="1701"/>
        <w:gridCol w:w="1189"/>
        <w:gridCol w:w="945"/>
        <w:gridCol w:w="15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solid" w:color="FFFFFF" w:fill="F9F7F5"/>
          <w:tblCellMar>
            <w:top w:w="0" w:type="dxa"/>
            <w:left w:w="0" w:type="dxa"/>
            <w:bottom w:w="0" w:type="dxa"/>
            <w:right w:w="0" w:type="dxa"/>
          </w:tblCellMar>
        </w:tblPrEx>
        <w:trPr>
          <w:trHeight w:val="609" w:hRule="atLeast"/>
        </w:trPr>
        <w:tc>
          <w:tcPr>
            <w:tcW w:w="1524" w:type="dxa"/>
            <w:tcBorders>
              <w:top w:val="single" w:color="auto" w:sz="8" w:space="0"/>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项目</w:t>
            </w:r>
          </w:p>
        </w:tc>
        <w:tc>
          <w:tcPr>
            <w:tcW w:w="1701"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禽流感H5亚型Re11株</w:t>
            </w:r>
          </w:p>
        </w:tc>
        <w:tc>
          <w:tcPr>
            <w:tcW w:w="1701"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禽流感H5亚型Re12株</w:t>
            </w:r>
          </w:p>
        </w:tc>
        <w:tc>
          <w:tcPr>
            <w:tcW w:w="1189"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禽流感H7亚型</w:t>
            </w:r>
          </w:p>
        </w:tc>
        <w:tc>
          <w:tcPr>
            <w:tcW w:w="945"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口蹄疫</w:t>
            </w:r>
          </w:p>
        </w:tc>
        <w:tc>
          <w:tcPr>
            <w:tcW w:w="1530" w:type="dxa"/>
            <w:tcBorders>
              <w:top w:val="single" w:color="auto" w:sz="8" w:space="0"/>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小反刍兽疫</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524" w:type="dxa"/>
            <w:tcBorders>
              <w:top w:val="nil"/>
              <w:left w:val="single" w:color="auto" w:sz="8" w:space="0"/>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抽检合格率</w:t>
            </w:r>
          </w:p>
        </w:tc>
        <w:tc>
          <w:tcPr>
            <w:tcW w:w="170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93.6%</w:t>
            </w:r>
          </w:p>
        </w:tc>
        <w:tc>
          <w:tcPr>
            <w:tcW w:w="1701"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92.18%</w:t>
            </w:r>
          </w:p>
        </w:tc>
        <w:tc>
          <w:tcPr>
            <w:tcW w:w="1189"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98.12%</w:t>
            </w:r>
          </w:p>
        </w:tc>
        <w:tc>
          <w:tcPr>
            <w:tcW w:w="945"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c>
          <w:tcPr>
            <w:tcW w:w="1530" w:type="dxa"/>
            <w:tcBorders>
              <w:top w:val="nil"/>
              <w:left w:val="nil"/>
              <w:bottom w:val="single" w:color="auto" w:sz="8" w:space="0"/>
              <w:right w:val="single" w:color="auto" w:sz="8" w:space="0"/>
            </w:tcBorders>
            <w:shd w:val="solid" w:color="FFFFFF" w:fill="F9F7F5"/>
            <w:noWrap w:val="0"/>
            <w:tcMar>
              <w:left w:w="108" w:type="dxa"/>
              <w:right w:w="108" w:type="dxa"/>
            </w:tcMar>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w:t>
            </w:r>
          </w:p>
        </w:tc>
      </w:tr>
    </w:tbl>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(3)时效指标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项目完成进度和年度完成进度均为100%</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成本指标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畜牧防疫资金28万元用于采购防疫物质。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2.效益指标完成情况分析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（1）经济效益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通过重大疫病集中免疫、落实重大动物疫病防控措施，减少发生疫病损失和用药费用，从而提高养殖效益。</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（2）社会效益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①口蹄疫、高致病性禽流感、布鲁氏菌病等优先防治病种防治工作，疫情保持平稳；</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②资金使用无重大违规违纪问题。</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目前，我区2022年动物疫病优先防治病种做到应免尽免，辖区内没有发生动物布鲁氏菌病和区域性重大动物疫情，动物疫情保持平稳。我区在资金使用方面没有重大违规违纪问题。</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（3）生态效益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畜禽粪污资源化利用率达92.35%。通过重大疫病集中免疫、落实重大动物疫病防控措施，确保不发生重大动物疫情，促进我区畜禽养殖持续健康高质量发展。</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3.满意度指标完成情况分析</w:t>
      </w:r>
    </w:p>
    <w:p>
      <w:pPr>
        <w:keepNext w:val="0"/>
        <w:keepLines w:val="0"/>
        <w:pageBreakBefore w:val="0"/>
        <w:widowControl/>
        <w:kinsoku/>
        <w:wordWrap/>
        <w:overflowPunct/>
        <w:topLinePunct w:val="0"/>
        <w:autoSpaceDE/>
        <w:autoSpaceDN/>
        <w:bidi w:val="0"/>
        <w:adjustRightInd/>
        <w:snapToGrid/>
        <w:spacing w:line="580" w:lineRule="exact"/>
        <w:ind w:firstLine="596" w:firstLineChars="200"/>
        <w:textAlignment w:val="auto"/>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pacing w:val="-11"/>
          <w:sz w:val="32"/>
          <w:szCs w:val="32"/>
          <w:lang w:val="en-US" w:eastAsia="zh-CN"/>
        </w:rPr>
        <w:t>我中心2022年度辖区内所有服务对象均对该项服务表示满意。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 存在的问题和改进措施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我中心在绩效目标方面暂未发生偏离。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 绩效自评结果拟应用和公开情况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绩效自评结果将提供给上级主管部门合理安排专项资金分配的重要依据。我区已通过区政府门户网站向社会公布该专项经费使用情况。</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附件：2022年度项目支出绩效自评表</w:t>
      </w:r>
    </w:p>
    <w:p>
      <w:pPr>
        <w:pStyle w:val="5"/>
        <w:rPr>
          <w:rFonts w:ascii="仿宋" w:hAnsi="仿宋" w:eastAsia="仿宋" w:cs="仿宋"/>
          <w:color w:val="auto"/>
          <w:spacing w:val="3"/>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4"/>
          <w:sz w:val="44"/>
          <w:szCs w:val="44"/>
        </w:rPr>
        <w:t>2022年度项目支出绩效自评表</w:t>
      </w:r>
    </w:p>
    <w:tbl>
      <w:tblPr>
        <w:tblStyle w:val="8"/>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069"/>
        <w:gridCol w:w="1069"/>
        <w:gridCol w:w="1382"/>
        <w:gridCol w:w="956"/>
        <w:gridCol w:w="1129"/>
        <w:gridCol w:w="829"/>
        <w:gridCol w:w="869"/>
        <w:gridCol w:w="1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094" w:type="dxa"/>
            <w:vAlign w:val="top"/>
          </w:tcPr>
          <w:p>
            <w:pPr>
              <w:spacing w:before="64" w:line="220" w:lineRule="auto"/>
              <w:ind w:left="94"/>
              <w:rPr>
                <w:rFonts w:ascii="宋体" w:hAnsi="宋体" w:eastAsia="宋体" w:cs="宋体"/>
                <w:color w:val="auto"/>
                <w:sz w:val="22"/>
                <w:szCs w:val="22"/>
              </w:rPr>
            </w:pPr>
            <w:r>
              <w:rPr>
                <w:rFonts w:ascii="宋体" w:hAnsi="宋体" w:eastAsia="宋体" w:cs="宋体"/>
                <w:color w:val="auto"/>
                <w:spacing w:val="2"/>
                <w:sz w:val="22"/>
                <w:szCs w:val="22"/>
              </w:rPr>
              <w:t>项目名称</w:t>
            </w:r>
          </w:p>
        </w:tc>
        <w:tc>
          <w:tcPr>
            <w:tcW w:w="8696" w:type="dxa"/>
            <w:gridSpan w:val="8"/>
            <w:vAlign w:val="top"/>
          </w:tcPr>
          <w:p>
            <w:pPr>
              <w:rPr>
                <w:rFonts w:ascii="Arial"/>
                <w:color w:val="auto"/>
                <w:sz w:val="21"/>
              </w:rPr>
            </w:pPr>
            <w:r>
              <w:rPr>
                <w:rFonts w:hint="eastAsia" w:ascii="Arial"/>
                <w:color w:val="auto"/>
                <w:sz w:val="21"/>
              </w:rPr>
              <w:t>畜牧防疫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94" w:type="dxa"/>
            <w:vAlign w:val="top"/>
          </w:tcPr>
          <w:p>
            <w:pPr>
              <w:spacing w:before="29" w:line="201" w:lineRule="auto"/>
              <w:ind w:left="94"/>
              <w:rPr>
                <w:rFonts w:ascii="宋体" w:hAnsi="宋体" w:eastAsia="宋体" w:cs="宋体"/>
                <w:color w:val="auto"/>
                <w:sz w:val="22"/>
                <w:szCs w:val="22"/>
              </w:rPr>
            </w:pPr>
            <w:r>
              <w:rPr>
                <w:rFonts w:ascii="宋体" w:hAnsi="宋体" w:eastAsia="宋体" w:cs="宋体"/>
                <w:color w:val="auto"/>
                <w:spacing w:val="6"/>
                <w:sz w:val="22"/>
                <w:szCs w:val="22"/>
              </w:rPr>
              <w:t>主管部门</w:t>
            </w:r>
          </w:p>
        </w:tc>
        <w:tc>
          <w:tcPr>
            <w:tcW w:w="4476" w:type="dxa"/>
            <w:gridSpan w:val="4"/>
            <w:vAlign w:val="top"/>
          </w:tcPr>
          <w:p>
            <w:pPr>
              <w:rPr>
                <w:rFonts w:ascii="Arial"/>
                <w:color w:val="auto"/>
                <w:sz w:val="21"/>
              </w:rPr>
            </w:pPr>
            <w:r>
              <w:rPr>
                <w:rFonts w:hint="eastAsia" w:ascii="Arial"/>
                <w:color w:val="auto"/>
                <w:sz w:val="21"/>
              </w:rPr>
              <w:t>资阳区畜牧水产事务中心</w:t>
            </w:r>
          </w:p>
        </w:tc>
        <w:tc>
          <w:tcPr>
            <w:tcW w:w="1129" w:type="dxa"/>
            <w:vAlign w:val="top"/>
          </w:tcPr>
          <w:p>
            <w:pPr>
              <w:spacing w:before="30" w:line="200" w:lineRule="auto"/>
              <w:ind w:left="114"/>
              <w:rPr>
                <w:rFonts w:ascii="宋体" w:hAnsi="宋体" w:eastAsia="宋体" w:cs="宋体"/>
                <w:color w:val="auto"/>
                <w:sz w:val="22"/>
                <w:szCs w:val="22"/>
              </w:rPr>
            </w:pPr>
            <w:r>
              <w:rPr>
                <w:rFonts w:ascii="宋体" w:hAnsi="宋体" w:eastAsia="宋体" w:cs="宋体"/>
                <w:color w:val="auto"/>
                <w:spacing w:val="2"/>
                <w:sz w:val="22"/>
                <w:szCs w:val="22"/>
              </w:rPr>
              <w:t>实施单位</w:t>
            </w:r>
          </w:p>
        </w:tc>
        <w:tc>
          <w:tcPr>
            <w:tcW w:w="3091" w:type="dxa"/>
            <w:gridSpan w:val="3"/>
            <w:vAlign w:val="top"/>
          </w:tcPr>
          <w:p>
            <w:pPr>
              <w:rPr>
                <w:rFonts w:ascii="Arial"/>
                <w:color w:val="auto"/>
                <w:sz w:val="21"/>
              </w:rPr>
            </w:pPr>
            <w:r>
              <w:rPr>
                <w:rFonts w:hint="eastAsia" w:ascii="Arial"/>
                <w:color w:val="auto"/>
                <w:sz w:val="21"/>
              </w:rPr>
              <w:t>资阳区畜牧水产事务中心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94" w:type="dxa"/>
            <w:vMerge w:val="restart"/>
            <w:tcBorders>
              <w:bottom w:val="nil"/>
            </w:tcBorders>
            <w:vAlign w:val="top"/>
          </w:tcPr>
          <w:p>
            <w:pPr>
              <w:spacing w:line="278" w:lineRule="auto"/>
              <w:rPr>
                <w:rFonts w:ascii="Arial"/>
                <w:color w:val="auto"/>
                <w:sz w:val="21"/>
              </w:rPr>
            </w:pPr>
          </w:p>
          <w:p>
            <w:pPr>
              <w:spacing w:line="278" w:lineRule="auto"/>
              <w:rPr>
                <w:rFonts w:ascii="Arial"/>
                <w:color w:val="auto"/>
                <w:sz w:val="21"/>
              </w:rPr>
            </w:pPr>
          </w:p>
          <w:p>
            <w:pPr>
              <w:spacing w:before="71" w:line="210" w:lineRule="auto"/>
              <w:ind w:left="94"/>
              <w:rPr>
                <w:rFonts w:ascii="宋体" w:hAnsi="宋体" w:eastAsia="宋体" w:cs="宋体"/>
                <w:color w:val="auto"/>
                <w:sz w:val="22"/>
                <w:szCs w:val="22"/>
              </w:rPr>
            </w:pPr>
            <w:r>
              <w:rPr>
                <w:rFonts w:ascii="宋体" w:hAnsi="宋体" w:eastAsia="宋体" w:cs="宋体"/>
                <w:color w:val="auto"/>
                <w:spacing w:val="2"/>
                <w:sz w:val="22"/>
                <w:szCs w:val="22"/>
              </w:rPr>
              <w:t>项目资金</w:t>
            </w:r>
          </w:p>
          <w:p>
            <w:pPr>
              <w:spacing w:line="220" w:lineRule="auto"/>
              <w:ind w:left="204"/>
              <w:rPr>
                <w:rFonts w:ascii="宋体" w:hAnsi="宋体" w:eastAsia="宋体" w:cs="宋体"/>
                <w:color w:val="auto"/>
                <w:sz w:val="22"/>
                <w:szCs w:val="22"/>
              </w:rPr>
            </w:pPr>
            <w:r>
              <w:rPr>
                <w:rFonts w:ascii="宋体" w:hAnsi="宋体" w:eastAsia="宋体" w:cs="宋体"/>
                <w:color w:val="auto"/>
                <w:spacing w:val="12"/>
                <w:sz w:val="22"/>
                <w:szCs w:val="22"/>
              </w:rPr>
              <w:t>(万元)</w:t>
            </w:r>
          </w:p>
        </w:tc>
        <w:tc>
          <w:tcPr>
            <w:tcW w:w="2138" w:type="dxa"/>
            <w:gridSpan w:val="2"/>
            <w:vAlign w:val="top"/>
          </w:tcPr>
          <w:p>
            <w:pPr>
              <w:rPr>
                <w:rFonts w:ascii="Arial"/>
                <w:color w:val="auto"/>
                <w:sz w:val="21"/>
              </w:rPr>
            </w:pPr>
          </w:p>
        </w:tc>
        <w:tc>
          <w:tcPr>
            <w:tcW w:w="1382" w:type="dxa"/>
            <w:vAlign w:val="top"/>
          </w:tcPr>
          <w:p>
            <w:pPr>
              <w:spacing w:before="40" w:line="284" w:lineRule="exact"/>
              <w:ind w:left="392"/>
              <w:rPr>
                <w:rFonts w:ascii="宋体" w:hAnsi="宋体" w:eastAsia="宋体" w:cs="宋体"/>
                <w:color w:val="auto"/>
                <w:sz w:val="21"/>
                <w:szCs w:val="21"/>
              </w:rPr>
            </w:pPr>
            <w:r>
              <w:rPr>
                <w:rFonts w:ascii="宋体" w:hAnsi="宋体" w:eastAsia="宋体" w:cs="宋体"/>
                <w:color w:val="auto"/>
                <w:spacing w:val="16"/>
                <w:position w:val="4"/>
                <w:sz w:val="21"/>
                <w:szCs w:val="21"/>
              </w:rPr>
              <w:t>年初</w:t>
            </w:r>
          </w:p>
          <w:p>
            <w:pPr>
              <w:spacing w:line="188" w:lineRule="auto"/>
              <w:ind w:left="292"/>
              <w:rPr>
                <w:rFonts w:ascii="宋体" w:hAnsi="宋体" w:eastAsia="宋体" w:cs="宋体"/>
                <w:color w:val="auto"/>
                <w:sz w:val="21"/>
                <w:szCs w:val="21"/>
              </w:rPr>
            </w:pPr>
            <w:r>
              <w:rPr>
                <w:rFonts w:ascii="宋体" w:hAnsi="宋体" w:eastAsia="宋体" w:cs="宋体"/>
                <w:color w:val="auto"/>
                <w:spacing w:val="6"/>
                <w:sz w:val="21"/>
                <w:szCs w:val="21"/>
              </w:rPr>
              <w:t>预算数</w:t>
            </w:r>
          </w:p>
        </w:tc>
        <w:tc>
          <w:tcPr>
            <w:tcW w:w="956" w:type="dxa"/>
            <w:vAlign w:val="top"/>
          </w:tcPr>
          <w:p>
            <w:pPr>
              <w:spacing w:before="41" w:line="218" w:lineRule="auto"/>
              <w:ind w:left="333"/>
              <w:rPr>
                <w:rFonts w:ascii="宋体" w:hAnsi="宋体" w:eastAsia="宋体" w:cs="宋体"/>
                <w:color w:val="auto"/>
                <w:sz w:val="22"/>
                <w:szCs w:val="22"/>
              </w:rPr>
            </w:pPr>
            <w:r>
              <w:rPr>
                <w:rFonts w:ascii="宋体" w:hAnsi="宋体" w:eastAsia="宋体" w:cs="宋体"/>
                <w:color w:val="auto"/>
                <w:spacing w:val="-3"/>
                <w:sz w:val="22"/>
                <w:szCs w:val="22"/>
              </w:rPr>
              <w:t>全年</w:t>
            </w:r>
          </w:p>
          <w:p>
            <w:pPr>
              <w:spacing w:before="1" w:line="199" w:lineRule="auto"/>
              <w:ind w:left="223"/>
              <w:rPr>
                <w:rFonts w:ascii="宋体" w:hAnsi="宋体" w:eastAsia="宋体" w:cs="宋体"/>
                <w:color w:val="auto"/>
                <w:sz w:val="22"/>
                <w:szCs w:val="22"/>
              </w:rPr>
            </w:pPr>
            <w:r>
              <w:rPr>
                <w:rFonts w:ascii="宋体" w:hAnsi="宋体" w:eastAsia="宋体" w:cs="宋体"/>
                <w:color w:val="auto"/>
                <w:spacing w:val="-3"/>
                <w:sz w:val="22"/>
                <w:szCs w:val="22"/>
              </w:rPr>
              <w:t>预算数</w:t>
            </w:r>
          </w:p>
        </w:tc>
        <w:tc>
          <w:tcPr>
            <w:tcW w:w="1129" w:type="dxa"/>
            <w:vAlign w:val="top"/>
          </w:tcPr>
          <w:p>
            <w:pPr>
              <w:spacing w:before="50" w:line="241" w:lineRule="auto"/>
              <w:ind w:left="334"/>
              <w:rPr>
                <w:rFonts w:ascii="宋体" w:hAnsi="宋体" w:eastAsia="宋体" w:cs="宋体"/>
                <w:color w:val="auto"/>
                <w:sz w:val="21"/>
                <w:szCs w:val="21"/>
              </w:rPr>
            </w:pPr>
            <w:r>
              <w:rPr>
                <w:rFonts w:ascii="宋体" w:hAnsi="宋体" w:eastAsia="宋体" w:cs="宋体"/>
                <w:color w:val="auto"/>
                <w:spacing w:val="5"/>
                <w:sz w:val="21"/>
                <w:szCs w:val="21"/>
              </w:rPr>
              <w:t>全年</w:t>
            </w:r>
          </w:p>
          <w:p>
            <w:pPr>
              <w:spacing w:line="188" w:lineRule="auto"/>
              <w:ind w:left="224"/>
              <w:rPr>
                <w:rFonts w:ascii="宋体" w:hAnsi="宋体" w:eastAsia="宋体" w:cs="宋体"/>
                <w:color w:val="auto"/>
                <w:sz w:val="21"/>
                <w:szCs w:val="21"/>
              </w:rPr>
            </w:pPr>
            <w:r>
              <w:rPr>
                <w:rFonts w:ascii="宋体" w:hAnsi="宋体" w:eastAsia="宋体" w:cs="宋体"/>
                <w:color w:val="auto"/>
                <w:spacing w:val="7"/>
                <w:sz w:val="21"/>
                <w:szCs w:val="21"/>
              </w:rPr>
              <w:t>执行数</w:t>
            </w:r>
          </w:p>
        </w:tc>
        <w:tc>
          <w:tcPr>
            <w:tcW w:w="829" w:type="dxa"/>
            <w:vAlign w:val="top"/>
          </w:tcPr>
          <w:p>
            <w:pPr>
              <w:spacing w:before="161" w:line="219" w:lineRule="auto"/>
              <w:ind w:left="185"/>
              <w:rPr>
                <w:rFonts w:ascii="宋体" w:hAnsi="宋体" w:eastAsia="宋体" w:cs="宋体"/>
                <w:color w:val="auto"/>
                <w:sz w:val="22"/>
                <w:szCs w:val="22"/>
              </w:rPr>
            </w:pPr>
            <w:r>
              <w:rPr>
                <w:rFonts w:ascii="宋体" w:hAnsi="宋体" w:eastAsia="宋体" w:cs="宋体"/>
                <w:color w:val="auto"/>
                <w:spacing w:val="-3"/>
                <w:sz w:val="22"/>
                <w:szCs w:val="22"/>
              </w:rPr>
              <w:t>分值</w:t>
            </w:r>
          </w:p>
        </w:tc>
        <w:tc>
          <w:tcPr>
            <w:tcW w:w="869" w:type="dxa"/>
            <w:vAlign w:val="top"/>
          </w:tcPr>
          <w:p>
            <w:pPr>
              <w:spacing w:before="161" w:line="219" w:lineRule="auto"/>
              <w:ind w:left="96"/>
              <w:rPr>
                <w:rFonts w:ascii="宋体" w:hAnsi="宋体" w:eastAsia="宋体" w:cs="宋体"/>
                <w:color w:val="auto"/>
                <w:sz w:val="22"/>
                <w:szCs w:val="22"/>
              </w:rPr>
            </w:pPr>
            <w:r>
              <w:rPr>
                <w:rFonts w:ascii="宋体" w:hAnsi="宋体" w:eastAsia="宋体" w:cs="宋体"/>
                <w:color w:val="auto"/>
                <w:spacing w:val="-2"/>
                <w:sz w:val="22"/>
                <w:szCs w:val="22"/>
              </w:rPr>
              <w:t>执行率</w:t>
            </w:r>
          </w:p>
        </w:tc>
        <w:tc>
          <w:tcPr>
            <w:tcW w:w="1393" w:type="dxa"/>
            <w:vAlign w:val="top"/>
          </w:tcPr>
          <w:p>
            <w:pPr>
              <w:spacing w:before="161" w:line="219" w:lineRule="auto"/>
              <w:ind w:left="467"/>
              <w:rPr>
                <w:rFonts w:ascii="宋体" w:hAnsi="宋体" w:eastAsia="宋体" w:cs="宋体"/>
                <w:color w:val="auto"/>
                <w:sz w:val="22"/>
                <w:szCs w:val="22"/>
              </w:rPr>
            </w:pPr>
            <w:r>
              <w:rPr>
                <w:rFonts w:ascii="宋体" w:hAnsi="宋体" w:eastAsia="宋体" w:cs="宋体"/>
                <w:color w:val="auto"/>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vAlign w:val="top"/>
          </w:tcPr>
          <w:p>
            <w:pPr>
              <w:rPr>
                <w:rFonts w:ascii="Arial"/>
                <w:color w:val="auto"/>
                <w:sz w:val="21"/>
              </w:rPr>
            </w:pPr>
          </w:p>
        </w:tc>
        <w:tc>
          <w:tcPr>
            <w:tcW w:w="2138" w:type="dxa"/>
            <w:gridSpan w:val="2"/>
            <w:vAlign w:val="top"/>
          </w:tcPr>
          <w:p>
            <w:pPr>
              <w:spacing w:before="31" w:line="200" w:lineRule="auto"/>
              <w:ind w:left="100"/>
              <w:rPr>
                <w:rFonts w:ascii="宋体" w:hAnsi="宋体" w:eastAsia="宋体" w:cs="宋体"/>
                <w:color w:val="auto"/>
                <w:sz w:val="22"/>
                <w:szCs w:val="22"/>
              </w:rPr>
            </w:pPr>
            <w:r>
              <w:rPr>
                <w:rFonts w:ascii="宋体" w:hAnsi="宋体" w:eastAsia="宋体" w:cs="宋体"/>
                <w:color w:val="auto"/>
                <w:spacing w:val="-2"/>
                <w:sz w:val="22"/>
                <w:szCs w:val="22"/>
              </w:rPr>
              <w:t>年度资金总额</w:t>
            </w:r>
          </w:p>
        </w:tc>
        <w:tc>
          <w:tcPr>
            <w:tcW w:w="1382"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28</w:t>
            </w:r>
          </w:p>
        </w:tc>
        <w:tc>
          <w:tcPr>
            <w:tcW w:w="956"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28</w:t>
            </w:r>
          </w:p>
        </w:tc>
        <w:tc>
          <w:tcPr>
            <w:tcW w:w="1129"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28</w:t>
            </w:r>
          </w:p>
        </w:tc>
        <w:tc>
          <w:tcPr>
            <w:tcW w:w="829" w:type="dxa"/>
            <w:vAlign w:val="top"/>
          </w:tcPr>
          <w:p>
            <w:pPr>
              <w:spacing w:before="52" w:line="191" w:lineRule="auto"/>
              <w:ind w:left="185"/>
              <w:jc w:val="center"/>
              <w:rPr>
                <w:rFonts w:ascii="宋体" w:hAnsi="宋体" w:eastAsia="宋体" w:cs="宋体"/>
                <w:color w:val="auto"/>
                <w:sz w:val="21"/>
                <w:szCs w:val="21"/>
              </w:rPr>
            </w:pPr>
            <w:r>
              <w:rPr>
                <w:rFonts w:ascii="宋体" w:hAnsi="宋体" w:eastAsia="宋体" w:cs="宋体"/>
                <w:color w:val="auto"/>
                <w:spacing w:val="9"/>
                <w:sz w:val="21"/>
                <w:szCs w:val="21"/>
              </w:rPr>
              <w:t>10分</w:t>
            </w:r>
          </w:p>
        </w:tc>
        <w:tc>
          <w:tcPr>
            <w:tcW w:w="869"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100%</w:t>
            </w:r>
          </w:p>
        </w:tc>
        <w:tc>
          <w:tcPr>
            <w:tcW w:w="1393"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94" w:type="dxa"/>
            <w:vMerge w:val="continue"/>
            <w:tcBorders>
              <w:top w:val="nil"/>
              <w:bottom w:val="nil"/>
            </w:tcBorders>
            <w:vAlign w:val="top"/>
          </w:tcPr>
          <w:p>
            <w:pPr>
              <w:rPr>
                <w:rFonts w:ascii="Arial"/>
                <w:color w:val="auto"/>
                <w:sz w:val="21"/>
              </w:rPr>
            </w:pPr>
          </w:p>
        </w:tc>
        <w:tc>
          <w:tcPr>
            <w:tcW w:w="2138" w:type="dxa"/>
            <w:gridSpan w:val="2"/>
            <w:vAlign w:val="top"/>
          </w:tcPr>
          <w:p>
            <w:pPr>
              <w:spacing w:before="31" w:line="199" w:lineRule="auto"/>
              <w:ind w:left="100"/>
              <w:rPr>
                <w:rFonts w:ascii="宋体" w:hAnsi="宋体" w:eastAsia="宋体" w:cs="宋体"/>
                <w:color w:val="auto"/>
                <w:sz w:val="22"/>
                <w:szCs w:val="22"/>
              </w:rPr>
            </w:pPr>
            <w:r>
              <w:rPr>
                <w:rFonts w:ascii="宋体" w:hAnsi="宋体" w:eastAsia="宋体" w:cs="宋体"/>
                <w:color w:val="auto"/>
                <w:spacing w:val="-1"/>
                <w:sz w:val="22"/>
                <w:szCs w:val="22"/>
              </w:rPr>
              <w:t>其中：当年财政拨款</w:t>
            </w:r>
          </w:p>
        </w:tc>
        <w:tc>
          <w:tcPr>
            <w:tcW w:w="1382"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28</w:t>
            </w:r>
          </w:p>
        </w:tc>
        <w:tc>
          <w:tcPr>
            <w:tcW w:w="956"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28</w:t>
            </w:r>
          </w:p>
        </w:tc>
        <w:tc>
          <w:tcPr>
            <w:tcW w:w="1129" w:type="dxa"/>
            <w:vAlign w:val="top"/>
          </w:tcPr>
          <w:p>
            <w:pPr>
              <w:jc w:val="center"/>
              <w:rPr>
                <w:rFonts w:hint="default" w:ascii="Arial" w:eastAsia="宋体"/>
                <w:color w:val="auto"/>
                <w:sz w:val="21"/>
                <w:lang w:val="en-US" w:eastAsia="zh-CN"/>
              </w:rPr>
            </w:pPr>
            <w:r>
              <w:rPr>
                <w:rFonts w:hint="eastAsia" w:eastAsia="宋体"/>
                <w:color w:val="auto"/>
                <w:sz w:val="21"/>
                <w:lang w:val="en-US" w:eastAsia="zh-CN"/>
              </w:rPr>
              <w:t>28</w:t>
            </w:r>
          </w:p>
        </w:tc>
        <w:tc>
          <w:tcPr>
            <w:tcW w:w="829" w:type="dxa"/>
            <w:vAlign w:val="top"/>
          </w:tcPr>
          <w:p>
            <w:pPr>
              <w:jc w:val="center"/>
              <w:rPr>
                <w:rFonts w:ascii="Arial"/>
                <w:color w:val="auto"/>
                <w:sz w:val="21"/>
              </w:rPr>
            </w:pPr>
            <w:r>
              <w:rPr>
                <w:rFonts w:ascii="宋体" w:hAnsi="宋体" w:eastAsia="宋体" w:cs="宋体"/>
                <w:color w:val="auto"/>
                <w:spacing w:val="9"/>
                <w:sz w:val="21"/>
                <w:szCs w:val="21"/>
              </w:rPr>
              <w:t>10分</w:t>
            </w:r>
          </w:p>
        </w:tc>
        <w:tc>
          <w:tcPr>
            <w:tcW w:w="869" w:type="dxa"/>
            <w:vAlign w:val="top"/>
          </w:tcPr>
          <w:p>
            <w:pPr>
              <w:jc w:val="center"/>
              <w:rPr>
                <w:rFonts w:ascii="Arial"/>
                <w:color w:val="auto"/>
                <w:sz w:val="21"/>
              </w:rPr>
            </w:pPr>
            <w:r>
              <w:rPr>
                <w:rFonts w:hint="eastAsia" w:eastAsia="宋体"/>
                <w:color w:val="auto"/>
                <w:sz w:val="21"/>
                <w:lang w:val="en-US" w:eastAsia="zh-CN"/>
              </w:rPr>
              <w:t>100%</w:t>
            </w:r>
          </w:p>
        </w:tc>
        <w:tc>
          <w:tcPr>
            <w:tcW w:w="1393" w:type="dxa"/>
            <w:vAlign w:val="top"/>
          </w:tcPr>
          <w:p>
            <w:pPr>
              <w:jc w:val="center"/>
              <w:rPr>
                <w:rFonts w:ascii="Arial"/>
                <w:color w:val="auto"/>
                <w:sz w:val="21"/>
              </w:rPr>
            </w:pPr>
            <w:r>
              <w:rPr>
                <w:rFonts w:hint="eastAsia" w:eastAsia="宋体"/>
                <w:color w:val="auto"/>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vAlign w:val="top"/>
          </w:tcPr>
          <w:p>
            <w:pPr>
              <w:rPr>
                <w:rFonts w:ascii="Arial"/>
                <w:color w:val="auto"/>
                <w:sz w:val="21"/>
              </w:rPr>
            </w:pPr>
          </w:p>
        </w:tc>
        <w:tc>
          <w:tcPr>
            <w:tcW w:w="2138" w:type="dxa"/>
            <w:gridSpan w:val="2"/>
            <w:vAlign w:val="top"/>
          </w:tcPr>
          <w:p>
            <w:pPr>
              <w:spacing w:before="32" w:line="199" w:lineRule="auto"/>
              <w:ind w:left="720"/>
              <w:rPr>
                <w:rFonts w:ascii="宋体" w:hAnsi="宋体" w:eastAsia="宋体" w:cs="宋体"/>
                <w:color w:val="auto"/>
                <w:sz w:val="22"/>
                <w:szCs w:val="22"/>
              </w:rPr>
            </w:pPr>
            <w:r>
              <w:rPr>
                <w:rFonts w:ascii="宋体" w:hAnsi="宋体" w:eastAsia="宋体" w:cs="宋体"/>
                <w:color w:val="auto"/>
                <w:spacing w:val="-2"/>
                <w:sz w:val="22"/>
                <w:szCs w:val="22"/>
              </w:rPr>
              <w:t>上年结转资金</w:t>
            </w:r>
          </w:p>
        </w:tc>
        <w:tc>
          <w:tcPr>
            <w:tcW w:w="1382" w:type="dxa"/>
            <w:vAlign w:val="top"/>
          </w:tcPr>
          <w:p>
            <w:pPr>
              <w:rPr>
                <w:rFonts w:ascii="Arial"/>
                <w:color w:val="auto"/>
                <w:sz w:val="21"/>
              </w:rPr>
            </w:pPr>
          </w:p>
        </w:tc>
        <w:tc>
          <w:tcPr>
            <w:tcW w:w="956" w:type="dxa"/>
            <w:vAlign w:val="top"/>
          </w:tcPr>
          <w:p>
            <w:pPr>
              <w:rPr>
                <w:rFonts w:ascii="Arial"/>
                <w:color w:val="auto"/>
                <w:sz w:val="21"/>
              </w:rPr>
            </w:pPr>
          </w:p>
        </w:tc>
        <w:tc>
          <w:tcPr>
            <w:tcW w:w="1129" w:type="dxa"/>
            <w:vAlign w:val="top"/>
          </w:tcPr>
          <w:p>
            <w:pPr>
              <w:rPr>
                <w:rFonts w:ascii="Arial"/>
                <w:color w:val="auto"/>
                <w:sz w:val="21"/>
              </w:rPr>
            </w:pPr>
          </w:p>
        </w:tc>
        <w:tc>
          <w:tcPr>
            <w:tcW w:w="829" w:type="dxa"/>
            <w:vAlign w:val="top"/>
          </w:tcPr>
          <w:p>
            <w:pPr>
              <w:rPr>
                <w:rFonts w:ascii="Arial"/>
                <w:color w:val="auto"/>
                <w:sz w:val="21"/>
              </w:rPr>
            </w:pPr>
          </w:p>
        </w:tc>
        <w:tc>
          <w:tcPr>
            <w:tcW w:w="869" w:type="dxa"/>
            <w:vAlign w:val="top"/>
          </w:tcPr>
          <w:p>
            <w:pPr>
              <w:rPr>
                <w:rFonts w:ascii="Arial"/>
                <w:color w:val="auto"/>
                <w:sz w:val="21"/>
              </w:rPr>
            </w:pP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94" w:type="dxa"/>
            <w:vMerge w:val="continue"/>
            <w:tcBorders>
              <w:top w:val="nil"/>
            </w:tcBorders>
            <w:vAlign w:val="top"/>
          </w:tcPr>
          <w:p>
            <w:pPr>
              <w:rPr>
                <w:rFonts w:ascii="Arial"/>
                <w:color w:val="auto"/>
                <w:sz w:val="21"/>
              </w:rPr>
            </w:pPr>
          </w:p>
        </w:tc>
        <w:tc>
          <w:tcPr>
            <w:tcW w:w="2138" w:type="dxa"/>
            <w:gridSpan w:val="2"/>
            <w:vAlign w:val="top"/>
          </w:tcPr>
          <w:p>
            <w:pPr>
              <w:spacing w:before="73" w:line="191" w:lineRule="auto"/>
              <w:ind w:left="700"/>
              <w:rPr>
                <w:rFonts w:ascii="宋体" w:hAnsi="宋体" w:eastAsia="宋体" w:cs="宋体"/>
                <w:color w:val="auto"/>
                <w:sz w:val="20"/>
                <w:szCs w:val="20"/>
              </w:rPr>
            </w:pPr>
            <w:r>
              <w:rPr>
                <w:rFonts w:ascii="宋体" w:hAnsi="宋体" w:eastAsia="宋体" w:cs="宋体"/>
                <w:color w:val="auto"/>
                <w:spacing w:val="17"/>
                <w:sz w:val="20"/>
                <w:szCs w:val="20"/>
              </w:rPr>
              <w:t>其他资金</w:t>
            </w:r>
          </w:p>
        </w:tc>
        <w:tc>
          <w:tcPr>
            <w:tcW w:w="1382" w:type="dxa"/>
            <w:vAlign w:val="top"/>
          </w:tcPr>
          <w:p>
            <w:pPr>
              <w:rPr>
                <w:rFonts w:ascii="Arial"/>
                <w:color w:val="auto"/>
                <w:sz w:val="21"/>
              </w:rPr>
            </w:pPr>
          </w:p>
        </w:tc>
        <w:tc>
          <w:tcPr>
            <w:tcW w:w="956" w:type="dxa"/>
            <w:vAlign w:val="top"/>
          </w:tcPr>
          <w:p>
            <w:pPr>
              <w:rPr>
                <w:rFonts w:ascii="Arial"/>
                <w:color w:val="auto"/>
                <w:sz w:val="21"/>
              </w:rPr>
            </w:pPr>
          </w:p>
        </w:tc>
        <w:tc>
          <w:tcPr>
            <w:tcW w:w="1129" w:type="dxa"/>
            <w:vAlign w:val="top"/>
          </w:tcPr>
          <w:p>
            <w:pPr>
              <w:rPr>
                <w:rFonts w:ascii="Arial"/>
                <w:color w:val="auto"/>
                <w:sz w:val="21"/>
              </w:rPr>
            </w:pPr>
          </w:p>
        </w:tc>
        <w:tc>
          <w:tcPr>
            <w:tcW w:w="829" w:type="dxa"/>
            <w:vAlign w:val="top"/>
          </w:tcPr>
          <w:p>
            <w:pPr>
              <w:rPr>
                <w:rFonts w:ascii="Arial"/>
                <w:color w:val="auto"/>
                <w:sz w:val="21"/>
              </w:rPr>
            </w:pPr>
          </w:p>
        </w:tc>
        <w:tc>
          <w:tcPr>
            <w:tcW w:w="869" w:type="dxa"/>
            <w:vAlign w:val="top"/>
          </w:tcPr>
          <w:p>
            <w:pPr>
              <w:rPr>
                <w:rFonts w:ascii="Arial"/>
                <w:color w:val="auto"/>
                <w:sz w:val="21"/>
              </w:rPr>
            </w:pP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94" w:type="dxa"/>
            <w:vMerge w:val="restart"/>
            <w:tcBorders>
              <w:bottom w:val="nil"/>
            </w:tcBorders>
            <w:vAlign w:val="top"/>
          </w:tcPr>
          <w:p>
            <w:pPr>
              <w:spacing w:before="73" w:line="205" w:lineRule="auto"/>
              <w:ind w:left="314" w:right="118" w:hanging="220"/>
              <w:rPr>
                <w:rFonts w:ascii="宋体" w:hAnsi="宋体" w:eastAsia="宋体" w:cs="宋体"/>
                <w:color w:val="auto"/>
                <w:sz w:val="21"/>
                <w:szCs w:val="21"/>
              </w:rPr>
            </w:pPr>
            <w:r>
              <w:rPr>
                <w:rFonts w:ascii="宋体" w:hAnsi="宋体" w:eastAsia="宋体" w:cs="宋体"/>
                <w:color w:val="auto"/>
                <w:spacing w:val="7"/>
                <w:sz w:val="21"/>
                <w:szCs w:val="21"/>
              </w:rPr>
              <w:t>年度总体</w:t>
            </w:r>
            <w:r>
              <w:rPr>
                <w:rFonts w:ascii="宋体" w:hAnsi="宋体" w:eastAsia="宋体" w:cs="宋体"/>
                <w:color w:val="auto"/>
                <w:spacing w:val="1"/>
                <w:sz w:val="21"/>
                <w:szCs w:val="21"/>
              </w:rPr>
              <w:t xml:space="preserve"> </w:t>
            </w:r>
            <w:r>
              <w:rPr>
                <w:rFonts w:ascii="宋体" w:hAnsi="宋体" w:eastAsia="宋体" w:cs="宋体"/>
                <w:color w:val="auto"/>
                <w:spacing w:val="-21"/>
                <w:sz w:val="21"/>
                <w:szCs w:val="21"/>
              </w:rPr>
              <w:t>目</w:t>
            </w:r>
            <w:r>
              <w:rPr>
                <w:rFonts w:ascii="宋体" w:hAnsi="宋体" w:eastAsia="宋体" w:cs="宋体"/>
                <w:color w:val="auto"/>
                <w:spacing w:val="-36"/>
                <w:sz w:val="21"/>
                <w:szCs w:val="21"/>
              </w:rPr>
              <w:t xml:space="preserve"> </w:t>
            </w:r>
            <w:r>
              <w:rPr>
                <w:rFonts w:ascii="宋体" w:hAnsi="宋体" w:eastAsia="宋体" w:cs="宋体"/>
                <w:color w:val="auto"/>
                <w:spacing w:val="-21"/>
                <w:sz w:val="21"/>
                <w:szCs w:val="21"/>
              </w:rPr>
              <w:t>标</w:t>
            </w:r>
          </w:p>
        </w:tc>
        <w:tc>
          <w:tcPr>
            <w:tcW w:w="4476" w:type="dxa"/>
            <w:gridSpan w:val="4"/>
            <w:vAlign w:val="top"/>
          </w:tcPr>
          <w:p>
            <w:pPr>
              <w:spacing w:before="33" w:line="207" w:lineRule="auto"/>
              <w:ind w:left="1790"/>
              <w:rPr>
                <w:rFonts w:ascii="宋体" w:hAnsi="宋体" w:eastAsia="宋体" w:cs="宋体"/>
                <w:color w:val="auto"/>
                <w:sz w:val="22"/>
                <w:szCs w:val="22"/>
              </w:rPr>
            </w:pPr>
            <w:r>
              <w:rPr>
                <w:rFonts w:ascii="宋体" w:hAnsi="宋体" w:eastAsia="宋体" w:cs="宋体"/>
                <w:color w:val="auto"/>
                <w:spacing w:val="-2"/>
                <w:sz w:val="22"/>
                <w:szCs w:val="22"/>
              </w:rPr>
              <w:t>预期目标</w:t>
            </w:r>
          </w:p>
        </w:tc>
        <w:tc>
          <w:tcPr>
            <w:tcW w:w="4220" w:type="dxa"/>
            <w:gridSpan w:val="4"/>
            <w:vAlign w:val="top"/>
          </w:tcPr>
          <w:p>
            <w:pPr>
              <w:spacing w:before="33" w:line="207" w:lineRule="auto"/>
              <w:ind w:left="1444"/>
              <w:rPr>
                <w:rFonts w:ascii="宋体" w:hAnsi="宋体" w:eastAsia="宋体" w:cs="宋体"/>
                <w:color w:val="auto"/>
                <w:sz w:val="22"/>
                <w:szCs w:val="22"/>
              </w:rPr>
            </w:pPr>
            <w:r>
              <w:rPr>
                <w:rFonts w:ascii="宋体" w:hAnsi="宋体" w:eastAsia="宋体" w:cs="宋体"/>
                <w:color w:val="auto"/>
                <w:spacing w:val="1"/>
                <w:sz w:val="22"/>
                <w:szCs w:val="22"/>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94" w:type="dxa"/>
            <w:vMerge w:val="continue"/>
            <w:tcBorders>
              <w:top w:val="nil"/>
            </w:tcBorders>
            <w:vAlign w:val="top"/>
          </w:tcPr>
          <w:p>
            <w:pPr>
              <w:rPr>
                <w:rFonts w:ascii="Arial"/>
                <w:color w:val="auto"/>
                <w:sz w:val="21"/>
              </w:rPr>
            </w:pPr>
          </w:p>
        </w:tc>
        <w:tc>
          <w:tcPr>
            <w:tcW w:w="4476" w:type="dxa"/>
            <w:gridSpan w:val="4"/>
            <w:vAlign w:val="top"/>
          </w:tcPr>
          <w:p>
            <w:pPr>
              <w:rPr>
                <w:rFonts w:hint="default" w:ascii="Arial" w:eastAsia="宋体"/>
                <w:color w:val="auto"/>
                <w:sz w:val="21"/>
                <w:lang w:val="en-US" w:eastAsia="zh-CN"/>
              </w:rPr>
            </w:pPr>
            <w:r>
              <w:rPr>
                <w:rFonts w:hint="eastAsia" w:eastAsia="宋体"/>
                <w:color w:val="auto"/>
                <w:sz w:val="21"/>
                <w:lang w:val="en-US" w:eastAsia="zh-CN"/>
              </w:rPr>
              <w:t>开展强制免疫、动物疫病监测等防疫工作，确保全区不发生重大动物疫情</w:t>
            </w:r>
          </w:p>
        </w:tc>
        <w:tc>
          <w:tcPr>
            <w:tcW w:w="4220" w:type="dxa"/>
            <w:gridSpan w:val="4"/>
            <w:vAlign w:val="top"/>
          </w:tcPr>
          <w:p>
            <w:pPr>
              <w:rPr>
                <w:rFonts w:hint="default" w:ascii="Arial" w:eastAsia="宋体"/>
                <w:color w:val="auto"/>
                <w:sz w:val="21"/>
                <w:lang w:val="en-US" w:eastAsia="zh-CN"/>
              </w:rPr>
            </w:pPr>
            <w:r>
              <w:rPr>
                <w:rFonts w:hint="eastAsia" w:eastAsia="宋体"/>
                <w:color w:val="auto"/>
                <w:sz w:val="21"/>
                <w:lang w:val="en-US" w:eastAsia="zh-CN"/>
              </w:rPr>
              <w:t>全区未发生重大动物疫情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094" w:type="dxa"/>
            <w:vMerge w:val="restart"/>
            <w:tcBorders>
              <w:bottom w:val="nil"/>
            </w:tcBorders>
            <w:textDirection w:val="tbRlV"/>
            <w:vAlign w:val="top"/>
          </w:tcPr>
          <w:p>
            <w:pPr>
              <w:spacing w:line="354" w:lineRule="auto"/>
              <w:rPr>
                <w:rFonts w:ascii="Arial"/>
                <w:color w:val="auto"/>
                <w:sz w:val="21"/>
              </w:rPr>
            </w:pPr>
          </w:p>
          <w:p>
            <w:pPr>
              <w:spacing w:before="73" w:line="217" w:lineRule="auto"/>
              <w:ind w:left="3353"/>
              <w:rPr>
                <w:rFonts w:ascii="宋体" w:hAnsi="宋体" w:eastAsia="宋体" w:cs="宋体"/>
                <w:color w:val="auto"/>
                <w:sz w:val="22"/>
                <w:szCs w:val="22"/>
              </w:rPr>
            </w:pPr>
            <w:r>
              <w:rPr>
                <w:rFonts w:ascii="宋体" w:hAnsi="宋体" w:eastAsia="宋体" w:cs="宋体"/>
                <w:color w:val="auto"/>
                <w:sz w:val="22"/>
                <w:szCs w:val="22"/>
              </w:rPr>
              <w:t>绩效指标</w:t>
            </w:r>
          </w:p>
        </w:tc>
        <w:tc>
          <w:tcPr>
            <w:tcW w:w="1069" w:type="dxa"/>
            <w:vAlign w:val="top"/>
          </w:tcPr>
          <w:p>
            <w:pPr>
              <w:spacing w:before="263" w:line="220" w:lineRule="auto"/>
              <w:ind w:left="81"/>
              <w:rPr>
                <w:rFonts w:ascii="宋体" w:hAnsi="宋体" w:eastAsia="宋体" w:cs="宋体"/>
                <w:color w:val="auto"/>
                <w:sz w:val="22"/>
                <w:szCs w:val="22"/>
              </w:rPr>
            </w:pPr>
            <w:r>
              <w:rPr>
                <w:rFonts w:ascii="宋体" w:hAnsi="宋体" w:eastAsia="宋体" w:cs="宋体"/>
                <w:color w:val="auto"/>
                <w:spacing w:val="2"/>
                <w:sz w:val="22"/>
                <w:szCs w:val="22"/>
              </w:rPr>
              <w:t>一级指标</w:t>
            </w:r>
          </w:p>
        </w:tc>
        <w:tc>
          <w:tcPr>
            <w:tcW w:w="1069" w:type="dxa"/>
            <w:vAlign w:val="top"/>
          </w:tcPr>
          <w:p>
            <w:pPr>
              <w:spacing w:before="263" w:line="220" w:lineRule="auto"/>
              <w:ind w:left="81"/>
              <w:rPr>
                <w:rFonts w:ascii="宋体" w:hAnsi="宋体" w:eastAsia="宋体" w:cs="宋体"/>
                <w:color w:val="auto"/>
                <w:sz w:val="22"/>
                <w:szCs w:val="22"/>
              </w:rPr>
            </w:pPr>
            <w:r>
              <w:rPr>
                <w:rFonts w:ascii="宋体" w:hAnsi="宋体" w:eastAsia="宋体" w:cs="宋体"/>
                <w:color w:val="auto"/>
                <w:spacing w:val="2"/>
                <w:sz w:val="22"/>
                <w:szCs w:val="22"/>
              </w:rPr>
              <w:t>二级指标</w:t>
            </w:r>
          </w:p>
        </w:tc>
        <w:tc>
          <w:tcPr>
            <w:tcW w:w="1382" w:type="dxa"/>
            <w:vAlign w:val="top"/>
          </w:tcPr>
          <w:p>
            <w:pPr>
              <w:spacing w:before="263" w:line="220" w:lineRule="auto"/>
              <w:ind w:left="82"/>
              <w:rPr>
                <w:rFonts w:ascii="宋体" w:hAnsi="宋体" w:eastAsia="宋体" w:cs="宋体"/>
                <w:color w:val="auto"/>
                <w:sz w:val="22"/>
                <w:szCs w:val="22"/>
              </w:rPr>
            </w:pPr>
            <w:r>
              <w:rPr>
                <w:rFonts w:ascii="宋体" w:hAnsi="宋体" w:eastAsia="宋体" w:cs="宋体"/>
                <w:color w:val="auto"/>
                <w:spacing w:val="-2"/>
                <w:sz w:val="22"/>
                <w:szCs w:val="22"/>
              </w:rPr>
              <w:t>三级指标</w:t>
            </w:r>
          </w:p>
        </w:tc>
        <w:tc>
          <w:tcPr>
            <w:tcW w:w="956" w:type="dxa"/>
            <w:vAlign w:val="top"/>
          </w:tcPr>
          <w:p>
            <w:pPr>
              <w:spacing w:before="142" w:line="210" w:lineRule="auto"/>
              <w:ind w:left="333"/>
              <w:rPr>
                <w:rFonts w:ascii="宋体" w:hAnsi="宋体" w:eastAsia="宋体" w:cs="宋体"/>
                <w:color w:val="auto"/>
                <w:sz w:val="22"/>
                <w:szCs w:val="22"/>
              </w:rPr>
            </w:pPr>
            <w:r>
              <w:rPr>
                <w:rFonts w:ascii="宋体" w:hAnsi="宋体" w:eastAsia="宋体" w:cs="宋体"/>
                <w:color w:val="auto"/>
                <w:spacing w:val="6"/>
                <w:sz w:val="22"/>
                <w:szCs w:val="22"/>
              </w:rPr>
              <w:t>年度</w:t>
            </w:r>
          </w:p>
          <w:p>
            <w:pPr>
              <w:spacing w:line="219" w:lineRule="auto"/>
              <w:ind w:left="223"/>
              <w:rPr>
                <w:rFonts w:ascii="宋体" w:hAnsi="宋体" w:eastAsia="宋体" w:cs="宋体"/>
                <w:color w:val="auto"/>
                <w:sz w:val="22"/>
                <w:szCs w:val="22"/>
              </w:rPr>
            </w:pPr>
            <w:r>
              <w:rPr>
                <w:rFonts w:ascii="宋体" w:hAnsi="宋体" w:eastAsia="宋体" w:cs="宋体"/>
                <w:color w:val="auto"/>
                <w:spacing w:val="-3"/>
                <w:sz w:val="22"/>
                <w:szCs w:val="22"/>
              </w:rPr>
              <w:t>指标值</w:t>
            </w:r>
          </w:p>
        </w:tc>
        <w:tc>
          <w:tcPr>
            <w:tcW w:w="1129" w:type="dxa"/>
            <w:vAlign w:val="top"/>
          </w:tcPr>
          <w:p>
            <w:pPr>
              <w:spacing w:before="133" w:line="209" w:lineRule="auto"/>
              <w:ind w:left="334"/>
              <w:rPr>
                <w:rFonts w:ascii="宋体" w:hAnsi="宋体" w:eastAsia="宋体" w:cs="宋体"/>
                <w:color w:val="auto"/>
                <w:sz w:val="22"/>
                <w:szCs w:val="22"/>
              </w:rPr>
            </w:pPr>
            <w:r>
              <w:rPr>
                <w:rFonts w:ascii="宋体" w:hAnsi="宋体" w:eastAsia="宋体" w:cs="宋体"/>
                <w:color w:val="auto"/>
                <w:spacing w:val="4"/>
                <w:sz w:val="22"/>
                <w:szCs w:val="22"/>
              </w:rPr>
              <w:t>实际</w:t>
            </w:r>
          </w:p>
          <w:p>
            <w:pPr>
              <w:spacing w:line="219" w:lineRule="auto"/>
              <w:ind w:left="224"/>
              <w:rPr>
                <w:rFonts w:ascii="宋体" w:hAnsi="宋体" w:eastAsia="宋体" w:cs="宋体"/>
                <w:color w:val="auto"/>
                <w:sz w:val="22"/>
                <w:szCs w:val="22"/>
              </w:rPr>
            </w:pPr>
            <w:r>
              <w:rPr>
                <w:rFonts w:ascii="宋体" w:hAnsi="宋体" w:eastAsia="宋体" w:cs="宋体"/>
                <w:color w:val="auto"/>
                <w:spacing w:val="-3"/>
                <w:sz w:val="22"/>
                <w:szCs w:val="22"/>
              </w:rPr>
              <w:t>完成值</w:t>
            </w:r>
          </w:p>
        </w:tc>
        <w:tc>
          <w:tcPr>
            <w:tcW w:w="829" w:type="dxa"/>
            <w:vAlign w:val="top"/>
          </w:tcPr>
          <w:p>
            <w:pPr>
              <w:spacing w:before="263" w:line="219" w:lineRule="auto"/>
              <w:ind w:left="185"/>
              <w:rPr>
                <w:rFonts w:ascii="宋体" w:hAnsi="宋体" w:eastAsia="宋体" w:cs="宋体"/>
                <w:color w:val="auto"/>
                <w:sz w:val="22"/>
                <w:szCs w:val="22"/>
              </w:rPr>
            </w:pPr>
            <w:r>
              <w:rPr>
                <w:rFonts w:ascii="宋体" w:hAnsi="宋体" w:eastAsia="宋体" w:cs="宋体"/>
                <w:color w:val="auto"/>
                <w:spacing w:val="-3"/>
                <w:sz w:val="22"/>
                <w:szCs w:val="22"/>
              </w:rPr>
              <w:t>分值</w:t>
            </w:r>
          </w:p>
        </w:tc>
        <w:tc>
          <w:tcPr>
            <w:tcW w:w="869" w:type="dxa"/>
            <w:vAlign w:val="top"/>
          </w:tcPr>
          <w:p>
            <w:pPr>
              <w:spacing w:before="263" w:line="219" w:lineRule="auto"/>
              <w:ind w:left="206"/>
              <w:rPr>
                <w:rFonts w:ascii="宋体" w:hAnsi="宋体" w:eastAsia="宋体" w:cs="宋体"/>
                <w:color w:val="auto"/>
                <w:sz w:val="22"/>
                <w:szCs w:val="22"/>
              </w:rPr>
            </w:pPr>
            <w:r>
              <w:rPr>
                <w:rFonts w:ascii="宋体" w:hAnsi="宋体" w:eastAsia="宋体" w:cs="宋体"/>
                <w:color w:val="auto"/>
                <w:spacing w:val="-3"/>
                <w:sz w:val="22"/>
                <w:szCs w:val="22"/>
              </w:rPr>
              <w:t>得分</w:t>
            </w:r>
          </w:p>
        </w:tc>
        <w:tc>
          <w:tcPr>
            <w:tcW w:w="1393" w:type="dxa"/>
            <w:vAlign w:val="top"/>
          </w:tcPr>
          <w:p>
            <w:pPr>
              <w:spacing w:before="52" w:line="194" w:lineRule="auto"/>
              <w:ind w:left="247"/>
              <w:rPr>
                <w:rFonts w:ascii="宋体" w:hAnsi="宋体" w:eastAsia="宋体" w:cs="宋体"/>
                <w:color w:val="auto"/>
                <w:sz w:val="22"/>
                <w:szCs w:val="22"/>
              </w:rPr>
            </w:pPr>
            <w:r>
              <w:rPr>
                <w:rFonts w:ascii="宋体" w:hAnsi="宋体" w:eastAsia="宋体" w:cs="宋体"/>
                <w:color w:val="auto"/>
                <w:spacing w:val="5"/>
                <w:sz w:val="22"/>
                <w:szCs w:val="22"/>
              </w:rPr>
              <w:t>偏差原因</w:t>
            </w:r>
          </w:p>
          <w:p>
            <w:pPr>
              <w:spacing w:line="200" w:lineRule="auto"/>
              <w:ind w:left="357"/>
              <w:rPr>
                <w:rFonts w:ascii="宋体" w:hAnsi="宋体" w:eastAsia="宋体" w:cs="宋体"/>
                <w:color w:val="auto"/>
                <w:sz w:val="22"/>
                <w:szCs w:val="22"/>
              </w:rPr>
            </w:pPr>
            <w:r>
              <w:rPr>
                <w:rFonts w:ascii="宋体" w:hAnsi="宋体" w:eastAsia="宋体" w:cs="宋体"/>
                <w:color w:val="auto"/>
                <w:spacing w:val="4"/>
                <w:sz w:val="22"/>
                <w:szCs w:val="22"/>
              </w:rPr>
              <w:t>分析及</w:t>
            </w:r>
          </w:p>
          <w:p>
            <w:pPr>
              <w:spacing w:line="190" w:lineRule="auto"/>
              <w:ind w:left="247"/>
              <w:rPr>
                <w:rFonts w:ascii="宋体" w:hAnsi="宋体" w:eastAsia="宋体" w:cs="宋体"/>
                <w:color w:val="auto"/>
                <w:sz w:val="20"/>
                <w:szCs w:val="20"/>
              </w:rPr>
            </w:pPr>
            <w:r>
              <w:rPr>
                <w:rFonts w:ascii="宋体" w:hAnsi="宋体" w:eastAsia="宋体" w:cs="宋体"/>
                <w:color w:val="auto"/>
                <w:spacing w:val="22"/>
                <w:sz w:val="20"/>
                <w:szCs w:val="20"/>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restart"/>
            <w:tcBorders>
              <w:bottom w:val="nil"/>
            </w:tcBorders>
            <w:vAlign w:val="top"/>
          </w:tcPr>
          <w:p>
            <w:pPr>
              <w:spacing w:line="293"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spacing w:before="71" w:line="219" w:lineRule="auto"/>
              <w:ind w:left="81"/>
              <w:rPr>
                <w:rFonts w:ascii="宋体" w:hAnsi="宋体" w:eastAsia="宋体" w:cs="宋体"/>
                <w:color w:val="auto"/>
                <w:sz w:val="22"/>
                <w:szCs w:val="22"/>
              </w:rPr>
            </w:pPr>
            <w:r>
              <w:rPr>
                <w:rFonts w:ascii="宋体" w:hAnsi="宋体" w:eastAsia="宋体" w:cs="宋体"/>
                <w:color w:val="auto"/>
                <w:spacing w:val="-2"/>
                <w:sz w:val="22"/>
                <w:szCs w:val="22"/>
              </w:rPr>
              <w:t>产出指标</w:t>
            </w:r>
          </w:p>
          <w:p>
            <w:pPr>
              <w:spacing w:before="229" w:line="220" w:lineRule="auto"/>
              <w:ind w:left="190"/>
              <w:rPr>
                <w:rFonts w:ascii="宋体" w:hAnsi="宋体" w:eastAsia="宋体" w:cs="宋体"/>
                <w:color w:val="auto"/>
                <w:sz w:val="22"/>
                <w:szCs w:val="22"/>
              </w:rPr>
            </w:pPr>
            <w:r>
              <w:rPr>
                <w:rFonts w:ascii="宋体" w:hAnsi="宋体" w:eastAsia="宋体" w:cs="宋体"/>
                <w:color w:val="auto"/>
                <w:spacing w:val="9"/>
                <w:sz w:val="22"/>
                <w:szCs w:val="22"/>
              </w:rPr>
              <w:t>(50分)</w:t>
            </w:r>
          </w:p>
        </w:tc>
        <w:tc>
          <w:tcPr>
            <w:tcW w:w="1069" w:type="dxa"/>
            <w:vMerge w:val="restart"/>
            <w:tcBorders>
              <w:bottom w:val="nil"/>
            </w:tcBorders>
            <w:vAlign w:val="center"/>
          </w:tcPr>
          <w:p>
            <w:pPr>
              <w:spacing w:before="294" w:line="219" w:lineRule="auto"/>
              <w:ind w:left="81"/>
              <w:jc w:val="center"/>
              <w:rPr>
                <w:rFonts w:ascii="宋体" w:hAnsi="宋体" w:eastAsia="宋体" w:cs="宋体"/>
                <w:color w:val="auto"/>
                <w:sz w:val="22"/>
                <w:szCs w:val="22"/>
              </w:rPr>
            </w:pPr>
            <w:r>
              <w:rPr>
                <w:rFonts w:ascii="宋体" w:hAnsi="宋体" w:eastAsia="宋体" w:cs="宋体"/>
                <w:color w:val="auto"/>
                <w:spacing w:val="-2"/>
                <w:sz w:val="22"/>
                <w:szCs w:val="22"/>
              </w:rPr>
              <w:t>数量指标</w:t>
            </w:r>
          </w:p>
        </w:tc>
        <w:tc>
          <w:tcPr>
            <w:tcW w:w="1382" w:type="dxa"/>
            <w:vAlign w:val="top"/>
          </w:tcPr>
          <w:p>
            <w:pPr>
              <w:spacing w:before="34" w:line="197" w:lineRule="auto"/>
              <w:ind w:left="82"/>
              <w:rPr>
                <w:rFonts w:ascii="宋体" w:hAnsi="宋体" w:eastAsia="宋体" w:cs="宋体"/>
                <w:color w:val="auto"/>
                <w:sz w:val="22"/>
                <w:szCs w:val="22"/>
              </w:rPr>
            </w:pPr>
            <w:r>
              <w:rPr>
                <w:rFonts w:hint="eastAsia"/>
                <w:color w:val="auto"/>
              </w:rPr>
              <w:t>畜禽强制免疫病种免疫密度</w:t>
            </w:r>
          </w:p>
        </w:tc>
        <w:tc>
          <w:tcPr>
            <w:tcW w:w="956" w:type="dxa"/>
            <w:vAlign w:val="center"/>
          </w:tcPr>
          <w:p>
            <w:pPr>
              <w:jc w:val="center"/>
              <w:rPr>
                <w:rFonts w:ascii="Arial"/>
                <w:color w:val="auto"/>
                <w:sz w:val="21"/>
              </w:rPr>
            </w:pPr>
            <w:r>
              <w:rPr>
                <w:rFonts w:hint="eastAsia" w:ascii="Arial"/>
                <w:color w:val="auto"/>
                <w:sz w:val="21"/>
              </w:rPr>
              <w:t>≥90%</w:t>
            </w:r>
          </w:p>
        </w:tc>
        <w:tc>
          <w:tcPr>
            <w:tcW w:w="112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97%</w:t>
            </w:r>
          </w:p>
        </w:tc>
        <w:tc>
          <w:tcPr>
            <w:tcW w:w="82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10</w:t>
            </w:r>
          </w:p>
        </w:tc>
        <w:tc>
          <w:tcPr>
            <w:tcW w:w="86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10</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vMerge w:val="continue"/>
            <w:tcBorders>
              <w:top w:val="nil"/>
              <w:bottom w:val="nil"/>
            </w:tcBorders>
            <w:vAlign w:val="center"/>
          </w:tcPr>
          <w:p>
            <w:pPr>
              <w:jc w:val="center"/>
              <w:rPr>
                <w:rFonts w:ascii="Arial"/>
                <w:color w:val="auto"/>
                <w:sz w:val="21"/>
              </w:rPr>
            </w:pPr>
          </w:p>
        </w:tc>
        <w:tc>
          <w:tcPr>
            <w:tcW w:w="1382" w:type="dxa"/>
            <w:vAlign w:val="top"/>
          </w:tcPr>
          <w:p>
            <w:pPr>
              <w:spacing w:before="35" w:line="197" w:lineRule="auto"/>
              <w:ind w:left="82"/>
              <w:rPr>
                <w:rFonts w:ascii="宋体" w:hAnsi="宋体" w:eastAsia="宋体" w:cs="宋体"/>
                <w:color w:val="auto"/>
                <w:sz w:val="22"/>
                <w:szCs w:val="22"/>
              </w:rPr>
            </w:pPr>
            <w:r>
              <w:rPr>
                <w:rFonts w:hint="eastAsia" w:ascii="宋体" w:hAnsi="宋体" w:eastAsia="宋体" w:cs="宋体"/>
                <w:color w:val="auto"/>
                <w:spacing w:val="11"/>
                <w:sz w:val="22"/>
                <w:szCs w:val="22"/>
              </w:rPr>
              <w:t>应免畜禽免疫率</w:t>
            </w:r>
          </w:p>
        </w:tc>
        <w:tc>
          <w:tcPr>
            <w:tcW w:w="956" w:type="dxa"/>
            <w:vAlign w:val="center"/>
          </w:tcPr>
          <w:p>
            <w:pPr>
              <w:jc w:val="center"/>
              <w:rPr>
                <w:rFonts w:ascii="Arial"/>
                <w:color w:val="auto"/>
                <w:sz w:val="21"/>
              </w:rPr>
            </w:pPr>
            <w:r>
              <w:rPr>
                <w:rFonts w:hint="eastAsia" w:ascii="Arial"/>
                <w:color w:val="auto"/>
                <w:sz w:val="21"/>
              </w:rPr>
              <w:t>≥90%</w:t>
            </w:r>
          </w:p>
        </w:tc>
        <w:tc>
          <w:tcPr>
            <w:tcW w:w="112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100%</w:t>
            </w:r>
          </w:p>
        </w:tc>
        <w:tc>
          <w:tcPr>
            <w:tcW w:w="82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10</w:t>
            </w:r>
          </w:p>
        </w:tc>
        <w:tc>
          <w:tcPr>
            <w:tcW w:w="86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10</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tcBorders>
              <w:bottom w:val="nil"/>
            </w:tcBorders>
            <w:vAlign w:val="center"/>
          </w:tcPr>
          <w:p>
            <w:pPr>
              <w:spacing w:before="295" w:line="220" w:lineRule="auto"/>
              <w:ind w:left="81"/>
              <w:jc w:val="center"/>
              <w:rPr>
                <w:rFonts w:ascii="宋体" w:hAnsi="宋体" w:eastAsia="宋体" w:cs="宋体"/>
                <w:color w:val="auto"/>
                <w:sz w:val="22"/>
                <w:szCs w:val="22"/>
              </w:rPr>
            </w:pPr>
            <w:r>
              <w:rPr>
                <w:rFonts w:ascii="宋体" w:hAnsi="宋体" w:eastAsia="宋体" w:cs="宋体"/>
                <w:color w:val="auto"/>
                <w:spacing w:val="-2"/>
                <w:sz w:val="22"/>
                <w:szCs w:val="22"/>
              </w:rPr>
              <w:t>质量指标</w:t>
            </w:r>
          </w:p>
        </w:tc>
        <w:tc>
          <w:tcPr>
            <w:tcW w:w="1382" w:type="dxa"/>
            <w:vAlign w:val="top"/>
          </w:tcPr>
          <w:p>
            <w:pPr>
              <w:spacing w:before="35" w:line="205" w:lineRule="auto"/>
              <w:ind w:left="82"/>
              <w:rPr>
                <w:rFonts w:ascii="宋体" w:hAnsi="宋体" w:eastAsia="宋体" w:cs="宋体"/>
                <w:color w:val="auto"/>
                <w:sz w:val="22"/>
                <w:szCs w:val="22"/>
              </w:rPr>
            </w:pPr>
            <w:r>
              <w:rPr>
                <w:rFonts w:hint="eastAsia" w:ascii="宋体" w:hAnsi="宋体" w:eastAsia="宋体" w:cs="宋体"/>
                <w:color w:val="auto"/>
                <w:spacing w:val="11"/>
                <w:sz w:val="18"/>
                <w:szCs w:val="18"/>
              </w:rPr>
              <w:t>猪牛羊口蹄疫、高致病性禽流感、羊小反刍兽疫平均免疫抗体合格率</w:t>
            </w:r>
          </w:p>
        </w:tc>
        <w:tc>
          <w:tcPr>
            <w:tcW w:w="956" w:type="dxa"/>
            <w:vAlign w:val="center"/>
          </w:tcPr>
          <w:p>
            <w:pPr>
              <w:jc w:val="center"/>
              <w:rPr>
                <w:rFonts w:ascii="Arial"/>
                <w:color w:val="auto"/>
                <w:sz w:val="21"/>
              </w:rPr>
            </w:pPr>
            <w:r>
              <w:rPr>
                <w:rFonts w:hint="eastAsia" w:ascii="Arial"/>
                <w:color w:val="auto"/>
                <w:sz w:val="21"/>
              </w:rPr>
              <w:t>≥70%</w:t>
            </w:r>
          </w:p>
        </w:tc>
        <w:tc>
          <w:tcPr>
            <w:tcW w:w="1129" w:type="dxa"/>
            <w:vAlign w:val="center"/>
          </w:tcPr>
          <w:p>
            <w:pPr>
              <w:bidi w:val="0"/>
              <w:jc w:val="center"/>
              <w:rPr>
                <w:rFonts w:hint="default" w:eastAsia="宋体"/>
                <w:color w:val="auto"/>
                <w:lang w:val="en-US" w:eastAsia="zh-CN"/>
              </w:rPr>
            </w:pPr>
            <w:r>
              <w:rPr>
                <w:rFonts w:hint="eastAsia" w:eastAsia="宋体"/>
                <w:color w:val="auto"/>
                <w:lang w:val="en-US" w:eastAsia="zh-CN"/>
              </w:rPr>
              <w:t>85%</w:t>
            </w:r>
          </w:p>
        </w:tc>
        <w:tc>
          <w:tcPr>
            <w:tcW w:w="829" w:type="dxa"/>
            <w:vAlign w:val="center"/>
          </w:tcPr>
          <w:p>
            <w:pPr>
              <w:bidi w:val="0"/>
              <w:jc w:val="center"/>
              <w:rPr>
                <w:rFonts w:hint="default" w:eastAsia="宋体"/>
                <w:color w:val="auto"/>
                <w:lang w:val="en-US" w:eastAsia="zh-CN"/>
              </w:rPr>
            </w:pPr>
            <w:r>
              <w:rPr>
                <w:rFonts w:hint="eastAsia" w:eastAsia="宋体"/>
                <w:color w:val="auto"/>
                <w:lang w:val="en-US" w:eastAsia="zh-CN"/>
              </w:rPr>
              <w:t>10</w:t>
            </w:r>
          </w:p>
        </w:tc>
        <w:tc>
          <w:tcPr>
            <w:tcW w:w="869" w:type="dxa"/>
            <w:vAlign w:val="center"/>
          </w:tcPr>
          <w:p>
            <w:pPr>
              <w:bidi w:val="0"/>
              <w:jc w:val="center"/>
              <w:rPr>
                <w:rFonts w:hint="default" w:eastAsia="宋体"/>
                <w:color w:val="auto"/>
                <w:lang w:val="en-US" w:eastAsia="zh-CN"/>
              </w:rPr>
            </w:pPr>
            <w:r>
              <w:rPr>
                <w:rFonts w:hint="eastAsia" w:eastAsia="宋体"/>
                <w:color w:val="auto"/>
                <w:lang w:val="en-US" w:eastAsia="zh-CN"/>
              </w:rPr>
              <w:t>10</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vMerge w:val="restart"/>
            <w:tcBorders>
              <w:bottom w:val="nil"/>
            </w:tcBorders>
            <w:vAlign w:val="center"/>
          </w:tcPr>
          <w:p>
            <w:pPr>
              <w:spacing w:before="295" w:line="220" w:lineRule="auto"/>
              <w:ind w:left="81"/>
              <w:jc w:val="center"/>
              <w:rPr>
                <w:rFonts w:ascii="宋体" w:hAnsi="宋体" w:eastAsia="宋体" w:cs="宋体"/>
                <w:color w:val="auto"/>
                <w:sz w:val="22"/>
                <w:szCs w:val="22"/>
              </w:rPr>
            </w:pPr>
            <w:r>
              <w:rPr>
                <w:rFonts w:ascii="宋体" w:hAnsi="宋体" w:eastAsia="宋体" w:cs="宋体"/>
                <w:color w:val="auto"/>
                <w:spacing w:val="2"/>
                <w:sz w:val="22"/>
                <w:szCs w:val="22"/>
              </w:rPr>
              <w:t>时效指标</w:t>
            </w:r>
          </w:p>
        </w:tc>
        <w:tc>
          <w:tcPr>
            <w:tcW w:w="1382" w:type="dxa"/>
            <w:vAlign w:val="top"/>
          </w:tcPr>
          <w:p>
            <w:pPr>
              <w:spacing w:before="35" w:line="196" w:lineRule="auto"/>
              <w:ind w:left="82"/>
              <w:rPr>
                <w:rFonts w:ascii="宋体" w:hAnsi="宋体" w:eastAsia="宋体" w:cs="宋体"/>
                <w:color w:val="auto"/>
                <w:sz w:val="22"/>
                <w:szCs w:val="22"/>
              </w:rPr>
            </w:pPr>
            <w:r>
              <w:rPr>
                <w:rFonts w:hint="eastAsia" w:ascii="宋体" w:hAnsi="宋体" w:eastAsia="宋体" w:cs="宋体"/>
                <w:color w:val="auto"/>
                <w:spacing w:val="11"/>
                <w:sz w:val="18"/>
                <w:szCs w:val="18"/>
              </w:rPr>
              <w:t>项目完成进度</w:t>
            </w:r>
          </w:p>
        </w:tc>
        <w:tc>
          <w:tcPr>
            <w:tcW w:w="956" w:type="dxa"/>
            <w:vAlign w:val="center"/>
          </w:tcPr>
          <w:p>
            <w:pPr>
              <w:jc w:val="center"/>
              <w:rPr>
                <w:rFonts w:ascii="Arial"/>
                <w:color w:val="auto"/>
                <w:sz w:val="21"/>
              </w:rPr>
            </w:pPr>
            <w:r>
              <w:rPr>
                <w:rFonts w:hint="eastAsia" w:ascii="Arial"/>
                <w:color w:val="auto"/>
                <w:sz w:val="21"/>
              </w:rPr>
              <w:t>100%</w:t>
            </w:r>
          </w:p>
        </w:tc>
        <w:tc>
          <w:tcPr>
            <w:tcW w:w="112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100%</w:t>
            </w:r>
          </w:p>
        </w:tc>
        <w:tc>
          <w:tcPr>
            <w:tcW w:w="82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5</w:t>
            </w:r>
          </w:p>
        </w:tc>
        <w:tc>
          <w:tcPr>
            <w:tcW w:w="869" w:type="dxa"/>
            <w:vAlign w:val="center"/>
          </w:tcPr>
          <w:p>
            <w:pPr>
              <w:bidi w:val="0"/>
              <w:jc w:val="center"/>
              <w:rPr>
                <w:rFonts w:hint="eastAsia"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5</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vMerge w:val="continue"/>
            <w:tcBorders>
              <w:top w:val="nil"/>
              <w:bottom w:val="nil"/>
            </w:tcBorders>
            <w:vAlign w:val="center"/>
          </w:tcPr>
          <w:p>
            <w:pPr>
              <w:jc w:val="center"/>
              <w:rPr>
                <w:rFonts w:ascii="Arial"/>
                <w:color w:val="auto"/>
                <w:sz w:val="21"/>
              </w:rPr>
            </w:pPr>
          </w:p>
        </w:tc>
        <w:tc>
          <w:tcPr>
            <w:tcW w:w="1382" w:type="dxa"/>
            <w:vAlign w:val="top"/>
          </w:tcPr>
          <w:p>
            <w:pPr>
              <w:spacing w:before="36" w:line="196" w:lineRule="auto"/>
              <w:ind w:left="82"/>
              <w:rPr>
                <w:rFonts w:ascii="宋体" w:hAnsi="宋体" w:eastAsia="宋体" w:cs="宋体"/>
                <w:color w:val="auto"/>
                <w:sz w:val="22"/>
                <w:szCs w:val="22"/>
              </w:rPr>
            </w:pPr>
            <w:r>
              <w:rPr>
                <w:rFonts w:hint="eastAsia" w:ascii="宋体" w:hAnsi="宋体" w:eastAsia="宋体" w:cs="宋体"/>
                <w:color w:val="auto"/>
                <w:spacing w:val="11"/>
                <w:sz w:val="22"/>
                <w:szCs w:val="22"/>
              </w:rPr>
              <w:t>项目年度完成进度</w:t>
            </w:r>
          </w:p>
        </w:tc>
        <w:tc>
          <w:tcPr>
            <w:tcW w:w="956" w:type="dxa"/>
            <w:vAlign w:val="center"/>
          </w:tcPr>
          <w:p>
            <w:pPr>
              <w:jc w:val="center"/>
              <w:rPr>
                <w:rFonts w:ascii="Arial"/>
                <w:color w:val="auto"/>
                <w:sz w:val="21"/>
              </w:rPr>
            </w:pPr>
            <w:r>
              <w:rPr>
                <w:rFonts w:hint="eastAsia" w:ascii="Arial"/>
                <w:color w:val="auto"/>
                <w:sz w:val="21"/>
              </w:rPr>
              <w:t>100%</w:t>
            </w:r>
          </w:p>
        </w:tc>
        <w:tc>
          <w:tcPr>
            <w:tcW w:w="1129" w:type="dxa"/>
            <w:vAlign w:val="center"/>
          </w:tcPr>
          <w:p>
            <w:pPr>
              <w:ind w:firstLine="315" w:firstLineChars="0"/>
              <w:jc w:val="center"/>
              <w:rPr>
                <w:rFonts w:hint="default" w:ascii="Arial" w:eastAsia="宋体"/>
                <w:color w:val="auto"/>
                <w:sz w:val="21"/>
                <w:lang w:val="en-US" w:eastAsia="zh-CN"/>
              </w:rPr>
            </w:pPr>
            <w:r>
              <w:rPr>
                <w:rFonts w:hint="eastAsia" w:eastAsia="宋体"/>
                <w:color w:val="auto"/>
                <w:sz w:val="21"/>
                <w:lang w:val="en-US" w:eastAsia="zh-CN"/>
              </w:rPr>
              <w:t>100%</w:t>
            </w:r>
          </w:p>
        </w:tc>
        <w:tc>
          <w:tcPr>
            <w:tcW w:w="829" w:type="dxa"/>
            <w:vAlign w:val="center"/>
          </w:tcPr>
          <w:p>
            <w:pPr>
              <w:ind w:firstLine="296" w:firstLineChars="0"/>
              <w:jc w:val="both"/>
              <w:rPr>
                <w:rFonts w:hint="eastAsia" w:ascii="Arial" w:eastAsia="宋体"/>
                <w:color w:val="auto"/>
                <w:sz w:val="21"/>
                <w:lang w:val="en-US" w:eastAsia="zh-CN"/>
              </w:rPr>
            </w:pPr>
            <w:r>
              <w:rPr>
                <w:rFonts w:hint="eastAsia" w:eastAsia="宋体"/>
                <w:color w:val="auto"/>
                <w:sz w:val="21"/>
                <w:lang w:val="en-US" w:eastAsia="zh-CN"/>
              </w:rPr>
              <w:t>5</w:t>
            </w:r>
          </w:p>
        </w:tc>
        <w:tc>
          <w:tcPr>
            <w:tcW w:w="869" w:type="dxa"/>
            <w:vAlign w:val="center"/>
          </w:tcPr>
          <w:p>
            <w:pPr>
              <w:jc w:val="center"/>
              <w:rPr>
                <w:rFonts w:hint="eastAsia" w:ascii="Arial" w:eastAsia="宋体"/>
                <w:color w:val="auto"/>
                <w:sz w:val="21"/>
                <w:lang w:val="en-US" w:eastAsia="zh-CN"/>
              </w:rPr>
            </w:pPr>
            <w:r>
              <w:rPr>
                <w:rFonts w:hint="eastAsia" w:eastAsia="宋体"/>
                <w:color w:val="auto"/>
                <w:sz w:val="21"/>
                <w:lang w:val="en-US" w:eastAsia="zh-CN"/>
              </w:rPr>
              <w:t>5</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jc w:val="both"/>
              <w:textAlignment w:val="baseline"/>
              <w:rPr>
                <w:rFonts w:ascii="宋体" w:hAnsi="宋体" w:eastAsia="宋体" w:cs="宋体"/>
                <w:color w:val="auto"/>
                <w:sz w:val="22"/>
                <w:szCs w:val="22"/>
              </w:rPr>
            </w:pPr>
            <w:r>
              <w:rPr>
                <w:rFonts w:ascii="宋体" w:hAnsi="宋体" w:eastAsia="宋体" w:cs="宋体"/>
                <w:color w:val="auto"/>
                <w:spacing w:val="-2"/>
                <w:sz w:val="22"/>
                <w:szCs w:val="22"/>
              </w:rPr>
              <w:t>成本指标</w:t>
            </w:r>
          </w:p>
        </w:tc>
        <w:tc>
          <w:tcPr>
            <w:tcW w:w="1382" w:type="dxa"/>
            <w:vAlign w:val="top"/>
          </w:tcPr>
          <w:p>
            <w:pPr>
              <w:spacing w:before="66" w:line="188" w:lineRule="auto"/>
              <w:ind w:left="82"/>
              <w:rPr>
                <w:rFonts w:ascii="宋体" w:hAnsi="宋体" w:eastAsia="宋体" w:cs="宋体"/>
                <w:color w:val="auto"/>
                <w:sz w:val="20"/>
                <w:szCs w:val="20"/>
              </w:rPr>
            </w:pPr>
            <w:r>
              <w:rPr>
                <w:rFonts w:hint="eastAsia" w:ascii="宋体" w:hAnsi="宋体" w:eastAsia="宋体" w:cs="宋体"/>
                <w:color w:val="auto"/>
                <w:spacing w:val="26"/>
                <w:sz w:val="20"/>
                <w:szCs w:val="20"/>
              </w:rPr>
              <w:t>采购防疫物质</w:t>
            </w:r>
          </w:p>
        </w:tc>
        <w:tc>
          <w:tcPr>
            <w:tcW w:w="956"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28万元</w:t>
            </w:r>
          </w:p>
        </w:tc>
        <w:tc>
          <w:tcPr>
            <w:tcW w:w="112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28万元</w:t>
            </w:r>
          </w:p>
        </w:tc>
        <w:tc>
          <w:tcPr>
            <w:tcW w:w="829" w:type="dxa"/>
            <w:vAlign w:val="center"/>
          </w:tcPr>
          <w:p>
            <w:pPr>
              <w:ind w:firstLine="311" w:firstLineChars="0"/>
              <w:jc w:val="both"/>
              <w:rPr>
                <w:rFonts w:hint="default" w:ascii="Arial" w:eastAsia="宋体"/>
                <w:color w:val="auto"/>
                <w:sz w:val="21"/>
                <w:lang w:val="en-US" w:eastAsia="zh-CN"/>
              </w:rPr>
            </w:pPr>
            <w:r>
              <w:rPr>
                <w:rFonts w:hint="eastAsia" w:eastAsia="宋体"/>
                <w:color w:val="auto"/>
                <w:sz w:val="21"/>
                <w:lang w:val="en-US" w:eastAsia="zh-CN"/>
              </w:rPr>
              <w:t>10</w:t>
            </w:r>
          </w:p>
        </w:tc>
        <w:tc>
          <w:tcPr>
            <w:tcW w:w="869" w:type="dxa"/>
            <w:vAlign w:val="center"/>
          </w:tcPr>
          <w:p>
            <w:pPr>
              <w:ind w:firstLine="292" w:firstLineChars="0"/>
              <w:jc w:val="both"/>
              <w:rPr>
                <w:rFonts w:hint="default" w:ascii="Arial" w:eastAsia="宋体"/>
                <w:color w:val="auto"/>
                <w:sz w:val="21"/>
                <w:lang w:val="en-US" w:eastAsia="zh-CN"/>
              </w:rPr>
            </w:pPr>
            <w:r>
              <w:rPr>
                <w:rFonts w:hint="eastAsia" w:eastAsia="宋体"/>
                <w:color w:val="auto"/>
                <w:sz w:val="21"/>
                <w:lang w:val="en-US" w:eastAsia="zh-CN"/>
              </w:rPr>
              <w:t>10</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restart"/>
            <w:tcBorders>
              <w:bottom w:val="nil"/>
            </w:tcBorders>
            <w:vAlign w:val="top"/>
          </w:tcPr>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1" w:lineRule="auto"/>
              <w:rPr>
                <w:rFonts w:ascii="Arial"/>
                <w:color w:val="auto"/>
                <w:sz w:val="21"/>
              </w:rPr>
            </w:pPr>
          </w:p>
          <w:p>
            <w:pPr>
              <w:spacing w:line="272" w:lineRule="auto"/>
              <w:rPr>
                <w:rFonts w:ascii="Arial"/>
                <w:color w:val="auto"/>
                <w:sz w:val="21"/>
              </w:rPr>
            </w:pPr>
          </w:p>
          <w:p>
            <w:pPr>
              <w:spacing w:before="72" w:line="220" w:lineRule="auto"/>
              <w:ind w:left="81"/>
              <w:rPr>
                <w:rFonts w:ascii="宋体" w:hAnsi="宋体" w:eastAsia="宋体" w:cs="宋体"/>
                <w:color w:val="auto"/>
                <w:sz w:val="22"/>
                <w:szCs w:val="22"/>
              </w:rPr>
            </w:pPr>
            <w:r>
              <w:rPr>
                <w:rFonts w:ascii="宋体" w:hAnsi="宋体" w:eastAsia="宋体" w:cs="宋体"/>
                <w:color w:val="auto"/>
                <w:spacing w:val="2"/>
                <w:sz w:val="22"/>
                <w:szCs w:val="22"/>
              </w:rPr>
              <w:t>效益指标</w:t>
            </w:r>
          </w:p>
          <w:p>
            <w:pPr>
              <w:spacing w:before="257" w:line="220" w:lineRule="auto"/>
              <w:ind w:left="190"/>
              <w:rPr>
                <w:rFonts w:ascii="宋体" w:hAnsi="宋体" w:eastAsia="宋体" w:cs="宋体"/>
                <w:color w:val="auto"/>
                <w:sz w:val="22"/>
                <w:szCs w:val="22"/>
              </w:rPr>
            </w:pPr>
            <w:r>
              <w:rPr>
                <w:rFonts w:ascii="宋体" w:hAnsi="宋体" w:eastAsia="宋体" w:cs="宋体"/>
                <w:color w:val="auto"/>
                <w:spacing w:val="9"/>
                <w:sz w:val="22"/>
                <w:szCs w:val="22"/>
              </w:rPr>
              <w:t>(40分)</w:t>
            </w:r>
          </w:p>
        </w:tc>
        <w:tc>
          <w:tcPr>
            <w:tcW w:w="106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35" w:lineRule="auto"/>
              <w:ind w:left="0"/>
              <w:jc w:val="center"/>
              <w:textAlignment w:val="baseline"/>
              <w:rPr>
                <w:rFonts w:ascii="宋体" w:hAnsi="宋体" w:eastAsia="宋体" w:cs="宋体"/>
                <w:color w:val="auto"/>
                <w:sz w:val="22"/>
                <w:szCs w:val="22"/>
              </w:rPr>
            </w:pPr>
            <w:r>
              <w:rPr>
                <w:rFonts w:ascii="宋体" w:hAnsi="宋体" w:eastAsia="宋体" w:cs="宋体"/>
                <w:color w:val="auto"/>
                <w:spacing w:val="-3"/>
                <w:sz w:val="22"/>
                <w:szCs w:val="22"/>
              </w:rPr>
              <w:t>经济效</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color w:val="auto"/>
                <w:sz w:val="22"/>
                <w:szCs w:val="22"/>
              </w:rPr>
            </w:pPr>
            <w:r>
              <w:rPr>
                <w:rFonts w:ascii="宋体" w:hAnsi="宋体" w:eastAsia="宋体" w:cs="宋体"/>
                <w:color w:val="auto"/>
                <w:spacing w:val="-3"/>
                <w:sz w:val="22"/>
                <w:szCs w:val="22"/>
              </w:rPr>
              <w:t>益指标</w:t>
            </w:r>
          </w:p>
        </w:tc>
        <w:tc>
          <w:tcPr>
            <w:tcW w:w="1382" w:type="dxa"/>
            <w:vAlign w:val="center"/>
          </w:tcPr>
          <w:p>
            <w:pPr>
              <w:spacing w:before="36" w:line="195" w:lineRule="auto"/>
              <w:jc w:val="both"/>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畜禽病死率</w:t>
            </w:r>
          </w:p>
        </w:tc>
        <w:tc>
          <w:tcPr>
            <w:tcW w:w="956" w:type="dxa"/>
            <w:vAlign w:val="center"/>
          </w:tcPr>
          <w:p>
            <w:pPr>
              <w:jc w:val="center"/>
              <w:rPr>
                <w:rFonts w:ascii="Arial"/>
                <w:color w:val="auto"/>
                <w:sz w:val="21"/>
              </w:rPr>
            </w:pPr>
            <w:r>
              <w:rPr>
                <w:rFonts w:hint="eastAsia" w:ascii="Arial"/>
                <w:color w:val="auto"/>
                <w:sz w:val="21"/>
              </w:rPr>
              <w:t>≤7%</w:t>
            </w:r>
          </w:p>
        </w:tc>
        <w:tc>
          <w:tcPr>
            <w:tcW w:w="112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5%</w:t>
            </w:r>
          </w:p>
        </w:tc>
        <w:tc>
          <w:tcPr>
            <w:tcW w:w="829" w:type="dxa"/>
            <w:vAlign w:val="center"/>
          </w:tcPr>
          <w:p>
            <w:pPr>
              <w:jc w:val="center"/>
              <w:rPr>
                <w:rFonts w:hint="eastAsia" w:ascii="Arial" w:eastAsia="宋体"/>
                <w:color w:val="auto"/>
                <w:sz w:val="21"/>
                <w:lang w:val="en-US" w:eastAsia="zh-CN"/>
              </w:rPr>
            </w:pPr>
            <w:r>
              <w:rPr>
                <w:rFonts w:hint="eastAsia" w:eastAsia="宋体"/>
                <w:color w:val="auto"/>
                <w:sz w:val="21"/>
                <w:lang w:val="en-US" w:eastAsia="zh-CN"/>
              </w:rPr>
              <w:t>6</w:t>
            </w:r>
          </w:p>
        </w:tc>
        <w:tc>
          <w:tcPr>
            <w:tcW w:w="869" w:type="dxa"/>
            <w:vAlign w:val="center"/>
          </w:tcPr>
          <w:p>
            <w:pPr>
              <w:jc w:val="center"/>
              <w:rPr>
                <w:rFonts w:hint="eastAsia" w:ascii="Arial" w:eastAsia="宋体"/>
                <w:color w:val="auto"/>
                <w:sz w:val="21"/>
                <w:lang w:val="en-US" w:eastAsia="zh-CN"/>
              </w:rPr>
            </w:pPr>
            <w:r>
              <w:rPr>
                <w:rFonts w:hint="eastAsia" w:eastAsia="宋体"/>
                <w:color w:val="auto"/>
                <w:sz w:val="21"/>
                <w:lang w:val="en-US" w:eastAsia="zh-CN"/>
              </w:rPr>
              <w:t>6</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vMerge w:val="restart"/>
            <w:tcBorders>
              <w:bottom w:val="nil"/>
            </w:tcBorders>
            <w:vAlign w:val="center"/>
          </w:tcPr>
          <w:p>
            <w:pPr>
              <w:spacing w:before="156" w:line="236" w:lineRule="auto"/>
              <w:ind w:left="192"/>
              <w:jc w:val="center"/>
              <w:rPr>
                <w:rFonts w:ascii="宋体" w:hAnsi="宋体" w:eastAsia="宋体" w:cs="宋体"/>
                <w:color w:val="auto"/>
                <w:sz w:val="22"/>
                <w:szCs w:val="22"/>
              </w:rPr>
            </w:pPr>
            <w:r>
              <w:rPr>
                <w:rFonts w:ascii="宋体" w:hAnsi="宋体" w:eastAsia="宋体" w:cs="宋体"/>
                <w:color w:val="auto"/>
                <w:spacing w:val="-3"/>
                <w:sz w:val="22"/>
                <w:szCs w:val="22"/>
              </w:rPr>
              <w:t>社会效</w:t>
            </w:r>
          </w:p>
          <w:p>
            <w:pPr>
              <w:spacing w:line="220" w:lineRule="auto"/>
              <w:ind w:left="192"/>
              <w:jc w:val="center"/>
              <w:rPr>
                <w:rFonts w:ascii="宋体" w:hAnsi="宋体" w:eastAsia="宋体" w:cs="宋体"/>
                <w:color w:val="auto"/>
                <w:sz w:val="22"/>
                <w:szCs w:val="22"/>
              </w:rPr>
            </w:pPr>
            <w:r>
              <w:rPr>
                <w:rFonts w:ascii="宋体" w:hAnsi="宋体" w:eastAsia="宋体" w:cs="宋体"/>
                <w:color w:val="auto"/>
                <w:spacing w:val="-3"/>
                <w:sz w:val="22"/>
                <w:szCs w:val="22"/>
              </w:rPr>
              <w:t>益指标</w:t>
            </w:r>
          </w:p>
        </w:tc>
        <w:tc>
          <w:tcPr>
            <w:tcW w:w="1382" w:type="dxa"/>
            <w:vAlign w:val="top"/>
          </w:tcPr>
          <w:p>
            <w:pPr>
              <w:spacing w:before="37" w:line="195" w:lineRule="auto"/>
              <w:ind w:left="82"/>
              <w:rPr>
                <w:rFonts w:ascii="宋体" w:hAnsi="宋体" w:eastAsia="宋体" w:cs="宋体"/>
                <w:color w:val="auto"/>
                <w:sz w:val="22"/>
                <w:szCs w:val="22"/>
              </w:rPr>
            </w:pPr>
            <w:r>
              <w:rPr>
                <w:rFonts w:hint="eastAsia" w:ascii="宋体" w:hAnsi="宋体" w:eastAsia="宋体" w:cs="宋体"/>
                <w:color w:val="auto"/>
                <w:sz w:val="18"/>
                <w:szCs w:val="18"/>
                <w:lang w:val="en-US" w:eastAsia="zh-CN"/>
              </w:rPr>
              <w:t>口蹄疫、高致病性禽流感、布鲁氏菌病等保持平稳</w:t>
            </w:r>
          </w:p>
        </w:tc>
        <w:tc>
          <w:tcPr>
            <w:tcW w:w="956" w:type="dxa"/>
            <w:vAlign w:val="center"/>
          </w:tcPr>
          <w:p>
            <w:pPr>
              <w:jc w:val="center"/>
              <w:rPr>
                <w:rFonts w:ascii="Arial"/>
                <w:color w:val="auto"/>
                <w:sz w:val="21"/>
              </w:rPr>
            </w:pPr>
            <w:r>
              <w:rPr>
                <w:rFonts w:hint="eastAsia" w:ascii="宋体" w:hAnsi="宋体" w:eastAsia="宋体" w:cs="宋体"/>
                <w:color w:val="auto"/>
                <w:sz w:val="21"/>
                <w:szCs w:val="21"/>
                <w:lang w:val="en-US" w:eastAsia="zh-CN"/>
              </w:rPr>
              <w:t>保持平稳</w:t>
            </w:r>
          </w:p>
        </w:tc>
        <w:tc>
          <w:tcPr>
            <w:tcW w:w="1129" w:type="dxa"/>
            <w:vAlign w:val="center"/>
          </w:tcPr>
          <w:p>
            <w:pPr>
              <w:jc w:val="center"/>
              <w:rPr>
                <w:rFonts w:ascii="Arial"/>
                <w:color w:val="auto"/>
                <w:sz w:val="21"/>
              </w:rPr>
            </w:pPr>
            <w:r>
              <w:rPr>
                <w:rFonts w:hint="eastAsia" w:ascii="宋体" w:hAnsi="宋体" w:eastAsia="宋体" w:cs="宋体"/>
                <w:color w:val="auto"/>
                <w:sz w:val="21"/>
                <w:szCs w:val="21"/>
                <w:lang w:val="en-US" w:eastAsia="zh-CN"/>
              </w:rPr>
              <w:t>平稳</w:t>
            </w:r>
          </w:p>
        </w:tc>
        <w:tc>
          <w:tcPr>
            <w:tcW w:w="829" w:type="dxa"/>
            <w:vAlign w:val="center"/>
          </w:tcPr>
          <w:p>
            <w:pPr>
              <w:jc w:val="center"/>
              <w:rPr>
                <w:rFonts w:hint="default" w:ascii="Arial"/>
                <w:color w:val="auto"/>
                <w:sz w:val="21"/>
                <w:lang w:val="en-US"/>
              </w:rPr>
            </w:pPr>
            <w:r>
              <w:rPr>
                <w:rFonts w:hint="eastAsia" w:ascii="宋体" w:hAnsi="宋体" w:eastAsia="宋体" w:cs="宋体"/>
                <w:color w:val="auto"/>
                <w:sz w:val="21"/>
                <w:szCs w:val="21"/>
                <w:lang w:val="en-US" w:eastAsia="zh-CN"/>
              </w:rPr>
              <w:t>8</w:t>
            </w:r>
          </w:p>
        </w:tc>
        <w:tc>
          <w:tcPr>
            <w:tcW w:w="86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8</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382" w:type="dxa"/>
            <w:vAlign w:val="top"/>
          </w:tcPr>
          <w:p>
            <w:pPr>
              <w:spacing w:before="37" w:line="195" w:lineRule="auto"/>
              <w:ind w:left="82"/>
              <w:rPr>
                <w:rFonts w:ascii="宋体" w:hAnsi="宋体" w:eastAsia="宋体" w:cs="宋体"/>
                <w:color w:val="auto"/>
                <w:sz w:val="22"/>
                <w:szCs w:val="22"/>
              </w:rPr>
            </w:pPr>
            <w:r>
              <w:rPr>
                <w:rFonts w:hint="eastAsia" w:ascii="宋体" w:hAnsi="宋体" w:eastAsia="宋体" w:cs="宋体"/>
                <w:color w:val="auto"/>
                <w:sz w:val="21"/>
                <w:szCs w:val="21"/>
                <w:lang w:val="en-US" w:eastAsia="zh-CN"/>
              </w:rPr>
              <w:t>资金使用无重大违规违纪问题</w:t>
            </w:r>
          </w:p>
        </w:tc>
        <w:tc>
          <w:tcPr>
            <w:tcW w:w="956"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无</w:t>
            </w:r>
          </w:p>
        </w:tc>
        <w:tc>
          <w:tcPr>
            <w:tcW w:w="1129" w:type="dxa"/>
            <w:vAlign w:val="center"/>
          </w:tcPr>
          <w:p>
            <w:pPr>
              <w:jc w:val="center"/>
              <w:rPr>
                <w:rFonts w:hint="eastAsia" w:ascii="Arial" w:eastAsia="宋体"/>
                <w:color w:val="auto"/>
                <w:sz w:val="21"/>
                <w:lang w:val="en-US" w:eastAsia="zh-CN"/>
              </w:rPr>
            </w:pPr>
            <w:r>
              <w:rPr>
                <w:rFonts w:hint="eastAsia" w:eastAsia="宋体"/>
                <w:color w:val="auto"/>
                <w:sz w:val="21"/>
                <w:lang w:val="en-US" w:eastAsia="zh-CN"/>
              </w:rPr>
              <w:t>无</w:t>
            </w:r>
          </w:p>
        </w:tc>
        <w:tc>
          <w:tcPr>
            <w:tcW w:w="82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6</w:t>
            </w:r>
          </w:p>
        </w:tc>
        <w:tc>
          <w:tcPr>
            <w:tcW w:w="86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6</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18" w:lineRule="auto"/>
              <w:ind w:left="0"/>
              <w:jc w:val="center"/>
              <w:textAlignment w:val="baseline"/>
              <w:rPr>
                <w:rFonts w:ascii="宋体" w:hAnsi="宋体" w:eastAsia="宋体" w:cs="宋体"/>
                <w:color w:val="auto"/>
                <w:sz w:val="22"/>
                <w:szCs w:val="22"/>
              </w:rPr>
            </w:pPr>
            <w:r>
              <w:rPr>
                <w:rFonts w:ascii="宋体" w:hAnsi="宋体" w:eastAsia="宋体" w:cs="宋体"/>
                <w:color w:val="auto"/>
                <w:spacing w:val="-3"/>
                <w:sz w:val="22"/>
                <w:szCs w:val="22"/>
              </w:rPr>
              <w:t>生态效</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color w:val="auto"/>
                <w:sz w:val="22"/>
                <w:szCs w:val="22"/>
              </w:rPr>
            </w:pPr>
            <w:r>
              <w:rPr>
                <w:rFonts w:ascii="宋体" w:hAnsi="宋体" w:eastAsia="宋体" w:cs="宋体"/>
                <w:color w:val="auto"/>
                <w:spacing w:val="-3"/>
                <w:sz w:val="22"/>
                <w:szCs w:val="22"/>
              </w:rPr>
              <w:t>益指标</w:t>
            </w:r>
          </w:p>
        </w:tc>
        <w:tc>
          <w:tcPr>
            <w:tcW w:w="1382" w:type="dxa"/>
            <w:vAlign w:val="top"/>
          </w:tcPr>
          <w:p>
            <w:pPr>
              <w:spacing w:before="38" w:line="194" w:lineRule="auto"/>
              <w:ind w:left="82"/>
              <w:rPr>
                <w:rFonts w:ascii="宋体" w:hAnsi="宋体" w:eastAsia="宋体" w:cs="宋体"/>
                <w:color w:val="auto"/>
                <w:sz w:val="22"/>
                <w:szCs w:val="22"/>
              </w:rPr>
            </w:pPr>
            <w:r>
              <w:rPr>
                <w:rFonts w:hint="eastAsia" w:ascii="宋体" w:hAnsi="宋体" w:eastAsia="宋体" w:cs="宋体"/>
                <w:color w:val="auto"/>
                <w:spacing w:val="10"/>
                <w:sz w:val="21"/>
                <w:szCs w:val="21"/>
              </w:rPr>
              <w:t>畜禽粪污资源化利用率</w:t>
            </w:r>
          </w:p>
        </w:tc>
        <w:tc>
          <w:tcPr>
            <w:tcW w:w="956" w:type="dxa"/>
            <w:vAlign w:val="center"/>
          </w:tcPr>
          <w:p>
            <w:pPr>
              <w:jc w:val="center"/>
              <w:rPr>
                <w:rFonts w:ascii="Arial"/>
                <w:color w:val="auto"/>
                <w:sz w:val="21"/>
              </w:rPr>
            </w:pPr>
            <w:r>
              <w:rPr>
                <w:rFonts w:hint="eastAsia" w:ascii="Arial"/>
                <w:color w:val="auto"/>
                <w:sz w:val="21"/>
              </w:rPr>
              <w:t>≥90%</w:t>
            </w:r>
          </w:p>
        </w:tc>
        <w:tc>
          <w:tcPr>
            <w:tcW w:w="1129" w:type="dxa"/>
            <w:vAlign w:val="center"/>
          </w:tcPr>
          <w:p>
            <w:pPr>
              <w:jc w:val="center"/>
              <w:rPr>
                <w:rFonts w:hint="default" w:ascii="Arial" w:eastAsia="宋体"/>
                <w:color w:val="auto"/>
                <w:sz w:val="21"/>
                <w:lang w:val="en-US" w:eastAsia="zh-CN"/>
              </w:rPr>
            </w:pPr>
            <w:r>
              <w:rPr>
                <w:rFonts w:hint="eastAsia" w:eastAsia="宋体"/>
                <w:color w:val="auto"/>
                <w:sz w:val="21"/>
                <w:lang w:val="en-US" w:eastAsia="zh-CN"/>
              </w:rPr>
              <w:t>92.5%</w:t>
            </w:r>
          </w:p>
        </w:tc>
        <w:tc>
          <w:tcPr>
            <w:tcW w:w="82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6</w:t>
            </w:r>
          </w:p>
        </w:tc>
        <w:tc>
          <w:tcPr>
            <w:tcW w:w="869" w:type="dxa"/>
            <w:vAlign w:val="center"/>
          </w:tcPr>
          <w:p>
            <w:pPr>
              <w:bidi w:val="0"/>
              <w:jc w:val="center"/>
              <w:rPr>
                <w:rFonts w:hint="default" w:ascii="Arial" w:hAnsi="Arial" w:eastAsia="宋体" w:cs="Arial"/>
                <w:snapToGrid w:val="0"/>
                <w:color w:val="auto"/>
                <w:kern w:val="0"/>
                <w:sz w:val="21"/>
                <w:szCs w:val="21"/>
                <w:lang w:val="en-US" w:eastAsia="zh-CN"/>
              </w:rPr>
            </w:pPr>
            <w:r>
              <w:rPr>
                <w:rFonts w:hint="eastAsia" w:eastAsia="宋体" w:cs="Arial"/>
                <w:snapToGrid w:val="0"/>
                <w:color w:val="auto"/>
                <w:kern w:val="0"/>
                <w:sz w:val="21"/>
                <w:szCs w:val="21"/>
                <w:lang w:val="en-US" w:eastAsia="zh-CN"/>
              </w:rPr>
              <w:t>6</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tcBorders>
              <w:bottom w:val="nil"/>
            </w:tcBorders>
            <w:vAlign w:val="top"/>
          </w:tcPr>
          <w:p>
            <w:pPr>
              <w:spacing w:before="188" w:line="219" w:lineRule="auto"/>
              <w:ind w:left="81"/>
              <w:rPr>
                <w:rFonts w:ascii="宋体" w:hAnsi="宋体" w:eastAsia="宋体" w:cs="宋体"/>
                <w:color w:val="auto"/>
                <w:sz w:val="22"/>
                <w:szCs w:val="22"/>
              </w:rPr>
            </w:pPr>
            <w:r>
              <w:rPr>
                <w:rFonts w:ascii="宋体" w:hAnsi="宋体" w:eastAsia="宋体" w:cs="宋体"/>
                <w:color w:val="auto"/>
                <w:spacing w:val="-2"/>
                <w:sz w:val="22"/>
                <w:szCs w:val="22"/>
              </w:rPr>
              <w:t>可持续影</w:t>
            </w:r>
          </w:p>
          <w:p>
            <w:pPr>
              <w:spacing w:before="9" w:line="220" w:lineRule="auto"/>
              <w:ind w:left="192"/>
              <w:rPr>
                <w:rFonts w:ascii="宋体" w:hAnsi="宋体" w:eastAsia="宋体" w:cs="宋体"/>
                <w:color w:val="auto"/>
                <w:sz w:val="22"/>
                <w:szCs w:val="22"/>
              </w:rPr>
            </w:pPr>
            <w:r>
              <w:rPr>
                <w:rFonts w:ascii="宋体" w:hAnsi="宋体" w:eastAsia="宋体" w:cs="宋体"/>
                <w:color w:val="auto"/>
                <w:spacing w:val="2"/>
                <w:sz w:val="22"/>
                <w:szCs w:val="22"/>
              </w:rPr>
              <w:t>响指标</w:t>
            </w:r>
          </w:p>
        </w:tc>
        <w:tc>
          <w:tcPr>
            <w:tcW w:w="1382" w:type="dxa"/>
            <w:vAlign w:val="center"/>
          </w:tcPr>
          <w:p>
            <w:pPr>
              <w:spacing w:before="68" w:line="186" w:lineRule="auto"/>
              <w:ind w:left="82"/>
              <w:jc w:val="left"/>
              <w:rPr>
                <w:rFonts w:ascii="宋体" w:hAnsi="宋体" w:eastAsia="宋体" w:cs="宋体"/>
                <w:color w:val="auto"/>
                <w:sz w:val="20"/>
                <w:szCs w:val="20"/>
              </w:rPr>
            </w:pPr>
            <w:r>
              <w:rPr>
                <w:rFonts w:hint="eastAsia" w:ascii="宋体" w:hAnsi="宋体" w:eastAsia="宋体" w:cs="宋体"/>
                <w:color w:val="auto"/>
                <w:sz w:val="18"/>
                <w:szCs w:val="18"/>
                <w:lang w:val="en-US" w:eastAsia="zh-CN"/>
              </w:rPr>
              <w:t>通过集中免疫，确保不发生重大动物疫病，促进畜牧业持续健康高质量发展</w:t>
            </w:r>
          </w:p>
        </w:tc>
        <w:tc>
          <w:tcPr>
            <w:tcW w:w="956" w:type="dxa"/>
            <w:vAlign w:val="center"/>
          </w:tcPr>
          <w:p>
            <w:pPr>
              <w:jc w:val="center"/>
              <w:rPr>
                <w:rFonts w:ascii="Arial"/>
                <w:color w:val="auto"/>
                <w:sz w:val="21"/>
              </w:rPr>
            </w:pPr>
            <w:r>
              <w:rPr>
                <w:rFonts w:hint="eastAsia" w:ascii="宋体" w:hAnsi="宋体" w:eastAsia="宋体" w:cs="宋体"/>
                <w:color w:val="auto"/>
                <w:sz w:val="18"/>
                <w:szCs w:val="18"/>
                <w:lang w:val="en-US" w:eastAsia="zh-CN"/>
              </w:rPr>
              <w:t>畜牧业持续健康高质量发</w:t>
            </w:r>
          </w:p>
        </w:tc>
        <w:tc>
          <w:tcPr>
            <w:tcW w:w="1129" w:type="dxa"/>
            <w:vAlign w:val="center"/>
          </w:tcPr>
          <w:p>
            <w:pPr>
              <w:jc w:val="center"/>
              <w:rPr>
                <w:rFonts w:ascii="Arial"/>
                <w:color w:val="auto"/>
                <w:sz w:val="21"/>
              </w:rPr>
            </w:pPr>
            <w:r>
              <w:rPr>
                <w:rFonts w:hint="eastAsia" w:ascii="宋体" w:hAnsi="宋体" w:eastAsia="宋体" w:cs="宋体"/>
                <w:color w:val="auto"/>
                <w:sz w:val="18"/>
                <w:szCs w:val="18"/>
                <w:lang w:val="en-US" w:eastAsia="zh-CN"/>
              </w:rPr>
              <w:t>畜牧业持续健康高质量发</w:t>
            </w:r>
          </w:p>
        </w:tc>
        <w:tc>
          <w:tcPr>
            <w:tcW w:w="829" w:type="dxa"/>
            <w:vAlign w:val="center"/>
          </w:tcPr>
          <w:p>
            <w:pPr>
              <w:jc w:val="center"/>
              <w:rPr>
                <w:rFonts w:hint="eastAsia" w:ascii="Arial" w:eastAsia="宋体"/>
                <w:color w:val="auto"/>
                <w:sz w:val="21"/>
                <w:lang w:val="en-US" w:eastAsia="zh-CN"/>
              </w:rPr>
            </w:pPr>
            <w:r>
              <w:rPr>
                <w:rFonts w:hint="eastAsia" w:eastAsia="宋体"/>
                <w:color w:val="auto"/>
                <w:sz w:val="21"/>
                <w:lang w:val="en-US" w:eastAsia="zh-CN"/>
              </w:rPr>
              <w:t>8</w:t>
            </w:r>
          </w:p>
        </w:tc>
        <w:tc>
          <w:tcPr>
            <w:tcW w:w="869" w:type="dxa"/>
            <w:vAlign w:val="center"/>
          </w:tcPr>
          <w:p>
            <w:pPr>
              <w:jc w:val="center"/>
              <w:rPr>
                <w:rFonts w:hint="eastAsia" w:ascii="Arial" w:eastAsia="宋体"/>
                <w:color w:val="auto"/>
                <w:sz w:val="21"/>
                <w:lang w:val="en-US" w:eastAsia="zh-CN"/>
              </w:rPr>
            </w:pPr>
            <w:r>
              <w:rPr>
                <w:rFonts w:hint="eastAsia" w:eastAsia="宋体"/>
                <w:color w:val="auto"/>
                <w:sz w:val="21"/>
                <w:lang w:val="en-US" w:eastAsia="zh-CN"/>
              </w:rPr>
              <w:t>8</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94" w:type="dxa"/>
            <w:vMerge w:val="continue"/>
            <w:tcBorders>
              <w:top w:val="nil"/>
              <w:bottom w:val="nil"/>
            </w:tcBorders>
            <w:textDirection w:val="tbRlV"/>
            <w:vAlign w:val="top"/>
          </w:tcPr>
          <w:p>
            <w:pPr>
              <w:rPr>
                <w:rFonts w:ascii="Arial"/>
                <w:color w:val="auto"/>
                <w:sz w:val="21"/>
              </w:rPr>
            </w:pPr>
          </w:p>
        </w:tc>
        <w:tc>
          <w:tcPr>
            <w:tcW w:w="1069" w:type="dxa"/>
            <w:vMerge w:val="continue"/>
            <w:tcBorders>
              <w:top w:val="nil"/>
              <w:bottom w:val="nil"/>
            </w:tcBorders>
            <w:vAlign w:val="top"/>
          </w:tcPr>
          <w:p>
            <w:pPr>
              <w:rPr>
                <w:rFonts w:ascii="Arial"/>
                <w:color w:val="auto"/>
                <w:sz w:val="21"/>
              </w:rPr>
            </w:pPr>
          </w:p>
        </w:tc>
        <w:tc>
          <w:tcPr>
            <w:tcW w:w="1069" w:type="dxa"/>
            <w:tcBorders>
              <w:bottom w:val="nil"/>
            </w:tcBorders>
            <w:vAlign w:val="top"/>
          </w:tcPr>
          <w:p>
            <w:pPr>
              <w:spacing w:before="69" w:line="219" w:lineRule="auto"/>
              <w:ind w:left="81"/>
              <w:rPr>
                <w:rFonts w:ascii="宋体" w:hAnsi="宋体" w:eastAsia="宋体" w:cs="宋体"/>
                <w:color w:val="auto"/>
                <w:sz w:val="22"/>
                <w:szCs w:val="22"/>
              </w:rPr>
            </w:pPr>
            <w:r>
              <w:rPr>
                <w:rFonts w:ascii="宋体" w:hAnsi="宋体" w:eastAsia="宋体" w:cs="宋体"/>
                <w:color w:val="auto"/>
                <w:spacing w:val="-2"/>
                <w:sz w:val="22"/>
                <w:szCs w:val="22"/>
              </w:rPr>
              <w:t>服务对象</w:t>
            </w:r>
          </w:p>
          <w:p>
            <w:pPr>
              <w:spacing w:before="8" w:line="194" w:lineRule="auto"/>
              <w:ind w:left="81"/>
              <w:rPr>
                <w:rFonts w:ascii="宋体" w:hAnsi="宋体" w:eastAsia="宋体" w:cs="宋体"/>
                <w:color w:val="auto"/>
                <w:sz w:val="22"/>
                <w:szCs w:val="22"/>
              </w:rPr>
            </w:pPr>
            <w:r>
              <w:rPr>
                <w:rFonts w:ascii="宋体" w:hAnsi="宋体" w:eastAsia="宋体" w:cs="宋体"/>
                <w:color w:val="auto"/>
                <w:spacing w:val="3"/>
                <w:sz w:val="22"/>
                <w:szCs w:val="22"/>
              </w:rPr>
              <w:t>满意度指</w:t>
            </w:r>
          </w:p>
          <w:p>
            <w:pPr>
              <w:spacing w:line="210" w:lineRule="auto"/>
              <w:ind w:left="411"/>
              <w:rPr>
                <w:rFonts w:ascii="宋体" w:hAnsi="宋体" w:eastAsia="宋体" w:cs="宋体"/>
                <w:color w:val="auto"/>
                <w:sz w:val="22"/>
                <w:szCs w:val="22"/>
              </w:rPr>
            </w:pPr>
            <w:r>
              <w:rPr>
                <w:rFonts w:ascii="宋体" w:hAnsi="宋体" w:eastAsia="宋体" w:cs="宋体"/>
                <w:color w:val="auto"/>
                <w:sz w:val="22"/>
                <w:szCs w:val="22"/>
              </w:rPr>
              <w:t>标</w:t>
            </w:r>
          </w:p>
        </w:tc>
        <w:tc>
          <w:tcPr>
            <w:tcW w:w="1382" w:type="dxa"/>
            <w:vAlign w:val="top"/>
          </w:tcPr>
          <w:p>
            <w:pPr>
              <w:spacing w:before="40" w:line="193" w:lineRule="auto"/>
              <w:ind w:left="82"/>
              <w:rPr>
                <w:rFonts w:hint="eastAsia" w:ascii="宋体" w:hAnsi="宋体" w:eastAsia="宋体" w:cs="宋体"/>
                <w:color w:val="auto"/>
                <w:sz w:val="22"/>
                <w:szCs w:val="22"/>
                <w:lang w:eastAsia="zh-CN"/>
              </w:rPr>
            </w:pPr>
            <w:r>
              <w:rPr>
                <w:rFonts w:hint="eastAsia" w:ascii="宋体" w:hAnsi="宋体" w:eastAsia="宋体" w:cs="宋体"/>
                <w:color w:val="auto"/>
                <w:spacing w:val="10"/>
                <w:sz w:val="21"/>
                <w:szCs w:val="21"/>
                <w:lang w:eastAsia="zh-CN"/>
              </w:rPr>
              <w:t>补助对象对项目实施</w:t>
            </w:r>
            <w:r>
              <w:rPr>
                <w:rFonts w:hint="eastAsia" w:ascii="宋体" w:hAnsi="宋体" w:eastAsia="宋体" w:cs="宋体"/>
                <w:color w:val="auto"/>
                <w:spacing w:val="10"/>
                <w:sz w:val="21"/>
                <w:szCs w:val="21"/>
              </w:rPr>
              <w:t>满意</w:t>
            </w:r>
            <w:r>
              <w:rPr>
                <w:rFonts w:hint="eastAsia" w:ascii="宋体" w:hAnsi="宋体" w:eastAsia="宋体" w:cs="宋体"/>
                <w:color w:val="auto"/>
                <w:spacing w:val="10"/>
                <w:sz w:val="21"/>
                <w:szCs w:val="21"/>
                <w:lang w:eastAsia="zh-CN"/>
              </w:rPr>
              <w:t>率</w:t>
            </w:r>
          </w:p>
        </w:tc>
        <w:tc>
          <w:tcPr>
            <w:tcW w:w="956" w:type="dxa"/>
            <w:vAlign w:val="center"/>
          </w:tcPr>
          <w:p>
            <w:pPr>
              <w:jc w:val="center"/>
              <w:rPr>
                <w:rFonts w:ascii="Arial"/>
                <w:color w:val="auto"/>
                <w:sz w:val="21"/>
              </w:rPr>
            </w:pPr>
            <w:r>
              <w:rPr>
                <w:rFonts w:hint="eastAsia" w:ascii="Arial"/>
                <w:color w:val="auto"/>
                <w:sz w:val="21"/>
              </w:rPr>
              <w:t>≥90%</w:t>
            </w:r>
          </w:p>
        </w:tc>
        <w:tc>
          <w:tcPr>
            <w:tcW w:w="1129" w:type="dxa"/>
            <w:vAlign w:val="center"/>
          </w:tcPr>
          <w:p>
            <w:pPr>
              <w:ind w:firstLine="240" w:firstLineChars="0"/>
              <w:jc w:val="center"/>
              <w:rPr>
                <w:rFonts w:hint="default" w:ascii="Arial" w:eastAsia="宋体"/>
                <w:color w:val="auto"/>
                <w:sz w:val="21"/>
                <w:lang w:val="en-US" w:eastAsia="zh-CN"/>
              </w:rPr>
            </w:pPr>
            <w:r>
              <w:rPr>
                <w:rFonts w:hint="eastAsia" w:eastAsia="宋体"/>
                <w:color w:val="auto"/>
                <w:sz w:val="21"/>
                <w:lang w:val="en-US" w:eastAsia="zh-CN"/>
              </w:rPr>
              <w:t>100%</w:t>
            </w:r>
          </w:p>
        </w:tc>
        <w:tc>
          <w:tcPr>
            <w:tcW w:w="829" w:type="dxa"/>
            <w:vAlign w:val="center"/>
          </w:tcPr>
          <w:p>
            <w:pPr>
              <w:ind w:firstLine="326" w:firstLineChars="0"/>
              <w:jc w:val="both"/>
              <w:rPr>
                <w:rFonts w:hint="default" w:ascii="Arial" w:eastAsia="宋体"/>
                <w:color w:val="auto"/>
                <w:sz w:val="21"/>
                <w:lang w:val="en-US" w:eastAsia="zh-CN"/>
              </w:rPr>
            </w:pPr>
            <w:r>
              <w:rPr>
                <w:rFonts w:hint="eastAsia" w:eastAsia="宋体"/>
                <w:color w:val="auto"/>
                <w:sz w:val="21"/>
                <w:lang w:val="en-US" w:eastAsia="zh-CN"/>
              </w:rPr>
              <w:t>6</w:t>
            </w:r>
          </w:p>
        </w:tc>
        <w:tc>
          <w:tcPr>
            <w:tcW w:w="869" w:type="dxa"/>
            <w:vAlign w:val="center"/>
          </w:tcPr>
          <w:p>
            <w:pPr>
              <w:ind w:firstLine="382" w:firstLineChars="0"/>
              <w:jc w:val="both"/>
              <w:rPr>
                <w:rFonts w:hint="default" w:ascii="Arial" w:eastAsia="宋体"/>
                <w:color w:val="auto"/>
                <w:sz w:val="21"/>
                <w:lang w:val="en-US" w:eastAsia="zh-CN"/>
              </w:rPr>
            </w:pPr>
            <w:r>
              <w:rPr>
                <w:rFonts w:hint="eastAsia" w:eastAsia="宋体"/>
                <w:color w:val="auto"/>
                <w:sz w:val="21"/>
                <w:lang w:val="en-US" w:eastAsia="zh-CN"/>
              </w:rPr>
              <w:t>6</w:t>
            </w:r>
          </w:p>
        </w:tc>
        <w:tc>
          <w:tcPr>
            <w:tcW w:w="1393" w:type="dxa"/>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699" w:type="dxa"/>
            <w:gridSpan w:val="6"/>
            <w:vAlign w:val="top"/>
          </w:tcPr>
          <w:p>
            <w:pPr>
              <w:spacing w:before="60" w:line="188" w:lineRule="auto"/>
              <w:ind w:left="3124"/>
              <w:rPr>
                <w:rFonts w:ascii="宋体" w:hAnsi="宋体" w:eastAsia="宋体" w:cs="宋体"/>
                <w:color w:val="auto"/>
                <w:sz w:val="21"/>
                <w:szCs w:val="21"/>
              </w:rPr>
            </w:pPr>
            <w:r>
              <w:rPr>
                <w:rFonts w:ascii="宋体" w:hAnsi="宋体" w:eastAsia="宋体" w:cs="宋体"/>
                <w:color w:val="auto"/>
                <w:spacing w:val="14"/>
                <w:sz w:val="21"/>
                <w:szCs w:val="21"/>
              </w:rPr>
              <w:t>总分</w:t>
            </w:r>
          </w:p>
        </w:tc>
        <w:tc>
          <w:tcPr>
            <w:tcW w:w="829" w:type="dxa"/>
            <w:vAlign w:val="top"/>
          </w:tcPr>
          <w:p>
            <w:pPr>
              <w:spacing w:before="60" w:line="188" w:lineRule="auto"/>
              <w:ind w:left="136"/>
              <w:rPr>
                <w:rFonts w:ascii="宋体" w:hAnsi="宋体" w:eastAsia="宋体" w:cs="宋体"/>
                <w:color w:val="auto"/>
                <w:sz w:val="21"/>
                <w:szCs w:val="21"/>
              </w:rPr>
            </w:pPr>
            <w:r>
              <w:rPr>
                <w:rFonts w:ascii="宋体" w:hAnsi="宋体" w:eastAsia="宋体" w:cs="宋体"/>
                <w:color w:val="auto"/>
                <w:spacing w:val="8"/>
                <w:sz w:val="21"/>
                <w:szCs w:val="21"/>
              </w:rPr>
              <w:t>100分</w:t>
            </w:r>
          </w:p>
        </w:tc>
        <w:tc>
          <w:tcPr>
            <w:tcW w:w="869" w:type="dxa"/>
            <w:vAlign w:val="top"/>
          </w:tcPr>
          <w:p>
            <w:pPr>
              <w:rPr>
                <w:rFonts w:hint="default" w:ascii="Arial" w:eastAsia="宋体"/>
                <w:color w:val="auto"/>
                <w:sz w:val="21"/>
                <w:lang w:val="en-US" w:eastAsia="zh-CN"/>
              </w:rPr>
            </w:pPr>
            <w:r>
              <w:rPr>
                <w:rFonts w:hint="eastAsia" w:eastAsia="宋体"/>
                <w:color w:val="auto"/>
                <w:sz w:val="21"/>
                <w:lang w:val="en-US" w:eastAsia="zh-CN"/>
              </w:rPr>
              <w:t xml:space="preserve">  100分</w:t>
            </w:r>
          </w:p>
        </w:tc>
        <w:tc>
          <w:tcPr>
            <w:tcW w:w="1393" w:type="dxa"/>
            <w:vAlign w:val="top"/>
          </w:tcPr>
          <w:p>
            <w:pPr>
              <w:rPr>
                <w:rFonts w:ascii="Arial"/>
                <w:color w:val="auto"/>
                <w:sz w:val="21"/>
              </w:rPr>
            </w:pPr>
          </w:p>
        </w:tc>
      </w:tr>
    </w:tbl>
    <w:p>
      <w:pPr>
        <w:spacing w:before="165" w:line="230" w:lineRule="auto"/>
        <w:ind w:left="394"/>
        <w:rPr>
          <w:rFonts w:hint="eastAsia" w:ascii="仿宋" w:hAnsi="仿宋" w:eastAsia="仿宋" w:cs="仿宋"/>
          <w:color w:val="auto"/>
          <w:spacing w:val="-21"/>
          <w:sz w:val="21"/>
          <w:szCs w:val="21"/>
          <w:lang w:eastAsia="zh-CN"/>
        </w:rPr>
      </w:pPr>
      <w:r>
        <w:rPr>
          <w:rFonts w:ascii="仿宋" w:hAnsi="仿宋" w:eastAsia="仿宋" w:cs="仿宋"/>
          <w:color w:val="auto"/>
          <w:spacing w:val="-22"/>
          <w:sz w:val="22"/>
          <w:szCs w:val="22"/>
        </w:rPr>
        <w:t>填表人：</w:t>
      </w:r>
      <w:r>
        <w:rPr>
          <w:rFonts w:hint="eastAsia" w:ascii="仿宋" w:hAnsi="仿宋" w:eastAsia="仿宋" w:cs="仿宋"/>
          <w:color w:val="auto"/>
          <w:spacing w:val="-22"/>
          <w:sz w:val="22"/>
          <w:szCs w:val="22"/>
          <w:lang w:eastAsia="zh-CN"/>
        </w:rPr>
        <w:t>陈佳宁</w:t>
      </w:r>
      <w:r>
        <w:rPr>
          <w:rFonts w:ascii="仿宋" w:hAnsi="仿宋" w:eastAsia="仿宋" w:cs="仿宋"/>
          <w:color w:val="auto"/>
          <w:spacing w:val="2"/>
          <w:sz w:val="22"/>
          <w:szCs w:val="22"/>
        </w:rPr>
        <w:t xml:space="preserve">  </w:t>
      </w:r>
      <w:r>
        <w:rPr>
          <w:rFonts w:hint="eastAsia" w:ascii="仿宋" w:hAnsi="仿宋" w:eastAsia="仿宋" w:cs="仿宋"/>
          <w:color w:val="auto"/>
          <w:spacing w:val="2"/>
          <w:sz w:val="22"/>
          <w:szCs w:val="22"/>
          <w:lang w:val="en-US" w:eastAsia="zh-CN"/>
        </w:rPr>
        <w:t xml:space="preserve">  </w:t>
      </w:r>
      <w:r>
        <w:rPr>
          <w:rFonts w:ascii="仿宋" w:hAnsi="仿宋" w:eastAsia="仿宋" w:cs="仿宋"/>
          <w:color w:val="auto"/>
          <w:spacing w:val="-22"/>
          <w:position w:val="-1"/>
          <w:sz w:val="22"/>
          <w:szCs w:val="22"/>
        </w:rPr>
        <w:t>填报日期：</w:t>
      </w:r>
      <w:r>
        <w:rPr>
          <w:rFonts w:hint="eastAsia" w:ascii="仿宋" w:hAnsi="仿宋" w:eastAsia="仿宋" w:cs="仿宋"/>
          <w:color w:val="auto"/>
          <w:spacing w:val="8"/>
          <w:position w:val="-1"/>
          <w:sz w:val="22"/>
          <w:szCs w:val="22"/>
          <w:lang w:val="en-US" w:eastAsia="zh-CN"/>
        </w:rPr>
        <w:t xml:space="preserve">2023.4.27  </w:t>
      </w:r>
      <w:r>
        <w:rPr>
          <w:rFonts w:ascii="仿宋" w:hAnsi="仿宋" w:eastAsia="仿宋" w:cs="仿宋"/>
          <w:color w:val="auto"/>
          <w:spacing w:val="-22"/>
          <w:sz w:val="22"/>
          <w:szCs w:val="22"/>
        </w:rPr>
        <w:t>联系电话：</w:t>
      </w:r>
      <w:r>
        <w:rPr>
          <w:rFonts w:hint="eastAsia" w:ascii="仿宋" w:hAnsi="仿宋" w:eastAsia="仿宋" w:cs="仿宋"/>
          <w:color w:val="auto"/>
          <w:spacing w:val="7"/>
          <w:sz w:val="22"/>
          <w:szCs w:val="22"/>
          <w:lang w:val="en-US" w:eastAsia="zh-CN"/>
        </w:rPr>
        <w:t xml:space="preserve">13926551788  </w:t>
      </w:r>
      <w:r>
        <w:rPr>
          <w:rFonts w:ascii="仿宋" w:hAnsi="仿宋" w:eastAsia="仿宋" w:cs="仿宋"/>
          <w:color w:val="auto"/>
          <w:spacing w:val="-21"/>
          <w:sz w:val="21"/>
          <w:szCs w:val="21"/>
        </w:rPr>
        <w:t>单位负责人签字</w:t>
      </w:r>
      <w:r>
        <w:rPr>
          <w:rFonts w:hint="eastAsia" w:ascii="仿宋" w:hAnsi="仿宋" w:eastAsia="仿宋" w:cs="仿宋"/>
          <w:color w:val="auto"/>
          <w:spacing w:val="-21"/>
          <w:sz w:val="21"/>
          <w:szCs w:val="21"/>
          <w:lang w:eastAsia="zh-CN"/>
        </w:rPr>
        <w:t>：</w:t>
      </w:r>
    </w:p>
    <w:p>
      <w:pPr>
        <w:pStyle w:val="2"/>
        <w:rPr>
          <w:rFonts w:hint="eastAsia" w:ascii="仿宋" w:hAnsi="仿宋" w:eastAsia="仿宋" w:cs="仿宋"/>
          <w:color w:val="auto"/>
          <w:spacing w:val="-21"/>
          <w:sz w:val="21"/>
          <w:szCs w:val="21"/>
          <w:lang w:eastAsia="zh-CN"/>
        </w:rPr>
      </w:pPr>
    </w:p>
    <w:p>
      <w:pPr>
        <w:rPr>
          <w:color w:val="auto"/>
        </w:rPr>
      </w:pPr>
    </w:p>
    <w:sectPr>
      <w:footerReference r:id="rId7" w:type="default"/>
      <w:pgSz w:w="11900" w:h="16820"/>
      <w:pgMar w:top="1429" w:right="1488" w:bottom="1648" w:left="1589" w:header="0" w:footer="13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34"/>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39"/>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1B850"/>
    <w:multiLevelType w:val="singleLevel"/>
    <w:tmpl w:val="89B1B85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gxMGY3Y2M4M2Q1N2E0ZjhiM2NkNzU1OGFjYmQzMzEifQ=="/>
  </w:docVars>
  <w:rsids>
    <w:rsidRoot w:val="00000000"/>
    <w:rsid w:val="04D54278"/>
    <w:rsid w:val="072B2159"/>
    <w:rsid w:val="07646D69"/>
    <w:rsid w:val="077F3AB3"/>
    <w:rsid w:val="09982542"/>
    <w:rsid w:val="0B2F6214"/>
    <w:rsid w:val="0C0D1227"/>
    <w:rsid w:val="0C403FA7"/>
    <w:rsid w:val="0E405BE3"/>
    <w:rsid w:val="0E904057"/>
    <w:rsid w:val="15AE1730"/>
    <w:rsid w:val="166C5148"/>
    <w:rsid w:val="16DC051F"/>
    <w:rsid w:val="1CDB1DCD"/>
    <w:rsid w:val="1F2D6FA5"/>
    <w:rsid w:val="247E6772"/>
    <w:rsid w:val="25757B75"/>
    <w:rsid w:val="287B52EC"/>
    <w:rsid w:val="29F7561D"/>
    <w:rsid w:val="2A4A7B3E"/>
    <w:rsid w:val="2E0006FA"/>
    <w:rsid w:val="2F043E2F"/>
    <w:rsid w:val="314222A1"/>
    <w:rsid w:val="31F2079F"/>
    <w:rsid w:val="37803F47"/>
    <w:rsid w:val="37D232E2"/>
    <w:rsid w:val="3A781F97"/>
    <w:rsid w:val="3C773F8E"/>
    <w:rsid w:val="40F7192E"/>
    <w:rsid w:val="422D19A5"/>
    <w:rsid w:val="42383632"/>
    <w:rsid w:val="44FC5765"/>
    <w:rsid w:val="470C27D1"/>
    <w:rsid w:val="4B215F25"/>
    <w:rsid w:val="503E6DD1"/>
    <w:rsid w:val="51AC1C3D"/>
    <w:rsid w:val="51D66A4D"/>
    <w:rsid w:val="52314675"/>
    <w:rsid w:val="52DE137B"/>
    <w:rsid w:val="55434B08"/>
    <w:rsid w:val="55523C65"/>
    <w:rsid w:val="562F30E3"/>
    <w:rsid w:val="56A26635"/>
    <w:rsid w:val="5AE95476"/>
    <w:rsid w:val="5F232D16"/>
    <w:rsid w:val="6186668A"/>
    <w:rsid w:val="61F27880"/>
    <w:rsid w:val="62037E61"/>
    <w:rsid w:val="62DA7CBB"/>
    <w:rsid w:val="6888211B"/>
    <w:rsid w:val="68E94186"/>
    <w:rsid w:val="6A6E3202"/>
    <w:rsid w:val="6BDB3EC5"/>
    <w:rsid w:val="6EC2776D"/>
    <w:rsid w:val="6F8F1F36"/>
    <w:rsid w:val="6FB25617"/>
    <w:rsid w:val="70B86E2A"/>
    <w:rsid w:val="741B4949"/>
    <w:rsid w:val="745B40DD"/>
    <w:rsid w:val="762405CA"/>
    <w:rsid w:val="79025381"/>
    <w:rsid w:val="7E287DAC"/>
    <w:rsid w:val="7FB64639"/>
    <w:rsid w:val="7FFF1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semiHidden/>
    <w:unhideWhenUsed/>
    <w:qFormat/>
    <w:uiPriority w:val="39"/>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9019</Words>
  <Characters>10529</Characters>
  <TotalTime>5</TotalTime>
  <ScaleCrop>false</ScaleCrop>
  <LinksUpToDate>false</LinksUpToDate>
  <CharactersWithSpaces>10579</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2023-04-23T10:09:00Z</dcterms:created>
  <dc:creator>Kingsoft-PDF</dc:creator>
  <cp:lastModifiedBy>陈佳宁</cp:lastModifiedBy>
  <dcterms:modified xsi:type="dcterms:W3CDTF">2023-09-22T08:49:38Z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2023-04-23T10:09:05Z</vt:filetime>
  </property>
  <property fmtid="{D5CDD505-2E9C-101B-9397-08002B2CF9AE}" pid="4" name="UsrData">
    <vt:lpwstr>644493330d38b70015e384dd</vt:lpwstr>
  </property>
  <property fmtid="{D5CDD505-2E9C-101B-9397-08002B2CF9AE}" pid="5" name="KSOProductBuildVer">
    <vt:lpwstr>2052-12.1.0.15374</vt:lpwstr>
  </property>
  <property fmtid="{D5CDD505-2E9C-101B-9397-08002B2CF9AE}" pid="6" name="ICV">
    <vt:lpwstr>7A62A3AEF95A426E8F6D57D885B65FFE_13</vt:lpwstr>
  </property>
</Properties>
</file>