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资阳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区交通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运输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局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安全专项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项目支出绩效评价报告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根据益阳市资阳区财政局关于开展2022年度部门绩效自评工作的要求，我单位及时布置自评，明确分工，落实责任，认真开展自评自查工作。现将2022年度我局安全专项项目支出绩效自评报告如下: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一、项目基本性质、用途和主要内容、涉及范围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1、项目基本性质：专项支出。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用途：结合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安全专项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投资政策。1、加强了新冠肺炎疫情的防控，成立了疫情防控指挥部，满足了疫情物资的需要；2、加大了安全生产宣传力度。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2、主要内容、涉及范围：对新冠肺炎疫情的防控，满足疫情物资的需要；对安全生产增加了宣传力度。</w:t>
      </w:r>
    </w:p>
    <w:p>
      <w:pPr>
        <w:numPr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3、项目绩效目标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项目绩效总体目标满足疫情物资的需要；增强安全生产宣传力度。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4、项目资金到位情况：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2022年6月到位34.76万元；2022年7月到位12.39万元；2022年8月到位2.85万元。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5、项目资金使用情况：截止2022年12月31日，安全专项项目支出50万元,其中：2022年6月支付34.76万元；2022年7月支付12.39万元；2022年8月支付2.85万元。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6、项目资金管理情况：严格按照财政部门要求和单位《财务管理制度》、《财务监督管理制度》以及《专项资金管理分配制度》等各项制度进行资金管理，依法依规，按程序审批，按相关流程支付。</w:t>
      </w:r>
    </w:p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绩效自评工作开展情况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前期准备。成立了绩效评价工作小组，明确了工作职责，制定了现场评价方案，设计了相关表格，联系了相关部门和单位，确定了实施时间。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实施情况。项目绩效评价实施步骤：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召开座谈会。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收集核查资料。收集项目相关政策文件等资料；核查相关制度是否完善，支出是否符合规定，资金拨付手续是否齐全，是否存在截留、挪用等情况。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现场查看。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走访调查。对各项目和部门履行职责情况的公众满意度进行调查。（5）根据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区交通运输局</w:t>
      </w:r>
      <w:r>
        <w:rPr>
          <w:rFonts w:hint="eastAsia" w:ascii="仿宋" w:hAnsi="仿宋" w:eastAsia="仿宋" w:cs="仿宋"/>
          <w:sz w:val="32"/>
          <w:szCs w:val="32"/>
        </w:rPr>
        <w:t>报送的绩效评价自评报告，结合相关资料及现场情况进行分析，形成评价结论，出具绩效评价报告。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综合评价结论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项目支出绩效评价指标及评分共计100 分，根据工作小组对区交通运输局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安全专项</w:t>
      </w:r>
      <w:r>
        <w:rPr>
          <w:rFonts w:hint="eastAsia" w:ascii="仿宋" w:hAnsi="仿宋" w:eastAsia="仿宋" w:cs="仿宋"/>
          <w:sz w:val="32"/>
          <w:szCs w:val="32"/>
        </w:rPr>
        <w:t>项目各项指标综合评分为8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 分,评定等级为“良”。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绩效目标实现情况分析</w:t>
      </w:r>
    </w:p>
    <w:p>
      <w:pPr>
        <w:widowControl/>
        <w:spacing w:line="600" w:lineRule="exact"/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</w:t>
      </w:r>
      <w:r>
        <w:rPr>
          <w:rFonts w:hint="eastAsia" w:ascii="楷体_GB2312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项目资金使用及管理情况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为加强项目资金的使用管理，区交通运输局专门制定了《项目资金管理方案》、《项目资金使用规定》，所有项目资金都严格按照《项目资金使用规定》和《财务管理制度》使用，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安全专项项目支出的实施，均由局党组集体研究讨论后，</w:t>
      </w:r>
      <w:r>
        <w:rPr>
          <w:rFonts w:hint="eastAsia" w:ascii="仿宋" w:hAnsi="仿宋" w:eastAsia="仿宋" w:cs="仿宋"/>
          <w:sz w:val="32"/>
          <w:szCs w:val="32"/>
        </w:rPr>
        <w:t>在实施项目过程中按时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支付安全专项资金</w:t>
      </w:r>
      <w:r>
        <w:rPr>
          <w:rFonts w:hint="eastAsia" w:ascii="仿宋" w:hAnsi="仿宋" w:eastAsia="仿宋" w:cs="仿宋"/>
          <w:sz w:val="32"/>
          <w:szCs w:val="32"/>
        </w:rPr>
        <w:t>，使项目资金能最大限度地发挥其作用。</w:t>
      </w:r>
    </w:p>
    <w:p>
      <w:pPr>
        <w:widowControl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2、总体绩效目标完成情况分析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安全专项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项目的实施，均由局党组集体研究讨论后，</w:t>
      </w:r>
      <w:r>
        <w:rPr>
          <w:rFonts w:hint="eastAsia" w:ascii="仿宋" w:hAnsi="仿宋" w:eastAsia="仿宋" w:cs="仿宋"/>
          <w:sz w:val="32"/>
          <w:szCs w:val="32"/>
        </w:rPr>
        <w:t>在实施项目过程中按时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支付安全专项资金。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截止目前，项目资金已全部支出。</w:t>
      </w:r>
    </w:p>
    <w:p>
      <w:pPr>
        <w:widowControl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绩效指标完成情况分析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（1）项目决策情况。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安全专项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项目的实施，均由局党组集体研究讨论后，</w:t>
      </w:r>
      <w:r>
        <w:rPr>
          <w:rFonts w:hint="eastAsia" w:ascii="仿宋" w:hAnsi="仿宋" w:eastAsia="仿宋" w:cs="仿宋"/>
          <w:sz w:val="32"/>
          <w:szCs w:val="32"/>
        </w:rPr>
        <w:t>在实施项目过程中按时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支付安全专项资金。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（2）项目过程情况</w:t>
      </w:r>
    </w:p>
    <w:p>
      <w:pPr>
        <w:numPr>
          <w:ilvl w:val="0"/>
          <w:numId w:val="0"/>
        </w:numPr>
        <w:ind w:left="315" w:leftChars="0"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所有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安全专项</w:t>
      </w:r>
      <w:r>
        <w:rPr>
          <w:rFonts w:hint="eastAsia" w:ascii="仿宋" w:hAnsi="仿宋" w:eastAsia="仿宋" w:cs="仿宋"/>
          <w:sz w:val="32"/>
          <w:szCs w:val="32"/>
        </w:rPr>
        <w:t>资金都严格按照《项目资金使用规定》和《财务管理制度》使用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="315" w:leftChars="0" w:firstLine="300" w:firstLineChars="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（3）项目产出情况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项目产出指标共47分，其中产出数量指标实际完成率19分、产出质量达标率9分、产出时效完成及时性9分、成本指标按成本控制率10分。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（4）项目效益情况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项目效益指标共32分，其中预算支出实施所产生的社会效益9分、经济效益4分、生态效益3分、可持续影响8分，社会公众或服务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对象满意度8分。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640" w:firstLineChars="200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存在的问题和改进措施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（一）存在的问题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安全职责范围广，责任重大。安全专项资金整体不足。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（二）改进措施</w:t>
      </w:r>
    </w:p>
    <w:p>
      <w:pPr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积极开展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安全专项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增资工作，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恳请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区财政根据目前区交通系统的实际情况，增加资金预算。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640" w:firstLineChars="200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绩效自评结果拟应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用和公开情况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项目支出绩效评价指标及评分</w:t>
      </w:r>
      <w:r>
        <w:rPr>
          <w:rFonts w:hint="eastAsia" w:ascii="仿宋" w:hAnsi="仿宋" w:eastAsia="仿宋" w:cs="仿宋"/>
          <w:sz w:val="32"/>
          <w:szCs w:val="32"/>
        </w:rPr>
        <w:t>共计100 分，根据工作小组对区交通运输局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安全专项</w:t>
      </w:r>
      <w:r>
        <w:rPr>
          <w:rFonts w:hint="eastAsia" w:ascii="仿宋" w:hAnsi="仿宋" w:eastAsia="仿宋" w:cs="仿宋"/>
          <w:sz w:val="32"/>
          <w:szCs w:val="32"/>
        </w:rPr>
        <w:t>项目各项指标综合评分为8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 分,评定等级为“良”。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其他需要说明的问题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无</w:t>
      </w:r>
    </w:p>
    <w:p>
      <w:pPr>
        <w:widowControl/>
        <w:spacing w:line="600" w:lineRule="exact"/>
        <w:ind w:firstLine="645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：项目支出绩效自评表</w:t>
      </w:r>
    </w:p>
    <w:p>
      <w:pPr>
        <w:numPr>
          <w:ilvl w:val="0"/>
          <w:numId w:val="0"/>
        </w:numPr>
        <w:ind w:left="315"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315"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315" w:leftChars="0"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益阳市资阳区交通运输局</w:t>
      </w:r>
    </w:p>
    <w:p>
      <w:pPr>
        <w:numPr>
          <w:ilvl w:val="0"/>
          <w:numId w:val="0"/>
        </w:numPr>
        <w:ind w:left="315" w:left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2023年4月20日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p>
      <w:pPr>
        <w:numPr>
          <w:ilvl w:val="0"/>
          <w:numId w:val="0"/>
        </w:numPr>
        <w:ind w:left="315" w:left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F2C08"/>
    <w:multiLevelType w:val="singleLevel"/>
    <w:tmpl w:val="BCCF2C0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CE366F"/>
    <w:multiLevelType w:val="singleLevel"/>
    <w:tmpl w:val="4DCE366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NTdjMzk5NDA1N2Y1OTNkMDAxMDZlOWI4Y2QzMzAifQ=="/>
  </w:docVars>
  <w:rsids>
    <w:rsidRoot w:val="6C4171D3"/>
    <w:rsid w:val="006945BE"/>
    <w:rsid w:val="01D23EE5"/>
    <w:rsid w:val="0B53553E"/>
    <w:rsid w:val="14292753"/>
    <w:rsid w:val="16106529"/>
    <w:rsid w:val="205E47E3"/>
    <w:rsid w:val="21903986"/>
    <w:rsid w:val="21CB3F90"/>
    <w:rsid w:val="26EE44C2"/>
    <w:rsid w:val="370055E2"/>
    <w:rsid w:val="3B4648A6"/>
    <w:rsid w:val="431736C6"/>
    <w:rsid w:val="46374FA4"/>
    <w:rsid w:val="4A6A1789"/>
    <w:rsid w:val="5F037545"/>
    <w:rsid w:val="60AC0D1D"/>
    <w:rsid w:val="61412C54"/>
    <w:rsid w:val="669D7007"/>
    <w:rsid w:val="6C4171D3"/>
    <w:rsid w:val="715A3F81"/>
    <w:rsid w:val="77B77146"/>
    <w:rsid w:val="7A360A42"/>
    <w:rsid w:val="7C39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1503</Words>
  <Characters>1570</Characters>
  <Lines>0</Lines>
  <Paragraphs>0</Paragraphs>
  <TotalTime>16</TotalTime>
  <ScaleCrop>false</ScaleCrop>
  <LinksUpToDate>false</LinksUpToDate>
  <CharactersWithSpaces>1637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2023-04-21T03:15:00Z</dcterms:created>
  <dc:creator>Administrator</dc:creator>
  <cp:lastModifiedBy>Administrator</cp:lastModifiedBy>
  <dcterms:modified xsi:type="dcterms:W3CDTF">2023-04-21T06:56:23Z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3AEA395CD3BF454DA41E58CBA21927C7_11</vt:lpwstr>
  </property>
</Properties>
</file>