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cs="宋体"/>
          <w:kern w:val="0"/>
          <w:sz w:val="48"/>
          <w:szCs w:val="48"/>
        </w:rPr>
      </w:pPr>
      <w:r>
        <w:rPr>
          <w:rFonts w:hint="eastAsia" w:cs="宋体"/>
          <w:kern w:val="0"/>
          <w:sz w:val="48"/>
          <w:szCs w:val="48"/>
          <w:lang w:val="en-US" w:eastAsia="zh-CN"/>
        </w:rPr>
        <w:t>益阳市大码头街道办事处</w:t>
      </w:r>
      <w:r>
        <w:rPr>
          <w:kern w:val="0"/>
          <w:sz w:val="48"/>
          <w:szCs w:val="48"/>
        </w:rPr>
        <w:t>20</w:t>
      </w:r>
      <w:r>
        <w:rPr>
          <w:rFonts w:hint="eastAsia"/>
          <w:kern w:val="0"/>
          <w:sz w:val="48"/>
          <w:szCs w:val="48"/>
        </w:rPr>
        <w:t>21</w:t>
      </w:r>
      <w:r>
        <w:rPr>
          <w:rFonts w:hint="eastAsia" w:cs="宋体"/>
          <w:kern w:val="0"/>
          <w:sz w:val="48"/>
          <w:szCs w:val="48"/>
        </w:rPr>
        <w:t>年度预算绩效评价自评</w:t>
      </w:r>
    </w:p>
    <w:p>
      <w:pPr>
        <w:pStyle w:val="5"/>
        <w:rPr>
          <w:rFonts w:cs="Times New Roman"/>
          <w:kern w:val="0"/>
          <w:sz w:val="48"/>
          <w:szCs w:val="48"/>
        </w:rPr>
      </w:pPr>
      <w:r>
        <w:rPr>
          <w:rFonts w:hint="eastAsia" w:cs="宋体"/>
          <w:kern w:val="0"/>
          <w:sz w:val="48"/>
          <w:szCs w:val="48"/>
        </w:rPr>
        <w:t>工 作 报 告</w:t>
      </w:r>
    </w:p>
    <w:p>
      <w:pPr>
        <w:widowControl/>
        <w:shd w:val="clear" w:color="auto" w:fill="FFFFFF"/>
        <w:spacing w:after="225"/>
        <w:jc w:val="left"/>
        <w:rPr>
          <w:rFonts w:ascii="Arial" w:hAnsi="Arial" w:cs="Arial"/>
          <w:kern w:val="0"/>
          <w:sz w:val="24"/>
          <w:szCs w:val="24"/>
        </w:rPr>
      </w:pPr>
    </w:p>
    <w:p>
      <w:pPr>
        <w:pStyle w:val="4"/>
        <w:spacing w:before="150" w:after="300" w:line="540" w:lineRule="atLeast"/>
        <w:jc w:val="both"/>
        <w:rPr>
          <w:rFonts w:cs="Times New Roman"/>
        </w:rPr>
      </w:pPr>
      <w:r>
        <w:rPr>
          <w:rFonts w:hint="eastAsia" w:ascii="仿宋_GB2312" w:hAnsi="微软雅黑" w:eastAsia="仿宋_GB2312" w:cs="仿宋_GB2312"/>
          <w:sz w:val="32"/>
          <w:szCs w:val="32"/>
        </w:rPr>
        <w:t>　　为加强财政资金管理，强化支出责任，提高财政资金的使用效益，建立科学、合理的财政支出绩效评价管理体系，我单位于2022年8月，组织力量对本单位的部门预算整体支出进行了绩效评价，本次评价遵循了“科学规范、公正公开、分类管理、绩效相关”的原则，运用科学、合理的绩效评价方法，对本单位2021度预算绩效情况进行客观、公正的评价。现将情况报告如下：</w:t>
      </w:r>
    </w:p>
    <w:p>
      <w:pPr>
        <w:widowControl/>
        <w:numPr>
          <w:ilvl w:val="0"/>
          <w:numId w:val="1"/>
        </w:numPr>
        <w:shd w:val="clear" w:color="auto" w:fill="FFFFFF"/>
        <w:spacing w:before="100" w:beforeAutospacing="1" w:after="100" w:afterAutospacing="1" w:line="500" w:lineRule="atLeast"/>
        <w:jc w:val="left"/>
        <w:rPr>
          <w:rFonts w:ascii="仿宋_GB2312" w:hAnsi="微软雅黑" w:eastAsia="仿宋_GB2312" w:cs="仿宋_GB2312"/>
          <w:b/>
          <w:bCs/>
          <w:kern w:val="0"/>
          <w:sz w:val="32"/>
          <w:szCs w:val="32"/>
        </w:rPr>
      </w:pPr>
      <w:r>
        <w:rPr>
          <w:rFonts w:hint="eastAsia" w:ascii="仿宋_GB2312" w:hAnsi="微软雅黑" w:eastAsia="仿宋_GB2312" w:cs="仿宋_GB2312"/>
          <w:b/>
          <w:bCs/>
          <w:kern w:val="0"/>
          <w:sz w:val="32"/>
          <w:szCs w:val="32"/>
        </w:rPr>
        <w:t>基本情况</w:t>
      </w:r>
    </w:p>
    <w:p>
      <w:pPr>
        <w:pStyle w:val="21"/>
        <w:spacing w:before="0" w:beforeAutospacing="0" w:after="2" w:afterAutospacing="0"/>
        <w:ind w:left="0" w:firstLine="641"/>
        <w:rPr>
          <w:rFonts w:ascii="仿宋_GB2312" w:hAnsi="微软雅黑" w:eastAsia="仿宋_GB2312" w:cs="Times New Roman"/>
          <w:sz w:val="32"/>
          <w:szCs w:val="32"/>
        </w:rPr>
      </w:pPr>
      <w:r>
        <w:rPr>
          <w:rFonts w:hint="eastAsia" w:ascii="仿宋_GB2312" w:hAnsi="微软雅黑" w:eastAsia="仿宋_GB2312" w:cs="仿宋_GB2312"/>
          <w:sz w:val="32"/>
          <w:szCs w:val="32"/>
          <w:lang w:val="en-US" w:eastAsia="zh-CN"/>
        </w:rPr>
        <w:t>益阳市大码头街道办事处系</w:t>
      </w:r>
      <w:r>
        <w:rPr>
          <w:rFonts w:hint="eastAsia" w:ascii="仿宋_GB2312" w:hAnsi="微软雅黑" w:eastAsia="仿宋_GB2312" w:cs="仿宋_GB2312"/>
          <w:sz w:val="32"/>
          <w:szCs w:val="32"/>
        </w:rPr>
        <w:t>行政机关，办公地址为</w:t>
      </w:r>
      <w:r>
        <w:rPr>
          <w:rFonts w:hint="eastAsia" w:ascii="仿宋_GB2312" w:hAnsi="微软雅黑" w:eastAsia="仿宋_GB2312" w:cs="仿宋_GB2312"/>
          <w:sz w:val="32"/>
          <w:szCs w:val="32"/>
          <w:lang w:val="en-US" w:eastAsia="zh-CN"/>
        </w:rPr>
        <w:t>资阳区五一西路</w:t>
      </w:r>
      <w:r>
        <w:rPr>
          <w:rFonts w:hint="eastAsia" w:ascii="仿宋_GB2312" w:hAnsi="微软雅黑" w:eastAsia="仿宋_GB2312" w:cs="仿宋_GB2312"/>
          <w:sz w:val="32"/>
          <w:szCs w:val="32"/>
        </w:rPr>
        <w:t>。益阳市大码头街道办事处内设机构包括：党政综合办公室；经济发展办公室；人口和计划生育办公室；社会治安综合治理办公室；爱国卫生办公室；财政所；民政所；人力资源和社会保障站；</w:t>
      </w:r>
      <w:r>
        <w:rPr>
          <w:rFonts w:hint="eastAsia" w:ascii="仿宋_GB2312" w:hAnsi="微软雅黑" w:eastAsia="仿宋_GB2312" w:cs="仿宋_GB2312"/>
          <w:sz w:val="32"/>
          <w:szCs w:val="32"/>
          <w:lang w:val="en-US" w:eastAsia="zh-CN"/>
        </w:rPr>
        <w:t>司法所共9个职能科室站所。益阳市大码头街道办事处</w:t>
      </w:r>
      <w:r>
        <w:rPr>
          <w:rFonts w:hint="eastAsia" w:ascii="仿宋_GB2312" w:hAnsi="微软雅黑" w:eastAsia="仿宋_GB2312" w:cs="仿宋_GB2312"/>
          <w:sz w:val="32"/>
          <w:szCs w:val="32"/>
        </w:rPr>
        <w:t>统筹各部门、各部门对应相应职能。</w:t>
      </w:r>
    </w:p>
    <w:p>
      <w:pPr>
        <w:widowControl/>
        <w:numPr>
          <w:ilvl w:val="0"/>
          <w:numId w:val="1"/>
        </w:numPr>
        <w:shd w:val="clear" w:color="auto" w:fill="FFFFFF"/>
        <w:spacing w:before="100" w:beforeAutospacing="1" w:after="100" w:afterAutospacing="1" w:line="500" w:lineRule="atLeast"/>
        <w:jc w:val="left"/>
        <w:rPr>
          <w:rFonts w:ascii="仿宋_GB2312" w:hAnsi="微软雅黑" w:eastAsia="仿宋_GB2312" w:cs="仿宋_GB2312"/>
          <w:b/>
          <w:bCs/>
          <w:kern w:val="0"/>
          <w:sz w:val="32"/>
          <w:szCs w:val="32"/>
        </w:rPr>
      </w:pPr>
      <w:r>
        <w:rPr>
          <w:rFonts w:hint="eastAsia" w:ascii="仿宋_GB2312" w:hAnsi="微软雅黑" w:eastAsia="仿宋_GB2312" w:cs="仿宋_GB2312"/>
          <w:b/>
          <w:bCs/>
          <w:kern w:val="0"/>
          <w:sz w:val="32"/>
          <w:szCs w:val="32"/>
        </w:rPr>
        <w:t>人员概况</w:t>
      </w:r>
    </w:p>
    <w:p>
      <w:pPr>
        <w:widowControl/>
        <w:shd w:val="clear" w:color="auto" w:fill="FFFFFF"/>
        <w:spacing w:before="100" w:beforeAutospacing="1" w:after="100" w:afterAutospacing="1" w:line="500" w:lineRule="atLeast"/>
        <w:ind w:firstLine="640" w:firstLineChars="200"/>
        <w:jc w:val="left"/>
        <w:rPr>
          <w:rFonts w:hint="eastAsia" w:ascii="仿宋_GB2312" w:hAnsi="微软雅黑" w:eastAsia="仿宋_GB2312" w:cs="仿宋_GB2312"/>
          <w:kern w:val="0"/>
          <w:sz w:val="32"/>
          <w:szCs w:val="32"/>
          <w:lang w:val="en-US" w:eastAsia="zh-CN"/>
        </w:rPr>
      </w:pPr>
      <w:r>
        <w:rPr>
          <w:rFonts w:hint="eastAsia" w:ascii="仿宋_GB2312" w:hAnsi="微软雅黑" w:eastAsia="仿宋_GB2312" w:cs="仿宋_GB2312"/>
          <w:kern w:val="0"/>
          <w:sz w:val="32"/>
          <w:szCs w:val="32"/>
        </w:rPr>
        <w:t>截止2021年底，</w:t>
      </w:r>
      <w:r>
        <w:rPr>
          <w:rFonts w:hint="eastAsia" w:ascii="仿宋_GB2312" w:hAnsi="微软雅黑" w:eastAsia="仿宋_GB2312" w:cs="仿宋_GB2312"/>
          <w:sz w:val="32"/>
          <w:szCs w:val="32"/>
          <w:lang w:val="en-US" w:eastAsia="zh-CN"/>
        </w:rPr>
        <w:t>益阳市大码头街道办事处</w:t>
      </w:r>
      <w:r>
        <w:rPr>
          <w:rFonts w:hint="eastAsia" w:ascii="仿宋_GB2312" w:hAnsi="微软雅黑" w:eastAsia="仿宋_GB2312" w:cs="仿宋_GB2312"/>
          <w:kern w:val="0"/>
          <w:sz w:val="32"/>
          <w:szCs w:val="32"/>
        </w:rPr>
        <w:t>共有</w:t>
      </w:r>
      <w:r>
        <w:rPr>
          <w:rFonts w:hint="eastAsia" w:ascii="仿宋_GB2312" w:hAnsi="微软雅黑" w:eastAsia="仿宋_GB2312" w:cs="仿宋_GB2312"/>
          <w:kern w:val="0"/>
          <w:sz w:val="32"/>
          <w:szCs w:val="32"/>
          <w:lang w:val="en-US" w:eastAsia="zh-CN"/>
        </w:rPr>
        <w:t>在职干部</w:t>
      </w:r>
      <w:r>
        <w:rPr>
          <w:rFonts w:hint="eastAsia" w:ascii="宋体" w:hAnsi="宋体" w:eastAsia="宋体" w:cs="宋体"/>
          <w:i w:val="0"/>
          <w:iCs w:val="0"/>
          <w:caps w:val="0"/>
          <w:color w:val="000000"/>
          <w:spacing w:val="0"/>
          <w:sz w:val="32"/>
          <w:szCs w:val="32"/>
        </w:rPr>
        <w:t>41</w:t>
      </w:r>
      <w:r>
        <w:rPr>
          <w:rFonts w:hint="eastAsia" w:ascii="仿宋_GB2312" w:hAnsi="微软雅黑" w:eastAsia="仿宋_GB2312" w:cs="仿宋_GB2312"/>
          <w:kern w:val="0"/>
          <w:sz w:val="32"/>
          <w:szCs w:val="32"/>
        </w:rPr>
        <w:t>人</w:t>
      </w:r>
      <w:r>
        <w:rPr>
          <w:rFonts w:hint="eastAsia" w:ascii="仿宋_GB2312" w:hAnsi="微软雅黑" w:eastAsia="仿宋_GB2312" w:cs="仿宋_GB2312"/>
          <w:kern w:val="0"/>
          <w:sz w:val="32"/>
          <w:szCs w:val="32"/>
          <w:lang w:val="en-US" w:eastAsia="zh-CN"/>
        </w:rPr>
        <w:t>。</w:t>
      </w:r>
    </w:p>
    <w:p>
      <w:pPr>
        <w:widowControl/>
        <w:shd w:val="clear" w:color="auto" w:fill="FFFFFF"/>
        <w:spacing w:before="100" w:beforeAutospacing="1" w:after="100" w:afterAutospacing="1" w:line="500" w:lineRule="atLeast"/>
        <w:ind w:firstLine="643" w:firstLineChars="200"/>
        <w:jc w:val="left"/>
        <w:rPr>
          <w:rFonts w:ascii="宋体" w:cs="Times New Roman"/>
          <w:kern w:val="0"/>
        </w:rPr>
      </w:pPr>
      <w:r>
        <w:rPr>
          <w:rFonts w:hint="eastAsia" w:ascii="仿宋_GB2312" w:hAnsi="微软雅黑" w:eastAsia="仿宋_GB2312" w:cs="仿宋_GB2312"/>
          <w:b/>
          <w:bCs/>
          <w:kern w:val="0"/>
          <w:sz w:val="32"/>
          <w:szCs w:val="32"/>
        </w:rPr>
        <w:t>三、本单位2021年预算收支情况如下：</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（一）收入情况</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收入金额共</w:t>
      </w:r>
      <w:r>
        <w:rPr>
          <w:rFonts w:hint="eastAsia" w:ascii="仿宋_GB2312" w:hAnsi="微软雅黑" w:eastAsia="仿宋_GB2312" w:cs="仿宋_GB2312"/>
          <w:kern w:val="0"/>
          <w:sz w:val="32"/>
          <w:szCs w:val="32"/>
          <w:lang w:val="en-US" w:eastAsia="zh-CN"/>
        </w:rPr>
        <w:t>1723.6</w:t>
      </w:r>
      <w:r>
        <w:rPr>
          <w:rFonts w:hint="eastAsia" w:ascii="仿宋_GB2312" w:hAnsi="微软雅黑" w:eastAsia="仿宋_GB2312" w:cs="仿宋_GB2312"/>
          <w:kern w:val="0"/>
          <w:sz w:val="32"/>
          <w:szCs w:val="32"/>
        </w:rPr>
        <w:t xml:space="preserve">万元，其中：一般公共预算拨款 </w:t>
      </w:r>
      <w:r>
        <w:rPr>
          <w:rFonts w:hint="eastAsia" w:ascii="仿宋_GB2312" w:hAnsi="微软雅黑" w:eastAsia="仿宋_GB2312" w:cs="仿宋_GB2312"/>
          <w:kern w:val="0"/>
          <w:sz w:val="32"/>
          <w:szCs w:val="32"/>
          <w:lang w:val="en-US" w:eastAsia="zh-CN"/>
        </w:rPr>
        <w:t>1470.14</w:t>
      </w:r>
      <w:r>
        <w:rPr>
          <w:rFonts w:hint="eastAsia" w:ascii="仿宋_GB2312" w:hAnsi="微软雅黑" w:eastAsia="仿宋_GB2312" w:cs="仿宋_GB2312"/>
          <w:kern w:val="0"/>
          <w:sz w:val="32"/>
          <w:szCs w:val="32"/>
        </w:rPr>
        <w:t>万元，纳入专户管理的非税收入拨款0万元，上级补助资金安排</w:t>
      </w:r>
      <w:r>
        <w:rPr>
          <w:rFonts w:hint="eastAsia" w:ascii="仿宋_GB2312" w:hAnsi="微软雅黑" w:eastAsia="仿宋_GB2312" w:cs="仿宋_GB2312"/>
          <w:kern w:val="0"/>
          <w:sz w:val="32"/>
          <w:szCs w:val="32"/>
          <w:lang w:val="en-US" w:eastAsia="zh-CN"/>
        </w:rPr>
        <w:t>0</w:t>
      </w:r>
      <w:r>
        <w:rPr>
          <w:rFonts w:hint="eastAsia" w:ascii="仿宋_GB2312" w:hAnsi="微软雅黑" w:eastAsia="仿宋_GB2312" w:cs="仿宋_GB2312"/>
          <w:kern w:val="0"/>
          <w:sz w:val="32"/>
          <w:szCs w:val="32"/>
        </w:rPr>
        <w:t>万元，附属单位上缴收入安排0万元，事业单位经营服务收入0万元，其他收入</w:t>
      </w:r>
      <w:r>
        <w:rPr>
          <w:rFonts w:hint="eastAsia" w:ascii="仿宋_GB2312" w:hAnsi="微软雅黑" w:eastAsia="仿宋_GB2312" w:cs="仿宋_GB2312"/>
          <w:kern w:val="0"/>
          <w:sz w:val="32"/>
          <w:szCs w:val="32"/>
          <w:lang w:val="en-US" w:eastAsia="zh-CN"/>
        </w:rPr>
        <w:t>251.46</w:t>
      </w:r>
      <w:r>
        <w:rPr>
          <w:rFonts w:hint="eastAsia" w:ascii="仿宋_GB2312" w:hAnsi="微软雅黑" w:eastAsia="仿宋_GB2312" w:cs="仿宋_GB2312"/>
          <w:kern w:val="0"/>
          <w:sz w:val="32"/>
          <w:szCs w:val="32"/>
        </w:rPr>
        <w:t>万元，政府性基金拨款</w:t>
      </w:r>
      <w:r>
        <w:rPr>
          <w:rFonts w:hint="eastAsia" w:ascii="仿宋_GB2312" w:hAnsi="微软雅黑" w:eastAsia="仿宋_GB2312" w:cs="仿宋_GB2312"/>
          <w:kern w:val="0"/>
          <w:sz w:val="32"/>
          <w:szCs w:val="32"/>
          <w:lang w:val="en-US" w:eastAsia="zh-CN"/>
        </w:rPr>
        <w:t>2</w:t>
      </w:r>
      <w:r>
        <w:rPr>
          <w:rFonts w:hint="eastAsia" w:ascii="仿宋_GB2312" w:hAnsi="微软雅黑" w:eastAsia="仿宋_GB2312" w:cs="仿宋_GB2312"/>
          <w:kern w:val="0"/>
          <w:sz w:val="32"/>
          <w:szCs w:val="32"/>
        </w:rPr>
        <w:t>万元，结转结余安排0万元 。</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（二）支出情况</w:t>
      </w:r>
    </w:p>
    <w:p>
      <w:pPr>
        <w:widowControl/>
        <w:shd w:val="clear" w:color="auto" w:fill="FFFFFF"/>
        <w:spacing w:before="100" w:beforeAutospacing="1" w:after="100" w:afterAutospacing="1" w:line="500" w:lineRule="atLeast"/>
        <w:ind w:firstLine="640" w:firstLineChars="200"/>
        <w:jc w:val="left"/>
        <w:rPr>
          <w:rFonts w:hint="default" w:ascii="仿宋_GB2312" w:hAnsi="微软雅黑" w:eastAsia="仿宋_GB2312" w:cs="仿宋_GB2312"/>
          <w:kern w:val="0"/>
          <w:sz w:val="32"/>
          <w:szCs w:val="32"/>
          <w:lang w:val="en-US" w:eastAsia="zh-CN"/>
        </w:rPr>
      </w:pPr>
      <w:r>
        <w:rPr>
          <w:rFonts w:hint="eastAsia" w:ascii="仿宋_GB2312" w:hAnsi="微软雅黑" w:eastAsia="仿宋_GB2312" w:cs="仿宋_GB2312"/>
          <w:kern w:val="0"/>
          <w:sz w:val="32"/>
          <w:szCs w:val="32"/>
        </w:rPr>
        <w:t>支出金额共</w:t>
      </w:r>
      <w:r>
        <w:rPr>
          <w:rFonts w:hint="eastAsia" w:ascii="仿宋_GB2312" w:hAnsi="微软雅黑" w:eastAsia="仿宋_GB2312" w:cs="仿宋_GB2312"/>
          <w:kern w:val="0"/>
          <w:sz w:val="32"/>
          <w:szCs w:val="32"/>
          <w:lang w:val="en-US" w:eastAsia="zh-CN"/>
        </w:rPr>
        <w:t>1952.75</w:t>
      </w:r>
      <w:r>
        <w:rPr>
          <w:rFonts w:hint="eastAsia" w:ascii="仿宋_GB2312" w:hAnsi="微软雅黑" w:eastAsia="仿宋_GB2312" w:cs="仿宋_GB2312"/>
          <w:kern w:val="0"/>
          <w:sz w:val="32"/>
          <w:szCs w:val="32"/>
        </w:rPr>
        <w:t>万元，其中：一般公共服务</w:t>
      </w:r>
      <w:r>
        <w:rPr>
          <w:rFonts w:hint="eastAsia" w:ascii="仿宋_GB2312" w:hAnsi="微软雅黑" w:eastAsia="仿宋_GB2312" w:cs="仿宋_GB2312"/>
          <w:kern w:val="0"/>
          <w:sz w:val="32"/>
          <w:szCs w:val="32"/>
          <w:lang w:val="en-US" w:eastAsia="zh-CN"/>
        </w:rPr>
        <w:t>910.29</w:t>
      </w:r>
      <w:r>
        <w:rPr>
          <w:rFonts w:hint="eastAsia" w:ascii="仿宋_GB2312" w:hAnsi="微软雅黑" w:eastAsia="仿宋_GB2312" w:cs="仿宋_GB2312"/>
          <w:kern w:val="0"/>
          <w:sz w:val="32"/>
          <w:szCs w:val="32"/>
        </w:rPr>
        <w:t>万元，社会保障和就业支出</w:t>
      </w:r>
      <w:r>
        <w:rPr>
          <w:rFonts w:hint="eastAsia" w:ascii="仿宋_GB2312" w:hAnsi="微软雅黑" w:eastAsia="仿宋_GB2312" w:cs="仿宋_GB2312"/>
          <w:kern w:val="0"/>
          <w:sz w:val="32"/>
          <w:szCs w:val="32"/>
          <w:lang w:val="en-US" w:eastAsia="zh-CN"/>
        </w:rPr>
        <w:t>387.04</w:t>
      </w:r>
      <w:r>
        <w:rPr>
          <w:rFonts w:hint="eastAsia" w:ascii="仿宋_GB2312" w:hAnsi="微软雅黑" w:eastAsia="仿宋_GB2312" w:cs="仿宋_GB2312"/>
          <w:kern w:val="0"/>
          <w:sz w:val="32"/>
          <w:szCs w:val="32"/>
        </w:rPr>
        <w:t>万元，卫生健康支</w:t>
      </w:r>
      <w:r>
        <w:rPr>
          <w:rFonts w:hint="eastAsia" w:ascii="仿宋_GB2312" w:hAnsi="微软雅黑" w:eastAsia="仿宋_GB2312" w:cs="仿宋_GB2312"/>
          <w:kern w:val="0"/>
          <w:sz w:val="32"/>
          <w:szCs w:val="32"/>
          <w:lang w:val="en-US" w:eastAsia="zh-CN"/>
        </w:rPr>
        <w:t>130.3</w:t>
      </w:r>
      <w:r>
        <w:rPr>
          <w:rFonts w:hint="eastAsia" w:ascii="仿宋_GB2312" w:hAnsi="微软雅黑" w:eastAsia="仿宋_GB2312" w:cs="仿宋_GB2312"/>
          <w:kern w:val="0"/>
          <w:sz w:val="32"/>
          <w:szCs w:val="32"/>
        </w:rPr>
        <w:t>8万元，城乡社区支出</w:t>
      </w:r>
      <w:r>
        <w:rPr>
          <w:rFonts w:hint="eastAsia" w:ascii="仿宋_GB2312" w:hAnsi="微软雅黑" w:eastAsia="仿宋_GB2312" w:cs="仿宋_GB2312"/>
          <w:kern w:val="0"/>
          <w:sz w:val="32"/>
          <w:szCs w:val="32"/>
          <w:lang w:val="en-US" w:eastAsia="zh-CN"/>
        </w:rPr>
        <w:t>148.4</w:t>
      </w:r>
      <w:r>
        <w:rPr>
          <w:rFonts w:hint="eastAsia" w:ascii="仿宋_GB2312" w:hAnsi="微软雅黑" w:eastAsia="仿宋_GB2312" w:cs="仿宋_GB2312"/>
          <w:kern w:val="0"/>
          <w:sz w:val="32"/>
          <w:szCs w:val="32"/>
        </w:rPr>
        <w:t>万元，农林水支出</w:t>
      </w:r>
      <w:r>
        <w:rPr>
          <w:rFonts w:hint="eastAsia" w:ascii="仿宋_GB2312" w:hAnsi="微软雅黑" w:eastAsia="仿宋_GB2312" w:cs="仿宋_GB2312"/>
          <w:kern w:val="0"/>
          <w:sz w:val="32"/>
          <w:szCs w:val="32"/>
          <w:lang w:val="en-US" w:eastAsia="zh-CN"/>
        </w:rPr>
        <w:t>19</w:t>
      </w:r>
      <w:r>
        <w:rPr>
          <w:rFonts w:hint="eastAsia" w:ascii="仿宋_GB2312" w:hAnsi="微软雅黑" w:eastAsia="仿宋_GB2312" w:cs="仿宋_GB2312"/>
          <w:kern w:val="0"/>
          <w:sz w:val="32"/>
          <w:szCs w:val="32"/>
        </w:rPr>
        <w:t>万元，住房保障支出</w:t>
      </w:r>
      <w:r>
        <w:rPr>
          <w:rFonts w:hint="eastAsia" w:ascii="仿宋_GB2312" w:hAnsi="微软雅黑" w:eastAsia="仿宋_GB2312" w:cs="仿宋_GB2312"/>
          <w:kern w:val="0"/>
          <w:sz w:val="32"/>
          <w:szCs w:val="32"/>
          <w:lang w:val="en-US" w:eastAsia="zh-CN"/>
        </w:rPr>
        <w:t>21.7</w:t>
      </w:r>
      <w:r>
        <w:rPr>
          <w:rFonts w:hint="eastAsia" w:ascii="仿宋_GB2312" w:hAnsi="微软雅黑" w:eastAsia="仿宋_GB2312" w:cs="仿宋_GB2312"/>
          <w:kern w:val="0"/>
          <w:sz w:val="32"/>
          <w:szCs w:val="32"/>
        </w:rPr>
        <w:t>万元</w:t>
      </w:r>
      <w:r>
        <w:rPr>
          <w:rFonts w:hint="eastAsia" w:ascii="仿宋_GB2312" w:hAnsi="微软雅黑" w:eastAsia="仿宋_GB2312" w:cs="仿宋_GB2312"/>
          <w:kern w:val="0"/>
          <w:sz w:val="32"/>
          <w:szCs w:val="32"/>
          <w:lang w:eastAsia="zh-CN"/>
        </w:rPr>
        <w:t>，</w:t>
      </w:r>
      <w:r>
        <w:rPr>
          <w:rFonts w:hint="eastAsia" w:ascii="仿宋_GB2312" w:hAnsi="微软雅黑" w:eastAsia="仿宋_GB2312" w:cs="仿宋_GB2312"/>
          <w:kern w:val="0"/>
          <w:sz w:val="32"/>
          <w:szCs w:val="32"/>
          <w:lang w:val="en-US" w:eastAsia="zh-CN"/>
        </w:rPr>
        <w:t>灾害防治及应急管理支出5万元，其他支出330.94万元。</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（三）“三公经费”收支情况</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2021年“三公”经费预算数为0万元，其中：公务接待费0万元。公务用车购置费0万元，公务用车运行费0万元，因公出国（境）费0万元。2021年“三公”经费实际开支0万元，其中：公务用车维护费0万元。</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四、2021年，根据年初计划的重点工作，本单位通过对财政资金的使用，取得了如下绩效： 一是全面做好本镇建设规划，充分发挥财政调节作用，积极争取各项优惠政策，并积极带动社会资金的投入，引导和支持企业进行产业转型提升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六是继续推行城乡居民新型合作医疗制度和新农保制度，切实解决了广大农民看病难、看病贵的热点问题。七是继续实行国库集中支付制度，严格资金支出范围和审批程序，严格执行公用经费定额标准，使财政总预算真实反映了财政资金的实际支出数,进一步加强了对财政资金来源和去向的管理。八是切实抓好债务管理工作，严格控制新增债务。九是加强完善村级财务管理的“村账镇代管”制度，全力推进“互联网+监督”制度，推动了资金使用的公开度、透明度。十是加强财政队伍建设，完善财政管理机制，推进财务人员依法行政，依法理财。</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五、本次自评根据益阳市资阳区财政局的相关要求，</w:t>
      </w:r>
      <w:r>
        <w:rPr>
          <w:rFonts w:hint="eastAsia" w:ascii="仿宋_GB2312" w:hAnsi="微软雅黑" w:eastAsia="仿宋_GB2312" w:cs="仿宋_GB2312"/>
          <w:sz w:val="32"/>
          <w:szCs w:val="32"/>
          <w:lang w:val="en-US" w:eastAsia="zh-CN"/>
        </w:rPr>
        <w:t>益阳市大码头街道办事处</w:t>
      </w:r>
      <w:bookmarkStart w:id="0" w:name="_GoBack"/>
      <w:bookmarkEnd w:id="0"/>
      <w:r>
        <w:rPr>
          <w:rFonts w:hint="eastAsia" w:ascii="仿宋_GB2312" w:hAnsi="微软雅黑" w:eastAsia="仿宋_GB2312" w:cs="仿宋_GB2312"/>
          <w:kern w:val="0"/>
          <w:sz w:val="32"/>
          <w:szCs w:val="32"/>
        </w:rPr>
        <w:t>制定了部门整体支出绩效评价的工作方案、评价指标，成立了绩效评价工作领导小组、绩效评价工作组，于2022年8月完成自评工作。绩效自评具体如下：</w:t>
      </w:r>
    </w:p>
    <w:p>
      <w:pPr>
        <w:pStyle w:val="4"/>
        <w:spacing w:before="150" w:after="300" w:line="540" w:lineRule="atLeast"/>
        <w:jc w:val="both"/>
        <w:rPr>
          <w:rFonts w:ascii="仿宋_GB2312" w:hAnsi="微软雅黑" w:eastAsia="仿宋_GB2312" w:cs="仿宋_GB2312"/>
          <w:sz w:val="32"/>
          <w:szCs w:val="32"/>
        </w:rPr>
      </w:pPr>
      <w:r>
        <w:rPr>
          <w:rFonts w:ascii="微软雅黑" w:hAnsi="微软雅黑" w:eastAsia="微软雅黑" w:cs="微软雅黑"/>
          <w:color w:val="333333"/>
        </w:rPr>
        <w:t> </w:t>
      </w:r>
      <w:r>
        <w:rPr>
          <w:rFonts w:hint="eastAsia" w:ascii="仿宋_GB2312" w:hAnsi="微软雅黑" w:eastAsia="仿宋_GB2312" w:cs="仿宋_GB2312"/>
          <w:sz w:val="32"/>
          <w:szCs w:val="32"/>
        </w:rPr>
        <w:t>2021年度本单位“三公经费”总预算数为0万元，实际支出数为0万元（公务用车维护费0万元），支出等于预算，因此，2021年度本单位“三公经费”预算符合相关规定。2021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2021年</w:t>
      </w:r>
      <w:r>
        <w:rPr>
          <w:rFonts w:hint="eastAsia" w:ascii="仿宋_GB2312" w:hAnsi="微软雅黑" w:eastAsia="仿宋_GB2312" w:cs="仿宋_GB2312"/>
          <w:sz w:val="32"/>
          <w:szCs w:val="32"/>
          <w:lang w:val="en-US" w:eastAsia="zh-CN"/>
        </w:rPr>
        <w:t>益阳市大码头街道</w:t>
      </w:r>
      <w:r>
        <w:rPr>
          <w:rFonts w:hint="eastAsia" w:ascii="仿宋_GB2312" w:hAnsi="微软雅黑" w:eastAsia="仿宋_GB2312" w:cs="仿宋_GB2312"/>
          <w:kern w:val="0"/>
          <w:sz w:val="32"/>
          <w:szCs w:val="32"/>
        </w:rPr>
        <w:t>在区委、区政府的正确领导下，在区人大、政协悉心指导以及在区级各部门帮助下，</w:t>
      </w:r>
      <w:r>
        <w:rPr>
          <w:rFonts w:hint="eastAsia" w:ascii="仿宋_GB2312" w:hAnsi="微软雅黑" w:eastAsia="仿宋_GB2312" w:cs="仿宋_GB2312"/>
          <w:kern w:val="0"/>
          <w:sz w:val="32"/>
          <w:szCs w:val="32"/>
          <w:lang w:val="en-US" w:eastAsia="zh-CN"/>
        </w:rPr>
        <w:t>全街道</w:t>
      </w:r>
      <w:r>
        <w:rPr>
          <w:rFonts w:hint="eastAsia" w:ascii="仿宋_GB2312" w:hAnsi="微软雅黑" w:eastAsia="仿宋_GB2312" w:cs="仿宋_GB2312"/>
          <w:kern w:val="0"/>
          <w:sz w:val="32"/>
          <w:szCs w:val="32"/>
        </w:rPr>
        <w:t>上下紧紧围绕年初制定的目标，紧扣区委区政府安排部署的各项重点工作，发挥优势，攻坚克难，团结一心，攻坚拼搏，较好的完成了年初制定的各项工作目标。</w:t>
      </w:r>
    </w:p>
    <w:p>
      <w:pPr>
        <w:widowControl/>
        <w:spacing w:after="300" w:line="500" w:lineRule="atLeast"/>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经综合评价，</w:t>
      </w:r>
      <w:r>
        <w:rPr>
          <w:rFonts w:hint="eastAsia" w:ascii="仿宋_GB2312" w:hAnsi="微软雅黑" w:eastAsia="仿宋_GB2312" w:cs="仿宋_GB2312"/>
          <w:sz w:val="32"/>
          <w:szCs w:val="32"/>
          <w:lang w:val="en-US" w:eastAsia="zh-CN"/>
        </w:rPr>
        <w:t>益阳市大码头街道办事处</w:t>
      </w:r>
      <w:r>
        <w:rPr>
          <w:rFonts w:hint="eastAsia" w:ascii="仿宋_GB2312" w:hAnsi="微软雅黑" w:eastAsia="仿宋_GB2312" w:cs="仿宋_GB2312"/>
          <w:kern w:val="0"/>
          <w:sz w:val="32"/>
          <w:szCs w:val="32"/>
        </w:rPr>
        <w:t>预算配置科学，执行有效，管理规范，较好的完成了各项年度工作目标，取得了较好的经济效益和社会效益。根据区政府绩效考核文件精神，绩效目标在本年基本完成。</w:t>
      </w:r>
    </w:p>
    <w:p>
      <w:pPr>
        <w:widowControl/>
        <w:shd w:val="clear" w:color="auto" w:fill="FFFFFF"/>
        <w:spacing w:before="100" w:beforeAutospacing="1" w:after="100" w:afterAutospacing="1" w:line="500" w:lineRule="atLeast"/>
        <w:ind w:firstLine="640" w:firstLineChars="200"/>
        <w:jc w:val="left"/>
        <w:rPr>
          <w:rFonts w:ascii="仿宋_GB2312" w:hAnsi="微软雅黑" w:eastAsia="仿宋_GB2312" w:cs="仿宋_GB2312"/>
          <w:sz w:val="32"/>
          <w:szCs w:val="32"/>
        </w:rPr>
      </w:pPr>
      <w:r>
        <w:rPr>
          <w:rFonts w:hint="eastAsia" w:ascii="仿宋_GB2312" w:hAnsi="微软雅黑" w:eastAsia="仿宋_GB2312" w:cs="仿宋_GB2312"/>
          <w:kern w:val="0"/>
          <w:sz w:val="32"/>
          <w:szCs w:val="32"/>
        </w:rPr>
        <w:t>通过这次自评我们清醒的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w:t>
      </w:r>
      <w:r>
        <w:rPr>
          <w:rFonts w:hint="eastAsia" w:ascii="仿宋_GB2312" w:hAnsi="微软雅黑" w:eastAsia="仿宋_GB2312" w:cs="仿宋_GB2312"/>
          <w:sz w:val="32"/>
          <w:szCs w:val="32"/>
        </w:rPr>
        <w:t>，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pStyle w:val="4"/>
        <w:shd w:val="clear" w:color="auto" w:fill="FFFFFF"/>
        <w:spacing w:line="555" w:lineRule="atLeast"/>
        <w:rPr>
          <w:rFonts w:ascii="仿宋_GB2312" w:hAnsi="微软雅黑" w:eastAsia="仿宋_GB2312" w:cs="仿宋_GB2312"/>
          <w:b/>
          <w:bCs/>
          <w:sz w:val="32"/>
          <w:szCs w:val="32"/>
        </w:rPr>
      </w:pPr>
      <w:r>
        <w:rPr>
          <w:rFonts w:hint="eastAsia" w:ascii="仿宋_GB2312" w:hAnsi="微软雅黑" w:eastAsia="仿宋_GB2312" w:cs="仿宋_GB2312"/>
          <w:b/>
          <w:bCs/>
          <w:sz w:val="32"/>
          <w:szCs w:val="32"/>
        </w:rPr>
        <w:t>五、自评结论</w:t>
      </w:r>
    </w:p>
    <w:p>
      <w:pPr>
        <w:pStyle w:val="4"/>
        <w:shd w:val="clear" w:color="auto" w:fill="FFFFFF"/>
        <w:spacing w:line="555" w:lineRule="atLeas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根据以上预算绩效情况，我单位2021年预算绩效自评为优秀。</w:t>
      </w:r>
    </w:p>
    <w:p>
      <w:pPr>
        <w:pStyle w:val="4"/>
        <w:shd w:val="clear" w:color="auto" w:fill="FFFFFF"/>
        <w:spacing w:line="555" w:lineRule="atLeast"/>
        <w:rPr>
          <w:rFonts w:ascii="仿宋_GB2312" w:hAnsi="微软雅黑" w:eastAsia="仿宋_GB2312" w:cs="仿宋_GB2312"/>
          <w:sz w:val="32"/>
          <w:szCs w:val="32"/>
        </w:rPr>
      </w:pPr>
    </w:p>
    <w:p>
      <w:pPr>
        <w:ind w:firstLine="420" w:firstLineChars="200"/>
        <w:rPr>
          <w:rFonts w:cs="Times New Roman"/>
        </w:rPr>
      </w:pPr>
    </w:p>
    <w:p>
      <w:pPr>
        <w:ind w:firstLine="420" w:firstLineChars="200"/>
        <w:rPr>
          <w:rFonts w:cs="Times New Roman"/>
        </w:rPr>
      </w:pPr>
    </w:p>
    <w:p>
      <w:pPr>
        <w:ind w:firstLine="420" w:firstLineChars="200"/>
        <w:rPr>
          <w:rFonts w:cs="Times New Roman"/>
        </w:rPr>
      </w:pPr>
    </w:p>
    <w:p>
      <w:pPr>
        <w:ind w:firstLine="420" w:firstLineChars="200"/>
        <w:rPr>
          <w:rFonts w:cs="Times New Roman"/>
          <w:sz w:val="28"/>
          <w:szCs w:val="28"/>
        </w:rPr>
      </w:pPr>
      <w:r>
        <w:rPr>
          <w:rFonts w:hint="eastAsia" w:cs="Times New Roman"/>
        </w:rPr>
        <w:t xml:space="preserve">                                                   </w:t>
      </w:r>
      <w:r>
        <w:rPr>
          <w:rFonts w:hint="eastAsia" w:cs="Times New Roman"/>
          <w:sz w:val="28"/>
          <w:szCs w:val="28"/>
        </w:rPr>
        <w:t xml:space="preserve"> 2022年9月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E3035"/>
    <w:multiLevelType w:val="singleLevel"/>
    <w:tmpl w:val="051E3035"/>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WYzNzZjNDg5MmY3ODZmNGQ2NTM5NWEyMTAwZWEifQ=="/>
  </w:docVars>
  <w:rsids>
    <w:rsidRoot w:val="00AE3E6C"/>
    <w:rsid w:val="0009757F"/>
    <w:rsid w:val="0011360B"/>
    <w:rsid w:val="00120875"/>
    <w:rsid w:val="001559B2"/>
    <w:rsid w:val="001C013E"/>
    <w:rsid w:val="00311991"/>
    <w:rsid w:val="00350970"/>
    <w:rsid w:val="00383159"/>
    <w:rsid w:val="00490873"/>
    <w:rsid w:val="005C18F3"/>
    <w:rsid w:val="005E5CE2"/>
    <w:rsid w:val="00717AB3"/>
    <w:rsid w:val="00784B32"/>
    <w:rsid w:val="00807F8C"/>
    <w:rsid w:val="008A7D03"/>
    <w:rsid w:val="008D4F27"/>
    <w:rsid w:val="008E2A83"/>
    <w:rsid w:val="00943EE7"/>
    <w:rsid w:val="00AA1E52"/>
    <w:rsid w:val="00AE3E6C"/>
    <w:rsid w:val="00BC783D"/>
    <w:rsid w:val="00C7224B"/>
    <w:rsid w:val="00C81636"/>
    <w:rsid w:val="00CF1E16"/>
    <w:rsid w:val="00DD6910"/>
    <w:rsid w:val="00E24583"/>
    <w:rsid w:val="00E55B4B"/>
    <w:rsid w:val="00EC65F8"/>
    <w:rsid w:val="00ED3FB3"/>
    <w:rsid w:val="01D57BBF"/>
    <w:rsid w:val="036449AC"/>
    <w:rsid w:val="0425046D"/>
    <w:rsid w:val="05087233"/>
    <w:rsid w:val="054B04BF"/>
    <w:rsid w:val="086D28BB"/>
    <w:rsid w:val="0B961470"/>
    <w:rsid w:val="0CFD125B"/>
    <w:rsid w:val="0EF133E5"/>
    <w:rsid w:val="0FF16E57"/>
    <w:rsid w:val="10C3162F"/>
    <w:rsid w:val="113242E6"/>
    <w:rsid w:val="156A7591"/>
    <w:rsid w:val="158B1575"/>
    <w:rsid w:val="18F248B6"/>
    <w:rsid w:val="1A3C2267"/>
    <w:rsid w:val="1A6D4075"/>
    <w:rsid w:val="1E596365"/>
    <w:rsid w:val="206614C5"/>
    <w:rsid w:val="228457A7"/>
    <w:rsid w:val="245F5C42"/>
    <w:rsid w:val="2AD46F12"/>
    <w:rsid w:val="2AE674AF"/>
    <w:rsid w:val="2C6A50FE"/>
    <w:rsid w:val="2C7A73F2"/>
    <w:rsid w:val="2D117E22"/>
    <w:rsid w:val="2D485CDC"/>
    <w:rsid w:val="2D5375DD"/>
    <w:rsid w:val="2F6704D8"/>
    <w:rsid w:val="32EF6CE0"/>
    <w:rsid w:val="32FD2138"/>
    <w:rsid w:val="33225365"/>
    <w:rsid w:val="339764DA"/>
    <w:rsid w:val="34924D73"/>
    <w:rsid w:val="3588128E"/>
    <w:rsid w:val="371E3FD3"/>
    <w:rsid w:val="378125BD"/>
    <w:rsid w:val="37A36F31"/>
    <w:rsid w:val="38055F17"/>
    <w:rsid w:val="3A130DA5"/>
    <w:rsid w:val="3E5C201F"/>
    <w:rsid w:val="3EFB73A7"/>
    <w:rsid w:val="408056E0"/>
    <w:rsid w:val="423D594E"/>
    <w:rsid w:val="42B74220"/>
    <w:rsid w:val="43CF0940"/>
    <w:rsid w:val="44801068"/>
    <w:rsid w:val="45146A73"/>
    <w:rsid w:val="467149E7"/>
    <w:rsid w:val="467907E0"/>
    <w:rsid w:val="46ED07E5"/>
    <w:rsid w:val="476C728B"/>
    <w:rsid w:val="48D4403E"/>
    <w:rsid w:val="4AE43EEF"/>
    <w:rsid w:val="4E3B5681"/>
    <w:rsid w:val="4F393A84"/>
    <w:rsid w:val="50C92E9C"/>
    <w:rsid w:val="519D5F32"/>
    <w:rsid w:val="52615BA5"/>
    <w:rsid w:val="5314510C"/>
    <w:rsid w:val="53A233EA"/>
    <w:rsid w:val="5A1415C0"/>
    <w:rsid w:val="5ACD64CF"/>
    <w:rsid w:val="5DAF5E92"/>
    <w:rsid w:val="5EF3680D"/>
    <w:rsid w:val="63530674"/>
    <w:rsid w:val="63912197"/>
    <w:rsid w:val="65311D81"/>
    <w:rsid w:val="66B83981"/>
    <w:rsid w:val="67321B9B"/>
    <w:rsid w:val="6755375D"/>
    <w:rsid w:val="67D5211A"/>
    <w:rsid w:val="698851E1"/>
    <w:rsid w:val="6B4F29AE"/>
    <w:rsid w:val="6C871CB0"/>
    <w:rsid w:val="6CAE01F5"/>
    <w:rsid w:val="6CDA330C"/>
    <w:rsid w:val="6E147754"/>
    <w:rsid w:val="70B53A9E"/>
    <w:rsid w:val="70B96F91"/>
    <w:rsid w:val="718C0118"/>
    <w:rsid w:val="723116A3"/>
    <w:rsid w:val="739F76DA"/>
    <w:rsid w:val="73CF010F"/>
    <w:rsid w:val="74D603E1"/>
    <w:rsid w:val="752E6073"/>
    <w:rsid w:val="78F67F06"/>
    <w:rsid w:val="795E42D6"/>
    <w:rsid w:val="7AB202F0"/>
    <w:rsid w:val="7C291B7A"/>
    <w:rsid w:val="7D774AE2"/>
    <w:rsid w:val="7DAC5A6D"/>
    <w:rsid w:val="7F626F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jc w:val="left"/>
    </w:pPr>
    <w:rPr>
      <w:rFonts w:ascii="宋体" w:hAnsi="宋体" w:cs="宋体"/>
      <w:kern w:val="0"/>
      <w:sz w:val="24"/>
      <w:szCs w:val="24"/>
    </w:rPr>
  </w:style>
  <w:style w:type="paragraph" w:styleId="5">
    <w:name w:val="Title"/>
    <w:basedOn w:val="1"/>
    <w:next w:val="1"/>
    <w:link w:val="12"/>
    <w:qFormat/>
    <w:uiPriority w:val="99"/>
    <w:pPr>
      <w:spacing w:before="240" w:after="60"/>
      <w:jc w:val="center"/>
      <w:outlineLvl w:val="0"/>
    </w:pPr>
    <w:rPr>
      <w:rFonts w:ascii="Cambria" w:hAnsi="Cambria" w:cs="Cambria"/>
      <w:b/>
      <w:bCs/>
      <w:sz w:val="32"/>
      <w:szCs w:val="32"/>
    </w:rPr>
  </w:style>
  <w:style w:type="character" w:styleId="8">
    <w:name w:val="Strong"/>
    <w:basedOn w:val="7"/>
    <w:qFormat/>
    <w:locked/>
    <w:uiPriority w:val="0"/>
    <w:rPr>
      <w:sz w:val="24"/>
      <w:szCs w:val="24"/>
    </w:rPr>
  </w:style>
  <w:style w:type="character" w:styleId="9">
    <w:name w:val="FollowedHyperlink"/>
    <w:basedOn w:val="7"/>
    <w:semiHidden/>
    <w:unhideWhenUsed/>
    <w:qFormat/>
    <w:uiPriority w:val="99"/>
    <w:rPr>
      <w:color w:val="333333"/>
      <w:u w:val="none"/>
    </w:rPr>
  </w:style>
  <w:style w:type="character" w:styleId="10">
    <w:name w:val="Emphasis"/>
    <w:basedOn w:val="7"/>
    <w:qFormat/>
    <w:locked/>
    <w:uiPriority w:val="0"/>
    <w:rPr>
      <w:sz w:val="24"/>
      <w:szCs w:val="24"/>
    </w:rPr>
  </w:style>
  <w:style w:type="character" w:styleId="11">
    <w:name w:val="Hyperlink"/>
    <w:basedOn w:val="7"/>
    <w:semiHidden/>
    <w:unhideWhenUsed/>
    <w:qFormat/>
    <w:uiPriority w:val="99"/>
    <w:rPr>
      <w:color w:val="333333"/>
      <w:u w:val="none"/>
    </w:rPr>
  </w:style>
  <w:style w:type="character" w:customStyle="1" w:styleId="12">
    <w:name w:val="标题 Char"/>
    <w:basedOn w:val="7"/>
    <w:link w:val="5"/>
    <w:qFormat/>
    <w:locked/>
    <w:uiPriority w:val="99"/>
    <w:rPr>
      <w:rFonts w:ascii="Cambria" w:hAnsi="Cambria" w:eastAsia="宋体" w:cs="Cambria"/>
      <w:b/>
      <w:bCs/>
      <w:sz w:val="32"/>
      <w:szCs w:val="32"/>
    </w:rPr>
  </w:style>
  <w:style w:type="character" w:customStyle="1" w:styleId="13">
    <w:name w:val="页眉 Char"/>
    <w:basedOn w:val="7"/>
    <w:link w:val="3"/>
    <w:semiHidden/>
    <w:qFormat/>
    <w:locked/>
    <w:uiPriority w:val="99"/>
    <w:rPr>
      <w:sz w:val="18"/>
      <w:szCs w:val="18"/>
    </w:rPr>
  </w:style>
  <w:style w:type="character" w:customStyle="1" w:styleId="14">
    <w:name w:val="页脚 Char"/>
    <w:basedOn w:val="7"/>
    <w:link w:val="2"/>
    <w:semiHidden/>
    <w:qFormat/>
    <w:locked/>
    <w:uiPriority w:val="99"/>
    <w:rPr>
      <w:sz w:val="18"/>
      <w:szCs w:val="18"/>
    </w:rPr>
  </w:style>
  <w:style w:type="character" w:customStyle="1" w:styleId="15">
    <w:name w:val="wx-space"/>
    <w:basedOn w:val="7"/>
    <w:qFormat/>
    <w:uiPriority w:val="0"/>
  </w:style>
  <w:style w:type="character" w:customStyle="1" w:styleId="16">
    <w:name w:val="wx-space1"/>
    <w:basedOn w:val="7"/>
    <w:qFormat/>
    <w:uiPriority w:val="0"/>
  </w:style>
  <w:style w:type="character" w:customStyle="1" w:styleId="17">
    <w:name w:val="hover25"/>
    <w:basedOn w:val="7"/>
    <w:qFormat/>
    <w:uiPriority w:val="0"/>
    <w:rPr>
      <w:color w:val="000000"/>
      <w:shd w:val="clear" w:color="auto" w:fill="FFFFFF"/>
    </w:rPr>
  </w:style>
  <w:style w:type="character" w:customStyle="1" w:styleId="18">
    <w:name w:val="bsharetext"/>
    <w:basedOn w:val="7"/>
    <w:qFormat/>
    <w:uiPriority w:val="0"/>
  </w:style>
  <w:style w:type="character" w:customStyle="1" w:styleId="19">
    <w:name w:val="before4"/>
    <w:basedOn w:val="7"/>
    <w:qFormat/>
    <w:uiPriority w:val="0"/>
    <w:rPr>
      <w:bdr w:val="single" w:color="0466C7" w:sz="36" w:space="0"/>
    </w:rPr>
  </w:style>
  <w:style w:type="character" w:customStyle="1" w:styleId="20">
    <w:name w:val="hover24"/>
    <w:basedOn w:val="7"/>
    <w:qFormat/>
    <w:uiPriority w:val="0"/>
    <w:rPr>
      <w:color w:val="000000"/>
      <w:shd w:val="clear" w:color="auto" w:fill="FFFFFF"/>
    </w:rPr>
  </w:style>
  <w:style w:type="paragraph" w:customStyle="1" w:styleId="21">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2357</Words>
  <Characters>2459</Characters>
  <Lines>18</Lines>
  <Paragraphs>5</Paragraphs>
  <TotalTime>24</TotalTime>
  <ScaleCrop>false</ScaleCrop>
  <LinksUpToDate>false</LinksUpToDate>
  <CharactersWithSpaces>2524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2018-09-29T04:34:00Z</dcterms:created>
  <dc:creator>微软用户</dc:creator>
  <cp:lastModifiedBy>Potential shares</cp:lastModifiedBy>
  <cp:lastPrinted>2018-10-01T06:41:00Z</cp:lastPrinted>
  <dcterms:modified xsi:type="dcterms:W3CDTF">2022-09-21T10:04:45Z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2A4FC008D1384DB58A58B00E62673A6E</vt:lpwstr>
  </property>
</Properties>
</file>