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 xml:space="preserve">  益阳市人民医院2021年度部门整体支出绩效自评报告</w:t>
      </w:r>
    </w:p>
    <w:p>
      <w:pPr>
        <w:jc w:val="left"/>
      </w:pPr>
    </w:p>
    <w:p>
      <w:pPr>
        <w:ind w:firstLine="560" w:firstLineChars="200"/>
        <w:jc w:val="left"/>
        <w:rPr>
          <w:sz w:val="28"/>
          <w:szCs w:val="28"/>
        </w:rPr>
      </w:pPr>
      <w:r>
        <w:rPr>
          <w:rFonts w:hint="eastAsia"/>
          <w:sz w:val="28"/>
          <w:szCs w:val="28"/>
        </w:rPr>
        <w:t>为加强财政预算资金管理 ，进一步规范预算资金使用，提高财政资金使用效益，根据上级相关文件精神，结合我院具体情况 ，对2021年度本单位的整体支出进行了绩效自评，现将具体绩效评价情况报告如下：</w:t>
      </w:r>
    </w:p>
    <w:p>
      <w:pPr>
        <w:numPr>
          <w:ilvl w:val="0"/>
          <w:numId w:val="1"/>
        </w:numPr>
        <w:ind w:firstLine="560"/>
        <w:jc w:val="left"/>
        <w:rPr>
          <w:sz w:val="28"/>
          <w:szCs w:val="28"/>
        </w:rPr>
      </w:pPr>
      <w:r>
        <w:rPr>
          <w:rFonts w:hint="eastAsia"/>
          <w:sz w:val="28"/>
          <w:szCs w:val="28"/>
        </w:rPr>
        <w:t>部门概况</w:t>
      </w:r>
    </w:p>
    <w:p>
      <w:pPr>
        <w:numPr>
          <w:ilvl w:val="0"/>
          <w:numId w:val="2"/>
        </w:numPr>
        <w:jc w:val="left"/>
        <w:rPr>
          <w:sz w:val="28"/>
          <w:szCs w:val="28"/>
        </w:rPr>
      </w:pPr>
      <w:r>
        <w:rPr>
          <w:rFonts w:hint="eastAsia"/>
          <w:sz w:val="28"/>
          <w:szCs w:val="28"/>
        </w:rPr>
        <w:t>机构、人员构成</w:t>
      </w:r>
    </w:p>
    <w:p>
      <w:pPr>
        <w:ind w:left="315" w:firstLine="840" w:firstLineChars="300"/>
        <w:jc w:val="left"/>
        <w:rPr>
          <w:rFonts w:ascii="宋体" w:hAnsi="宋体" w:eastAsia="宋体" w:cs="宋体"/>
          <w:sz w:val="28"/>
          <w:szCs w:val="28"/>
        </w:rPr>
      </w:pPr>
      <w:r>
        <w:rPr>
          <w:rStyle w:val="6"/>
          <w:rFonts w:hint="eastAsia" w:ascii="宋体" w:hAnsi="宋体" w:eastAsia="宋体" w:cs="宋体"/>
          <w:b w:val="0"/>
          <w:sz w:val="28"/>
          <w:szCs w:val="28"/>
        </w:rPr>
        <w:t>本单位位于益阳市资阳区五一西路232号，</w:t>
      </w:r>
      <w:r>
        <w:rPr>
          <w:rFonts w:hint="eastAsia" w:ascii="宋体" w:hAnsi="宋体" w:eastAsia="宋体" w:cs="宋体"/>
          <w:sz w:val="28"/>
          <w:szCs w:val="28"/>
        </w:rPr>
        <w:t>新建高标准13层住院大楼一座、12层门急诊大楼一座，在建17层新内科大楼一座。医院编制病床600张，分设22个职能科室、20个临床科室、4个医技科室；心血管内科、肾内科、ICU、妇产科、骨科、普外科、药剂科已获市级重点学科，医院环境优美，设备先进，布局合理，是一所集医疗、保健、教学和科研于一体的现代化综合型三级医院。至2021年12月，医院实有在职人数728人（其在在编人数384人），离退休人数238人。</w:t>
      </w:r>
    </w:p>
    <w:p>
      <w:pPr>
        <w:numPr>
          <w:ilvl w:val="0"/>
          <w:numId w:val="2"/>
        </w:numPr>
        <w:jc w:val="left"/>
        <w:rPr>
          <w:rFonts w:ascii="宋体" w:hAnsi="宋体" w:eastAsia="宋体" w:cs="宋体"/>
          <w:sz w:val="28"/>
          <w:szCs w:val="28"/>
        </w:rPr>
      </w:pPr>
      <w:r>
        <w:rPr>
          <w:rFonts w:hint="eastAsia" w:ascii="宋体" w:hAnsi="宋体" w:eastAsia="宋体" w:cs="宋体"/>
          <w:sz w:val="28"/>
          <w:szCs w:val="28"/>
        </w:rPr>
        <w:t>单位的主要职责</w:t>
      </w:r>
    </w:p>
    <w:p>
      <w:pPr>
        <w:ind w:left="315" w:firstLine="280" w:firstLineChars="100"/>
        <w:jc w:val="left"/>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贯彻落实新时期我国卫生健康工作方针，坚持公益性，保障人民群众健康，推动医院各方面事业健康发展。</w:t>
      </w:r>
    </w:p>
    <w:p>
      <w:pPr>
        <w:ind w:left="315" w:firstLine="280" w:firstLineChars="100"/>
        <w:jc w:val="left"/>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为人民群众提供医疗保健、疾病预防、健康教育等医疗和一定的公共卫生服务。</w:t>
      </w:r>
    </w:p>
    <w:p>
      <w:pPr>
        <w:ind w:left="315" w:firstLine="280" w:firstLineChars="100"/>
        <w:jc w:val="left"/>
        <w:rPr>
          <w:rFonts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承担院校医学教育和继续医学教育，不断提升医学人才能力素质和工作水平。</w:t>
      </w:r>
    </w:p>
    <w:p>
      <w:pPr>
        <w:ind w:left="315" w:firstLine="280" w:firstLineChars="100"/>
        <w:jc w:val="left"/>
        <w:rPr>
          <w:rFonts w:ascii="宋体" w:hAnsi="宋体" w:eastAsia="宋体" w:cs="宋体"/>
          <w:sz w:val="28"/>
          <w:szCs w:val="28"/>
        </w:rPr>
      </w:pPr>
      <w:r>
        <w:rPr>
          <w:rFonts w:hint="eastAsia" w:ascii="宋体" w:hAnsi="宋体" w:eastAsia="宋体" w:cs="宋体"/>
          <w:sz w:val="28"/>
          <w:szCs w:val="28"/>
        </w:rPr>
        <w:t>4、</w:t>
      </w:r>
      <w:r>
        <w:rPr>
          <w:rFonts w:ascii="宋体" w:hAnsi="宋体" w:eastAsia="宋体" w:cs="宋体"/>
          <w:sz w:val="28"/>
          <w:szCs w:val="28"/>
        </w:rPr>
        <w:t>开展临床医学研究，推动医疗服务水平进一步提高。</w:t>
      </w:r>
    </w:p>
    <w:p>
      <w:pPr>
        <w:ind w:left="315" w:firstLine="280" w:firstLineChars="100"/>
        <w:jc w:val="left"/>
        <w:rPr>
          <w:rFonts w:ascii="宋体" w:hAnsi="宋体" w:eastAsia="宋体" w:cs="宋体"/>
          <w:sz w:val="28"/>
          <w:szCs w:val="28"/>
        </w:rPr>
      </w:pPr>
      <w:r>
        <w:rPr>
          <w:rFonts w:hint="eastAsia" w:ascii="宋体" w:hAnsi="宋体" w:eastAsia="宋体" w:cs="宋体"/>
          <w:sz w:val="28"/>
          <w:szCs w:val="28"/>
        </w:rPr>
        <w:t>5、</w:t>
      </w:r>
      <w:r>
        <w:rPr>
          <w:rFonts w:ascii="宋体" w:hAnsi="宋体" w:eastAsia="宋体" w:cs="宋体"/>
          <w:sz w:val="28"/>
          <w:szCs w:val="28"/>
        </w:rPr>
        <w:t>按照举办主体和有关部门批准的范围开展对外技术交流和区域合作。</w:t>
      </w:r>
    </w:p>
    <w:p>
      <w:pPr>
        <w:ind w:left="315" w:firstLine="280" w:firstLineChars="100"/>
        <w:jc w:val="left"/>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按照举办主体和有关部门批准的范围开展涉外医疗服务，承担重大活动医疗保障任务，承担突发公共事件的医疗救援。</w:t>
      </w:r>
    </w:p>
    <w:p>
      <w:pPr>
        <w:ind w:left="315" w:firstLine="280" w:firstLineChars="100"/>
        <w:jc w:val="left"/>
        <w:rPr>
          <w:rFonts w:ascii="宋体" w:hAnsi="宋体" w:eastAsia="宋体" w:cs="宋体"/>
          <w:sz w:val="28"/>
          <w:szCs w:val="28"/>
        </w:rPr>
      </w:pPr>
      <w:r>
        <w:rPr>
          <w:rFonts w:hint="eastAsia" w:ascii="宋体" w:hAnsi="宋体" w:eastAsia="宋体" w:cs="宋体"/>
          <w:sz w:val="28"/>
          <w:szCs w:val="28"/>
        </w:rPr>
        <w:t>7、</w:t>
      </w:r>
      <w:r>
        <w:rPr>
          <w:rFonts w:ascii="宋体" w:hAnsi="宋体" w:eastAsia="宋体" w:cs="宋体"/>
          <w:sz w:val="28"/>
          <w:szCs w:val="28"/>
        </w:rPr>
        <w:t>经举办主体和有关部门批准，与相关医疗机构组成医联体或医共体，推动形成基层首诊、双向转诊、急慢分治、上下联动的分级诊疗模式。</w:t>
      </w:r>
    </w:p>
    <w:p>
      <w:pPr>
        <w:ind w:left="315" w:firstLine="280" w:firstLineChars="100"/>
        <w:jc w:val="left"/>
        <w:rPr>
          <w:rFonts w:ascii="宋体" w:hAnsi="宋体" w:eastAsia="宋体" w:cs="宋体"/>
          <w:sz w:val="28"/>
          <w:szCs w:val="28"/>
        </w:rPr>
      </w:pPr>
      <w:r>
        <w:rPr>
          <w:rFonts w:hint="eastAsia" w:ascii="宋体" w:hAnsi="宋体" w:eastAsia="宋体" w:cs="宋体"/>
          <w:sz w:val="28"/>
          <w:szCs w:val="28"/>
        </w:rPr>
        <w:t>8、</w:t>
      </w:r>
      <w:r>
        <w:rPr>
          <w:rFonts w:ascii="宋体" w:hAnsi="宋体" w:eastAsia="宋体" w:cs="宋体"/>
          <w:sz w:val="28"/>
          <w:szCs w:val="28"/>
        </w:rPr>
        <w:t>开展援疆援藏、对口帮扶、送医下乡等健康扶贫工作。</w:t>
      </w:r>
    </w:p>
    <w:p>
      <w:pPr>
        <w:ind w:left="315" w:firstLine="280" w:firstLineChars="100"/>
        <w:jc w:val="left"/>
        <w:rPr>
          <w:rFonts w:ascii="宋体" w:hAnsi="宋体" w:eastAsia="宋体" w:cs="宋体"/>
          <w:sz w:val="28"/>
          <w:szCs w:val="28"/>
        </w:rPr>
      </w:pPr>
      <w:r>
        <w:rPr>
          <w:rFonts w:hint="eastAsia" w:ascii="宋体" w:hAnsi="宋体" w:eastAsia="宋体" w:cs="宋体"/>
          <w:sz w:val="28"/>
          <w:szCs w:val="28"/>
        </w:rPr>
        <w:t>9、</w:t>
      </w:r>
      <w:r>
        <w:rPr>
          <w:rFonts w:ascii="宋体" w:hAnsi="宋体" w:eastAsia="宋体" w:cs="宋体"/>
          <w:sz w:val="28"/>
          <w:szCs w:val="28"/>
        </w:rPr>
        <w:t>承担上级党委和政府交办的其他事项。</w:t>
      </w:r>
    </w:p>
    <w:p>
      <w:pPr>
        <w:jc w:val="left"/>
        <w:rPr>
          <w:rFonts w:ascii="宋体" w:hAnsi="宋体" w:eastAsia="宋体" w:cs="宋体"/>
          <w:sz w:val="28"/>
          <w:szCs w:val="28"/>
        </w:rPr>
      </w:pPr>
      <w:r>
        <w:rPr>
          <w:rFonts w:hint="eastAsia" w:ascii="宋体" w:hAnsi="宋体" w:eastAsia="宋体" w:cs="宋体"/>
          <w:sz w:val="28"/>
          <w:szCs w:val="28"/>
        </w:rPr>
        <w:t>（三）部门财务情况</w:t>
      </w:r>
    </w:p>
    <w:p>
      <w:pPr>
        <w:jc w:val="left"/>
        <w:rPr>
          <w:rFonts w:ascii="宋体" w:hAnsi="宋体" w:eastAsia="宋体" w:cs="宋体"/>
          <w:sz w:val="28"/>
          <w:szCs w:val="28"/>
        </w:rPr>
      </w:pPr>
      <w:r>
        <w:rPr>
          <w:rFonts w:hint="eastAsia" w:ascii="宋体" w:hAnsi="宋体" w:eastAsia="宋体" w:cs="宋体"/>
          <w:sz w:val="28"/>
          <w:szCs w:val="28"/>
        </w:rPr>
        <w:t xml:space="preserve">   根据《会计法》、《预算法》等法律和财政部及省财政厅有关财务规章的规定，本单位严格执行经费审批权限及程序，加强了经费预算、核算管理、资产购置与处置、财务监督等。对“三公”经费的管理主要遵照财政厅、省委、省市政府办印发的制度规定执行.</w:t>
      </w:r>
    </w:p>
    <w:p>
      <w:pPr>
        <w:jc w:val="left"/>
        <w:rPr>
          <w:rFonts w:ascii="宋体" w:hAnsi="宋体" w:eastAsia="宋体" w:cs="宋体"/>
          <w:sz w:val="28"/>
          <w:szCs w:val="28"/>
        </w:rPr>
      </w:pPr>
      <w:r>
        <w:rPr>
          <w:rFonts w:hint="eastAsia" w:ascii="宋体" w:hAnsi="宋体" w:eastAsia="宋体" w:cs="宋体"/>
          <w:sz w:val="28"/>
          <w:szCs w:val="28"/>
        </w:rPr>
        <w:t>(四）部门整体收支情况</w:t>
      </w:r>
    </w:p>
    <w:p>
      <w:pPr>
        <w:ind w:left="420" w:leftChars="200"/>
        <w:jc w:val="left"/>
        <w:rPr>
          <w:rFonts w:hint="eastAsia" w:ascii="宋体" w:hAnsi="宋体" w:eastAsia="宋体" w:cs="宋体"/>
          <w:sz w:val="28"/>
          <w:szCs w:val="28"/>
          <w:lang w:val="en-US" w:eastAsia="zh-CN"/>
        </w:rPr>
      </w:pPr>
      <w:r>
        <w:rPr>
          <w:rFonts w:hint="eastAsia" w:ascii="宋体" w:hAnsi="宋体" w:eastAsia="宋体" w:cs="宋体"/>
          <w:sz w:val="28"/>
          <w:szCs w:val="28"/>
        </w:rPr>
        <w:t xml:space="preserve">   2021年决算总收入为</w:t>
      </w:r>
      <w:r>
        <w:rPr>
          <w:rFonts w:hint="eastAsia" w:ascii="宋体" w:hAnsi="宋体" w:eastAsia="宋体" w:cs="宋体"/>
          <w:sz w:val="28"/>
          <w:szCs w:val="28"/>
          <w:lang w:val="en-US" w:eastAsia="zh-CN"/>
        </w:rPr>
        <w:t>29319.13</w:t>
      </w:r>
      <w:r>
        <w:rPr>
          <w:rFonts w:hint="eastAsia" w:ascii="宋体" w:hAnsi="宋体" w:eastAsia="宋体" w:cs="宋体"/>
          <w:sz w:val="28"/>
          <w:szCs w:val="28"/>
        </w:rPr>
        <w:t>万元，其中，财政拨款收入</w:t>
      </w:r>
      <w:r>
        <w:rPr>
          <w:rFonts w:hint="eastAsia" w:ascii="宋体" w:hAnsi="宋体" w:eastAsia="宋体" w:cs="宋体"/>
          <w:sz w:val="28"/>
          <w:szCs w:val="28"/>
          <w:lang w:val="en-US" w:eastAsia="zh-CN"/>
        </w:rPr>
        <w:t>5849.42</w:t>
      </w:r>
      <w:r>
        <w:rPr>
          <w:rFonts w:hint="eastAsia" w:ascii="宋体" w:hAnsi="宋体" w:eastAsia="宋体" w:cs="宋体"/>
          <w:sz w:val="28"/>
          <w:szCs w:val="28"/>
        </w:rPr>
        <w:t>万元</w:t>
      </w:r>
      <w:r>
        <w:rPr>
          <w:rFonts w:hint="eastAsia" w:ascii="宋体" w:hAnsi="宋体" w:eastAsia="宋体" w:cs="宋体"/>
          <w:sz w:val="28"/>
          <w:szCs w:val="28"/>
          <w:lang w:val="en-US" w:eastAsia="zh-CN"/>
        </w:rPr>
        <w:t>,</w:t>
      </w:r>
      <w:r>
        <w:rPr>
          <w:rFonts w:hint="eastAsia" w:ascii="宋体" w:hAnsi="宋体" w:eastAsia="宋体" w:cs="宋体"/>
          <w:sz w:val="28"/>
          <w:szCs w:val="28"/>
        </w:rPr>
        <w:t>事业收入</w:t>
      </w:r>
      <w:r>
        <w:rPr>
          <w:rFonts w:hint="eastAsia" w:ascii="宋体" w:hAnsi="宋体" w:eastAsia="宋体" w:cs="宋体"/>
          <w:sz w:val="28"/>
          <w:szCs w:val="28"/>
          <w:lang w:val="en-US" w:eastAsia="zh-CN"/>
        </w:rPr>
        <w:t>23250.5</w:t>
      </w:r>
      <w:r>
        <w:rPr>
          <w:rFonts w:hint="eastAsia" w:ascii="宋体" w:hAnsi="宋体" w:eastAsia="宋体" w:cs="宋体"/>
          <w:sz w:val="28"/>
          <w:szCs w:val="28"/>
        </w:rPr>
        <w:t>万元，其他收入</w:t>
      </w:r>
      <w:r>
        <w:rPr>
          <w:rFonts w:hint="eastAsia" w:ascii="宋体" w:hAnsi="宋体" w:eastAsia="宋体" w:cs="宋体"/>
          <w:sz w:val="28"/>
          <w:szCs w:val="28"/>
          <w:lang w:val="en-US" w:eastAsia="zh-CN"/>
        </w:rPr>
        <w:t>219.21</w:t>
      </w:r>
      <w:r>
        <w:rPr>
          <w:rFonts w:hint="eastAsia" w:ascii="宋体" w:hAnsi="宋体" w:eastAsia="宋体" w:cs="宋体"/>
          <w:sz w:val="28"/>
          <w:szCs w:val="28"/>
        </w:rPr>
        <w:t>万元。</w:t>
      </w:r>
      <w:r>
        <w:rPr>
          <w:rFonts w:hint="eastAsia" w:ascii="宋体" w:hAnsi="宋体" w:eastAsia="宋体" w:cs="宋体"/>
          <w:sz w:val="28"/>
          <w:szCs w:val="28"/>
          <w:lang w:val="en-US" w:eastAsia="zh-CN"/>
        </w:rPr>
        <w:t xml:space="preserve">  </w:t>
      </w:r>
    </w:p>
    <w:p>
      <w:pPr>
        <w:ind w:firstLine="840" w:firstLineChars="300"/>
        <w:jc w:val="left"/>
        <w:rPr>
          <w:rFonts w:hint="default" w:ascii="宋体" w:hAnsi="宋体" w:eastAsia="宋体" w:cs="宋体"/>
          <w:sz w:val="28"/>
          <w:szCs w:val="28"/>
          <w:lang w:val="en-US" w:eastAsia="zh-CN"/>
        </w:rPr>
      </w:pPr>
      <w:r>
        <w:rPr>
          <w:rFonts w:hint="eastAsia" w:ascii="宋体" w:hAnsi="宋体" w:eastAsia="宋体" w:cs="宋体"/>
          <w:sz w:val="28"/>
          <w:szCs w:val="28"/>
        </w:rPr>
        <w:t>全年总支出</w:t>
      </w:r>
      <w:r>
        <w:rPr>
          <w:rFonts w:hint="eastAsia" w:ascii="宋体" w:hAnsi="宋体" w:eastAsia="宋体" w:cs="宋体"/>
          <w:sz w:val="28"/>
          <w:szCs w:val="28"/>
          <w:lang w:val="en-US" w:eastAsia="zh-CN"/>
        </w:rPr>
        <w:t>30095.89</w:t>
      </w:r>
      <w:r>
        <w:rPr>
          <w:rFonts w:hint="eastAsia" w:ascii="宋体" w:hAnsi="宋体" w:eastAsia="宋体" w:cs="宋体"/>
          <w:sz w:val="28"/>
          <w:szCs w:val="28"/>
        </w:rPr>
        <w:t>万元</w:t>
      </w:r>
      <w:r>
        <w:rPr>
          <w:rFonts w:hint="eastAsia" w:ascii="宋体" w:hAnsi="宋体" w:eastAsia="宋体" w:cs="宋体"/>
          <w:sz w:val="28"/>
          <w:szCs w:val="28"/>
          <w:lang w:val="en-US" w:eastAsia="zh-CN"/>
        </w:rPr>
        <w:t>,其中：</w:t>
      </w:r>
      <w:r>
        <w:rPr>
          <w:rFonts w:hint="eastAsia" w:ascii="宋体" w:hAnsi="宋体" w:eastAsia="宋体" w:cs="宋体"/>
          <w:sz w:val="28"/>
          <w:szCs w:val="28"/>
        </w:rPr>
        <w:t>基本支出</w:t>
      </w:r>
      <w:r>
        <w:rPr>
          <w:rFonts w:hint="eastAsia" w:ascii="宋体" w:hAnsi="宋体" w:eastAsia="宋体" w:cs="宋体"/>
          <w:sz w:val="28"/>
          <w:szCs w:val="28"/>
          <w:lang w:val="en-US" w:eastAsia="zh-CN"/>
        </w:rPr>
        <w:t>25137.56</w:t>
      </w:r>
      <w:r>
        <w:rPr>
          <w:rFonts w:hint="eastAsia" w:ascii="宋体" w:hAnsi="宋体" w:eastAsia="宋体" w:cs="宋体"/>
          <w:sz w:val="28"/>
          <w:szCs w:val="28"/>
        </w:rPr>
        <w:t>万元，</w:t>
      </w:r>
      <w:r>
        <w:rPr>
          <w:rFonts w:hint="eastAsia" w:ascii="宋体" w:hAnsi="宋体" w:eastAsia="宋体" w:cs="宋体"/>
          <w:sz w:val="28"/>
          <w:szCs w:val="28"/>
          <w:lang w:eastAsia="zh-CN"/>
        </w:rPr>
        <w:t>项目支出</w:t>
      </w:r>
      <w:r>
        <w:rPr>
          <w:rFonts w:hint="eastAsia" w:ascii="宋体" w:hAnsi="宋体" w:eastAsia="宋体" w:cs="宋体"/>
          <w:sz w:val="28"/>
          <w:szCs w:val="28"/>
          <w:lang w:val="en-US" w:eastAsia="zh-CN"/>
        </w:rPr>
        <w:t>4958.33万元，</w:t>
      </w:r>
    </w:p>
    <w:p>
      <w:pPr>
        <w:ind w:firstLine="280" w:firstLineChars="100"/>
        <w:jc w:val="left"/>
        <w:rPr>
          <w:rFonts w:ascii="宋体" w:hAnsi="宋体" w:eastAsia="宋体" w:cs="宋体"/>
          <w:sz w:val="28"/>
          <w:szCs w:val="28"/>
        </w:rPr>
      </w:pPr>
      <w:r>
        <w:rPr>
          <w:rFonts w:hint="eastAsia" w:ascii="宋体" w:hAnsi="宋体" w:eastAsia="宋体" w:cs="宋体"/>
          <w:sz w:val="28"/>
          <w:szCs w:val="28"/>
        </w:rPr>
        <w:t>二、部门整体支出管理及使用情况</w:t>
      </w:r>
    </w:p>
    <w:p>
      <w:pPr>
        <w:numPr>
          <w:ilvl w:val="0"/>
          <w:numId w:val="3"/>
        </w:numPr>
        <w:jc w:val="left"/>
        <w:rPr>
          <w:rFonts w:ascii="宋体" w:hAnsi="宋体" w:eastAsia="宋体" w:cs="宋体"/>
          <w:sz w:val="28"/>
          <w:szCs w:val="28"/>
        </w:rPr>
      </w:pPr>
      <w:r>
        <w:rPr>
          <w:rFonts w:hint="eastAsia" w:ascii="宋体" w:hAnsi="宋体" w:eastAsia="宋体" w:cs="宋体"/>
          <w:sz w:val="28"/>
          <w:szCs w:val="28"/>
        </w:rPr>
        <w:t>整体支出情况</w:t>
      </w:r>
    </w:p>
    <w:p>
      <w:pPr>
        <w:numPr>
          <w:ilvl w:val="0"/>
          <w:numId w:val="4"/>
        </w:numPr>
        <w:ind w:left="560"/>
        <w:jc w:val="left"/>
        <w:rPr>
          <w:rFonts w:ascii="宋体" w:hAnsi="宋体" w:eastAsia="宋体" w:cs="宋体"/>
          <w:sz w:val="28"/>
          <w:szCs w:val="28"/>
        </w:rPr>
      </w:pPr>
      <w:r>
        <w:rPr>
          <w:rFonts w:hint="eastAsia" w:ascii="宋体" w:hAnsi="宋体" w:eastAsia="宋体" w:cs="宋体"/>
          <w:sz w:val="28"/>
          <w:szCs w:val="28"/>
        </w:rPr>
        <w:t>年初预算收支情况</w:t>
      </w:r>
    </w:p>
    <w:p>
      <w:pPr>
        <w:jc w:val="left"/>
        <w:rPr>
          <w:rFonts w:ascii="宋体" w:hAnsi="宋体" w:eastAsia="宋体" w:cs="宋体"/>
          <w:sz w:val="28"/>
          <w:szCs w:val="28"/>
        </w:rPr>
      </w:pPr>
      <w:r>
        <w:rPr>
          <w:rFonts w:hint="eastAsia" w:ascii="宋体" w:hAnsi="宋体" w:eastAsia="宋体" w:cs="宋体"/>
          <w:sz w:val="28"/>
          <w:szCs w:val="28"/>
        </w:rPr>
        <w:t xml:space="preserve">      2021年预算总收入</w:t>
      </w:r>
      <w:r>
        <w:rPr>
          <w:rFonts w:hint="eastAsia" w:ascii="宋体" w:hAnsi="宋体" w:eastAsia="宋体" w:cs="宋体"/>
          <w:sz w:val="28"/>
          <w:szCs w:val="28"/>
          <w:lang w:val="en-US" w:eastAsia="zh-CN"/>
        </w:rPr>
        <w:t>30000</w:t>
      </w:r>
      <w:r>
        <w:rPr>
          <w:rFonts w:hint="eastAsia" w:ascii="宋体" w:hAnsi="宋体" w:eastAsia="宋体" w:cs="宋体"/>
          <w:sz w:val="28"/>
          <w:szCs w:val="28"/>
        </w:rPr>
        <w:t>万元，其中财政拨款收入</w:t>
      </w:r>
      <w:r>
        <w:rPr>
          <w:rFonts w:hint="eastAsia" w:ascii="宋体" w:hAnsi="宋体" w:eastAsia="宋体" w:cs="宋体"/>
          <w:sz w:val="28"/>
          <w:szCs w:val="28"/>
          <w:lang w:val="en-US" w:eastAsia="zh-CN"/>
        </w:rPr>
        <w:t>5800</w:t>
      </w:r>
      <w:r>
        <w:rPr>
          <w:rFonts w:hint="eastAsia" w:ascii="宋体" w:hAnsi="宋体" w:eastAsia="宋体" w:cs="宋体"/>
          <w:sz w:val="28"/>
          <w:szCs w:val="28"/>
        </w:rPr>
        <w:t>万元</w:t>
      </w:r>
    </w:p>
    <w:p>
      <w:pPr>
        <w:jc w:val="left"/>
        <w:rPr>
          <w:rFonts w:hint="default" w:ascii="宋体" w:hAnsi="宋体" w:eastAsia="宋体" w:cs="宋体"/>
          <w:sz w:val="28"/>
          <w:szCs w:val="28"/>
          <w:lang w:val="en-US" w:eastAsia="zh-CN"/>
        </w:rPr>
      </w:pPr>
      <w:r>
        <w:rPr>
          <w:rFonts w:hint="eastAsia" w:ascii="宋体" w:hAnsi="宋体" w:eastAsia="宋体" w:cs="宋体"/>
          <w:sz w:val="28"/>
          <w:szCs w:val="28"/>
        </w:rPr>
        <w:t xml:space="preserve">      2021年预算总支出</w:t>
      </w:r>
      <w:r>
        <w:rPr>
          <w:rFonts w:hint="eastAsia" w:ascii="宋体" w:hAnsi="宋体" w:eastAsia="宋体" w:cs="宋体"/>
          <w:sz w:val="28"/>
          <w:szCs w:val="28"/>
          <w:lang w:val="en-US" w:eastAsia="zh-CN"/>
        </w:rPr>
        <w:t>29000</w:t>
      </w:r>
      <w:r>
        <w:rPr>
          <w:rFonts w:hint="eastAsia" w:ascii="宋体" w:hAnsi="宋体" w:eastAsia="宋体" w:cs="宋体"/>
          <w:sz w:val="28"/>
          <w:szCs w:val="28"/>
        </w:rPr>
        <w:t>万元，其中：</w:t>
      </w:r>
      <w:r>
        <w:rPr>
          <w:rFonts w:hint="eastAsia" w:ascii="宋体" w:hAnsi="宋体" w:eastAsia="宋体" w:cs="宋体"/>
          <w:sz w:val="28"/>
          <w:szCs w:val="28"/>
          <w:lang w:eastAsia="zh-CN"/>
        </w:rPr>
        <w:t>项目建设支出</w:t>
      </w:r>
      <w:r>
        <w:rPr>
          <w:rFonts w:hint="eastAsia" w:ascii="宋体" w:hAnsi="宋体" w:eastAsia="宋体" w:cs="宋体"/>
          <w:sz w:val="28"/>
          <w:szCs w:val="28"/>
          <w:lang w:val="en-US" w:eastAsia="zh-CN"/>
        </w:rPr>
        <w:t>5000万元。</w:t>
      </w:r>
    </w:p>
    <w:p>
      <w:pPr>
        <w:numPr>
          <w:ilvl w:val="0"/>
          <w:numId w:val="4"/>
        </w:numPr>
        <w:ind w:left="560"/>
        <w:jc w:val="left"/>
        <w:rPr>
          <w:rFonts w:ascii="宋体" w:hAnsi="宋体" w:eastAsia="宋体" w:cs="宋体"/>
          <w:sz w:val="28"/>
          <w:szCs w:val="28"/>
        </w:rPr>
      </w:pPr>
      <w:r>
        <w:rPr>
          <w:rFonts w:hint="eastAsia" w:ascii="宋体" w:hAnsi="宋体" w:eastAsia="宋体" w:cs="宋体"/>
          <w:sz w:val="28"/>
          <w:szCs w:val="28"/>
        </w:rPr>
        <w:t>本年度整体支出情况</w:t>
      </w:r>
    </w:p>
    <w:p>
      <w:pPr>
        <w:ind w:firstLine="840" w:firstLineChars="300"/>
        <w:jc w:val="left"/>
        <w:rPr>
          <w:rFonts w:hint="default" w:ascii="宋体" w:hAnsi="宋体" w:eastAsia="宋体" w:cs="宋体"/>
          <w:sz w:val="28"/>
          <w:szCs w:val="28"/>
          <w:lang w:val="en-US" w:eastAsia="zh-CN"/>
        </w:rPr>
      </w:pPr>
      <w:r>
        <w:rPr>
          <w:rFonts w:hint="eastAsia" w:ascii="宋体" w:hAnsi="宋体" w:eastAsia="宋体" w:cs="宋体"/>
          <w:sz w:val="28"/>
          <w:szCs w:val="28"/>
        </w:rPr>
        <w:t xml:space="preserve">   2021年决算支出</w:t>
      </w:r>
      <w:r>
        <w:rPr>
          <w:rFonts w:hint="eastAsia" w:ascii="宋体" w:hAnsi="宋体" w:eastAsia="宋体" w:cs="宋体"/>
          <w:sz w:val="28"/>
          <w:szCs w:val="28"/>
          <w:lang w:val="en-US" w:eastAsia="zh-CN"/>
        </w:rPr>
        <w:t>30095.89</w:t>
      </w:r>
      <w:r>
        <w:rPr>
          <w:rFonts w:hint="eastAsia" w:ascii="宋体" w:hAnsi="宋体" w:eastAsia="宋体" w:cs="宋体"/>
          <w:sz w:val="28"/>
          <w:szCs w:val="28"/>
        </w:rPr>
        <w:t>万元，基本支出</w:t>
      </w:r>
      <w:r>
        <w:rPr>
          <w:rFonts w:hint="eastAsia" w:ascii="宋体" w:hAnsi="宋体" w:eastAsia="宋体" w:cs="宋体"/>
          <w:sz w:val="28"/>
          <w:szCs w:val="28"/>
          <w:lang w:val="en-US" w:eastAsia="zh-CN"/>
        </w:rPr>
        <w:t>25137.56</w:t>
      </w:r>
      <w:r>
        <w:rPr>
          <w:rFonts w:hint="eastAsia" w:ascii="宋体" w:hAnsi="宋体" w:eastAsia="宋体" w:cs="宋体"/>
          <w:sz w:val="28"/>
          <w:szCs w:val="28"/>
        </w:rPr>
        <w:t>万元，</w:t>
      </w:r>
      <w:r>
        <w:rPr>
          <w:rFonts w:hint="eastAsia" w:ascii="宋体" w:hAnsi="宋体" w:eastAsia="宋体" w:cs="宋体"/>
          <w:sz w:val="28"/>
          <w:szCs w:val="28"/>
          <w:lang w:eastAsia="zh-CN"/>
        </w:rPr>
        <w:t>项目支出</w:t>
      </w:r>
      <w:r>
        <w:rPr>
          <w:rFonts w:hint="eastAsia" w:ascii="宋体" w:hAnsi="宋体" w:eastAsia="宋体" w:cs="宋体"/>
          <w:sz w:val="28"/>
          <w:szCs w:val="28"/>
          <w:lang w:val="en-US" w:eastAsia="zh-CN"/>
        </w:rPr>
        <w:t>4958.33万元，</w:t>
      </w:r>
    </w:p>
    <w:p>
      <w:pPr>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地方专项债券使用情况</w:t>
      </w:r>
    </w:p>
    <w:p>
      <w:pPr>
        <w:jc w:val="left"/>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由于医院新建新内科住院大楼项目， 2020年收到地方专项债券1800万元，于2021年6月使用完毕，2021年9月发行地方专项债券5500万元，于2021年12月底累计使用1105.7万元，余4394.3万元。</w:t>
      </w:r>
    </w:p>
    <w:p>
      <w:pPr>
        <w:jc w:val="left"/>
        <w:rPr>
          <w:rFonts w:hint="eastAsia" w:ascii="宋体" w:hAnsi="宋体" w:eastAsia="宋体" w:cs="宋体"/>
          <w:sz w:val="28"/>
          <w:szCs w:val="28"/>
          <w:lang w:val="en-US" w:eastAsia="zh-CN"/>
        </w:rPr>
      </w:pPr>
      <w:r>
        <w:rPr>
          <w:rFonts w:hint="eastAsia" w:ascii="宋体" w:hAnsi="宋体" w:eastAsia="宋体" w:cs="宋体"/>
          <w:sz w:val="28"/>
          <w:szCs w:val="28"/>
        </w:rPr>
        <w:t xml:space="preserve">  三、</w:t>
      </w:r>
      <w:r>
        <w:rPr>
          <w:rFonts w:hint="eastAsia" w:ascii="宋体" w:hAnsi="宋体" w:eastAsia="宋体" w:cs="宋体"/>
          <w:sz w:val="28"/>
          <w:szCs w:val="28"/>
          <w:lang w:eastAsia="zh-CN"/>
        </w:rPr>
        <w:t>政策执行</w:t>
      </w:r>
      <w:bookmarkStart w:id="0" w:name="_GoBack"/>
      <w:bookmarkEnd w:id="0"/>
    </w:p>
    <w:p>
      <w:pPr>
        <w:numPr>
          <w:ilvl w:val="0"/>
          <w:numId w:val="5"/>
        </w:numPr>
        <w:jc w:val="left"/>
        <w:rPr>
          <w:rFonts w:ascii="宋体" w:hAnsi="宋体" w:eastAsia="宋体" w:cs="宋体"/>
          <w:sz w:val="28"/>
          <w:szCs w:val="28"/>
        </w:rPr>
      </w:pPr>
      <w:r>
        <w:rPr>
          <w:rFonts w:hint="eastAsia" w:ascii="宋体" w:hAnsi="宋体" w:eastAsia="宋体" w:cs="宋体"/>
          <w:sz w:val="28"/>
          <w:szCs w:val="28"/>
        </w:rPr>
        <w:t>、  我院认真贯彻落实国家计生委的各项方针政策，遵循医院的公益性质和社会效益原则，胃求在学科建设、技术创新、绩效考核、文化建设、医疗服务等方面取得新突破，医疗环境和硬件设施进一步完善，服务态度进一步好转，医院综合实力及可持续发展能力明显增强，不断开创医院工作的新局面。</w:t>
      </w:r>
    </w:p>
    <w:p>
      <w:pPr>
        <w:numPr>
          <w:ilvl w:val="0"/>
          <w:numId w:val="5"/>
        </w:numPr>
        <w:jc w:val="left"/>
        <w:rPr>
          <w:rFonts w:ascii="宋体" w:hAnsi="宋体" w:eastAsia="宋体" w:cs="宋体"/>
          <w:sz w:val="28"/>
          <w:szCs w:val="28"/>
        </w:rPr>
      </w:pPr>
      <w:r>
        <w:rPr>
          <w:rFonts w:hint="eastAsia" w:ascii="宋体" w:hAnsi="宋体" w:eastAsia="宋体" w:cs="宋体"/>
          <w:sz w:val="28"/>
          <w:szCs w:val="28"/>
        </w:rPr>
        <w:t>、医药体制改革取得稳步推进，城乡居民医保、城镇居民医保、健康扶贫（精准扶贫建档立卡户、五保户、低保户）等医保报销工作，医院建立网络系统，患者出院既能实行即付即补。</w:t>
      </w:r>
    </w:p>
    <w:p>
      <w:pPr>
        <w:numPr>
          <w:ilvl w:val="0"/>
          <w:numId w:val="6"/>
        </w:numPr>
        <w:jc w:val="left"/>
        <w:rPr>
          <w:rFonts w:ascii="宋体" w:hAnsi="宋体" w:eastAsia="宋体" w:cs="宋体"/>
          <w:sz w:val="28"/>
          <w:szCs w:val="28"/>
        </w:rPr>
      </w:pPr>
      <w:r>
        <w:rPr>
          <w:rFonts w:hint="eastAsia" w:ascii="宋体" w:hAnsi="宋体" w:eastAsia="宋体" w:cs="宋体"/>
          <w:sz w:val="28"/>
          <w:szCs w:val="28"/>
        </w:rPr>
        <w:t>整体支出绩效评价分析</w:t>
      </w:r>
    </w:p>
    <w:p>
      <w:pPr>
        <w:numPr>
          <w:ilvl w:val="0"/>
          <w:numId w:val="7"/>
        </w:numPr>
        <w:ind w:left="280"/>
        <w:jc w:val="left"/>
        <w:rPr>
          <w:rFonts w:ascii="宋体" w:hAnsi="宋体" w:eastAsia="宋体" w:cs="宋体"/>
          <w:sz w:val="28"/>
          <w:szCs w:val="28"/>
        </w:rPr>
      </w:pPr>
      <w:r>
        <w:rPr>
          <w:rFonts w:hint="eastAsia" w:ascii="宋体" w:hAnsi="宋体" w:eastAsia="宋体" w:cs="宋体"/>
          <w:sz w:val="28"/>
          <w:szCs w:val="28"/>
        </w:rPr>
        <w:t>绩效目标合理：为全面完成2021年各项工作目标任务，我院制定了部门实施规划和考核方案。下设的相关职能股室和下属机构所履行的部门职责，均符合国家法律法规及部门“三定”方案确定的职责。</w:t>
      </w:r>
    </w:p>
    <w:p>
      <w:pPr>
        <w:numPr>
          <w:ilvl w:val="0"/>
          <w:numId w:val="7"/>
        </w:numPr>
        <w:ind w:left="280"/>
        <w:jc w:val="left"/>
        <w:rPr>
          <w:rFonts w:ascii="宋体" w:hAnsi="宋体" w:eastAsia="宋体" w:cs="宋体"/>
          <w:sz w:val="28"/>
          <w:szCs w:val="28"/>
        </w:rPr>
      </w:pPr>
      <w:r>
        <w:rPr>
          <w:rFonts w:hint="eastAsia" w:ascii="宋体" w:hAnsi="宋体" w:eastAsia="宋体" w:cs="宋体"/>
          <w:sz w:val="28"/>
          <w:szCs w:val="28"/>
        </w:rPr>
        <w:t>绩效指标明确，实事求是、公开公平公正原则，考核内容明确（分考核指标、分考核分值），明确考核管理。</w:t>
      </w:r>
    </w:p>
    <w:p>
      <w:pPr>
        <w:numPr>
          <w:ilvl w:val="0"/>
          <w:numId w:val="7"/>
        </w:numPr>
        <w:ind w:left="280"/>
        <w:jc w:val="left"/>
        <w:rPr>
          <w:rFonts w:ascii="宋体" w:hAnsi="宋体" w:eastAsia="宋体" w:cs="宋体"/>
          <w:sz w:val="28"/>
          <w:szCs w:val="28"/>
        </w:rPr>
      </w:pPr>
      <w:r>
        <w:rPr>
          <w:rFonts w:hint="eastAsia" w:ascii="宋体" w:hAnsi="宋体" w:eastAsia="宋体" w:cs="宋体"/>
          <w:sz w:val="28"/>
          <w:szCs w:val="28"/>
        </w:rPr>
        <w:t>预算完成</w:t>
      </w:r>
    </w:p>
    <w:p>
      <w:pPr>
        <w:jc w:val="left"/>
        <w:rPr>
          <w:rFonts w:ascii="宋体" w:hAnsi="宋体" w:eastAsia="宋体" w:cs="宋体"/>
          <w:sz w:val="28"/>
          <w:szCs w:val="28"/>
        </w:rPr>
      </w:pPr>
      <w:r>
        <w:rPr>
          <w:rFonts w:hint="eastAsia" w:ascii="宋体" w:hAnsi="宋体" w:eastAsia="宋体" w:cs="宋体"/>
          <w:sz w:val="28"/>
          <w:szCs w:val="28"/>
        </w:rPr>
        <w:t xml:space="preserve">   年初预算为25965万元，年终决算为24628，由于疫情原因，实际比预算调整减少1337万元。预算控制率=1337/25965=5.15%</w:t>
      </w:r>
    </w:p>
    <w:p>
      <w:pPr>
        <w:numPr>
          <w:ilvl w:val="0"/>
          <w:numId w:val="7"/>
        </w:numPr>
        <w:ind w:left="280"/>
        <w:jc w:val="left"/>
        <w:rPr>
          <w:rFonts w:ascii="宋体" w:hAnsi="宋体" w:eastAsia="宋体" w:cs="宋体"/>
          <w:sz w:val="28"/>
          <w:szCs w:val="28"/>
        </w:rPr>
      </w:pPr>
      <w:r>
        <w:rPr>
          <w:rFonts w:hint="eastAsia" w:ascii="宋体" w:hAnsi="宋体" w:eastAsia="宋体" w:cs="宋体"/>
          <w:sz w:val="28"/>
          <w:szCs w:val="28"/>
        </w:rPr>
        <w:t>政府采购执行：我院已按政府集中采购相关法律、法规、制度执行。</w:t>
      </w:r>
    </w:p>
    <w:p>
      <w:pPr>
        <w:numPr>
          <w:ilvl w:val="0"/>
          <w:numId w:val="7"/>
        </w:numPr>
        <w:ind w:left="280"/>
        <w:jc w:val="left"/>
        <w:rPr>
          <w:rFonts w:ascii="宋体" w:hAnsi="宋体" w:eastAsia="宋体" w:cs="宋体"/>
          <w:sz w:val="28"/>
          <w:szCs w:val="28"/>
        </w:rPr>
      </w:pPr>
      <w:r>
        <w:rPr>
          <w:rFonts w:hint="eastAsia" w:ascii="宋体" w:hAnsi="宋体" w:eastAsia="宋体" w:cs="宋体"/>
          <w:sz w:val="28"/>
          <w:szCs w:val="28"/>
        </w:rPr>
        <w:t>管理制度健全：我院建立各项管理制度，有医院财务管理制度、有资产资源管理办法，有“三重一大”事项集体决策制度，厉行节约相关规定，相关管理制度合法、合规、完整，相关管理制度得到较有效的执行。</w:t>
      </w:r>
    </w:p>
    <w:p>
      <w:pPr>
        <w:numPr>
          <w:ilvl w:val="0"/>
          <w:numId w:val="7"/>
        </w:numPr>
        <w:ind w:left="280"/>
        <w:jc w:val="left"/>
        <w:rPr>
          <w:rFonts w:ascii="宋体" w:hAnsi="宋体" w:eastAsia="宋体" w:cs="宋体"/>
          <w:sz w:val="28"/>
          <w:szCs w:val="28"/>
        </w:rPr>
      </w:pPr>
      <w:r>
        <w:rPr>
          <w:rFonts w:hint="eastAsia" w:ascii="宋体" w:hAnsi="宋体" w:eastAsia="宋体" w:cs="宋体"/>
          <w:sz w:val="28"/>
          <w:szCs w:val="28"/>
        </w:rPr>
        <w:t>资金使用合规：我院支出符合国家财政法规和财务管理制度规定以及有关专项资金管理办法和规定，资金的拨付有完整的审批程序和手续，资金使用无挤占、挪用、虚列等情况。</w:t>
      </w:r>
    </w:p>
    <w:p>
      <w:pPr>
        <w:numPr>
          <w:ilvl w:val="0"/>
          <w:numId w:val="6"/>
        </w:numPr>
        <w:jc w:val="left"/>
        <w:rPr>
          <w:rFonts w:ascii="宋体" w:hAnsi="宋体" w:eastAsia="宋体" w:cs="宋体"/>
          <w:sz w:val="28"/>
          <w:szCs w:val="28"/>
        </w:rPr>
      </w:pPr>
      <w:r>
        <w:rPr>
          <w:rFonts w:hint="eastAsia" w:ascii="宋体" w:hAnsi="宋体" w:eastAsia="宋体" w:cs="宋体"/>
          <w:sz w:val="28"/>
          <w:szCs w:val="28"/>
        </w:rPr>
        <w:t>存在的绩效问题</w:t>
      </w:r>
    </w:p>
    <w:p>
      <w:pPr>
        <w:ind w:left="280"/>
        <w:jc w:val="lef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1、进一步加强全面预算工作，合理控制成本。</w:t>
      </w:r>
    </w:p>
    <w:p>
      <w:pPr>
        <w:ind w:left="280"/>
        <w:jc w:val="lef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2、完善内控制度，进一步加强财务监督。</w:t>
      </w:r>
    </w:p>
    <w:p>
      <w:pPr>
        <w:ind w:left="560"/>
        <w:jc w:val="left"/>
        <w:rPr>
          <w:rFonts w:ascii="宋体" w:hAnsi="宋体" w:eastAsia="宋体" w:cs="宋体"/>
          <w:sz w:val="28"/>
          <w:szCs w:val="28"/>
        </w:rPr>
      </w:pPr>
    </w:p>
    <w:p>
      <w:pPr>
        <w:ind w:left="420" w:leftChars="200"/>
        <w:jc w:val="left"/>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F4AD2"/>
    <w:multiLevelType w:val="singleLevel"/>
    <w:tmpl w:val="84FF4AD2"/>
    <w:lvl w:ilvl="0" w:tentative="0">
      <w:start w:val="1"/>
      <w:numFmt w:val="chineseCounting"/>
      <w:suff w:val="nothing"/>
      <w:lvlText w:val="（%1）"/>
      <w:lvlJc w:val="left"/>
      <w:pPr>
        <w:ind w:left="315" w:firstLine="0"/>
      </w:pPr>
      <w:rPr>
        <w:rFonts w:hint="eastAsia"/>
      </w:rPr>
    </w:lvl>
  </w:abstractNum>
  <w:abstractNum w:abstractNumId="1">
    <w:nsid w:val="B8B78D34"/>
    <w:multiLevelType w:val="singleLevel"/>
    <w:tmpl w:val="B8B78D34"/>
    <w:lvl w:ilvl="0" w:tentative="0">
      <w:start w:val="4"/>
      <w:numFmt w:val="chineseCounting"/>
      <w:suff w:val="nothing"/>
      <w:lvlText w:val="%1、"/>
      <w:lvlJc w:val="left"/>
      <w:pPr>
        <w:ind w:left="280" w:firstLine="0"/>
      </w:pPr>
      <w:rPr>
        <w:rFonts w:hint="eastAsia"/>
      </w:rPr>
    </w:lvl>
  </w:abstractNum>
  <w:abstractNum w:abstractNumId="2">
    <w:nsid w:val="CC9972FF"/>
    <w:multiLevelType w:val="singleLevel"/>
    <w:tmpl w:val="CC9972FF"/>
    <w:lvl w:ilvl="0" w:tentative="0">
      <w:start w:val="1"/>
      <w:numFmt w:val="decimal"/>
      <w:suff w:val="nothing"/>
      <w:lvlText w:val="（%1）"/>
      <w:lvlJc w:val="left"/>
    </w:lvl>
  </w:abstractNum>
  <w:abstractNum w:abstractNumId="3">
    <w:nsid w:val="0F2509E7"/>
    <w:multiLevelType w:val="singleLevel"/>
    <w:tmpl w:val="0F2509E7"/>
    <w:lvl w:ilvl="0" w:tentative="0">
      <w:start w:val="1"/>
      <w:numFmt w:val="decimal"/>
      <w:suff w:val="nothing"/>
      <w:lvlText w:val="%1、"/>
      <w:lvlJc w:val="left"/>
    </w:lvl>
  </w:abstractNum>
  <w:abstractNum w:abstractNumId="4">
    <w:nsid w:val="17C1A178"/>
    <w:multiLevelType w:val="singleLevel"/>
    <w:tmpl w:val="17C1A178"/>
    <w:lvl w:ilvl="0" w:tentative="0">
      <w:start w:val="1"/>
      <w:numFmt w:val="chineseCounting"/>
      <w:suff w:val="nothing"/>
      <w:lvlText w:val="（%1）"/>
      <w:lvlJc w:val="left"/>
      <w:pPr>
        <w:ind w:left="560" w:firstLine="0"/>
      </w:pPr>
      <w:rPr>
        <w:rFonts w:hint="eastAsia"/>
      </w:rPr>
    </w:lvl>
  </w:abstractNum>
  <w:abstractNum w:abstractNumId="5">
    <w:nsid w:val="378A3CD8"/>
    <w:multiLevelType w:val="singleLevel"/>
    <w:tmpl w:val="378A3CD8"/>
    <w:lvl w:ilvl="0" w:tentative="0">
      <w:start w:val="1"/>
      <w:numFmt w:val="decimal"/>
      <w:suff w:val="nothing"/>
      <w:lvlText w:val="%1、"/>
      <w:lvlJc w:val="left"/>
    </w:lvl>
  </w:abstractNum>
  <w:abstractNum w:abstractNumId="6">
    <w:nsid w:val="7A953D5D"/>
    <w:multiLevelType w:val="singleLevel"/>
    <w:tmpl w:val="7A953D5D"/>
    <w:lvl w:ilvl="0" w:tentative="0">
      <w:start w:val="1"/>
      <w:numFmt w:val="chineseCounting"/>
      <w:suff w:val="nothing"/>
      <w:lvlText w:val="%1、"/>
      <w:lvlJc w:val="left"/>
      <w:pPr>
        <w:ind w:left="490"/>
      </w:pPr>
      <w:rPr>
        <w:rFonts w:hint="eastAsia"/>
      </w:rPr>
    </w:lvl>
  </w:abstractNum>
  <w:num w:numId="1">
    <w:abstractNumId w:val="6"/>
  </w:num>
  <w:num w:numId="2">
    <w:abstractNumId w:val="0"/>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1Yjg4N2Y5ZmE2NzFiNzhmMGVlMDEwMDIyYmI1OTYifQ=="/>
  </w:docVars>
  <w:rsids>
    <w:rsidRoot w:val="00395D2B"/>
    <w:rsid w:val="00240E3C"/>
    <w:rsid w:val="00395D2B"/>
    <w:rsid w:val="003F4A69"/>
    <w:rsid w:val="006765FA"/>
    <w:rsid w:val="00742F84"/>
    <w:rsid w:val="007551C5"/>
    <w:rsid w:val="00796089"/>
    <w:rsid w:val="00A63D8B"/>
    <w:rsid w:val="00A64488"/>
    <w:rsid w:val="016E51C6"/>
    <w:rsid w:val="0CF671A8"/>
    <w:rsid w:val="11EE1479"/>
    <w:rsid w:val="16F6504C"/>
    <w:rsid w:val="17B747D9"/>
    <w:rsid w:val="1EDD4E34"/>
    <w:rsid w:val="45D56C33"/>
    <w:rsid w:val="4E103B71"/>
    <w:rsid w:val="579076E8"/>
    <w:rsid w:val="5BFF63DC"/>
    <w:rsid w:val="5FC71E3D"/>
    <w:rsid w:val="6FC83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CFB84-0382-47D6-A130-763A31D8722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2109</Words>
  <Characters>2380</Characters>
  <Lines>17</Lines>
  <Paragraphs>4</Paragraphs>
  <TotalTime>1</TotalTime>
  <ScaleCrop>false</ScaleCrop>
  <LinksUpToDate>false</LinksUpToDate>
  <CharactersWithSpaces>2420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2022-09-07T02:34:00Z</dcterms:created>
  <dc:creator>Administrator</dc:creator>
  <cp:lastModifiedBy>sunny</cp:lastModifiedBy>
  <dcterms:modified xsi:type="dcterms:W3CDTF">2022-09-21T01:58:59Z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CC265288DBDA41AD8CBCA02FD840F16D</vt:lpwstr>
  </property>
</Properties>
</file>