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28" w:rsidRDefault="000D00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sidR="009B3CB4">
        <w:rPr>
          <w:rFonts w:ascii="方正小标宋简体" w:eastAsia="方正小标宋简体" w:hAnsi="方正小标宋简体" w:cs="方正小标宋简体" w:hint="eastAsia"/>
          <w:sz w:val="44"/>
          <w:szCs w:val="44"/>
        </w:rPr>
        <w:t>年度益阳市资阳区红十字会</w:t>
      </w:r>
    </w:p>
    <w:p w:rsidR="00744D28" w:rsidRDefault="009B3C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整体支出绩效自评报告</w:t>
      </w:r>
    </w:p>
    <w:p w:rsidR="00744D28" w:rsidRDefault="00744D28">
      <w:pPr>
        <w:spacing w:line="560" w:lineRule="exact"/>
        <w:ind w:firstLineChars="200" w:firstLine="640"/>
        <w:rPr>
          <w:rFonts w:ascii="仿宋_GB2312" w:eastAsia="仿宋_GB2312" w:hAnsi="仿宋_GB2312" w:cs="仿宋_GB2312"/>
          <w:sz w:val="32"/>
          <w:szCs w:val="32"/>
        </w:rPr>
      </w:pP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为加强财政资金绩效管理，提高资金使用效益，按照《益阳市资阳区财政局关于开展2021年度预算绩效自评工作的通知》要求，我会认真组织开展了2021年部门整体支出绩效自评工作。现将有关情况报告如下：</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一、单位基本情况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1.主要职能</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宣传和贯彻《中华人民共和国红十字会法》；</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开展救援、救灾的相关工作，建立红十字应急救援体系。在自然灾害、事故灾难、公共卫生事件等突发事件中，对伤病人员和其他受害者提供紧急救援和人道救助；</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开展应急救护培训，普及应急救护、防灾避险和卫生健康知识，组织志愿者参与现场救护；</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参与、推动无偿献血、遗体和人体器官捐献工作，参与开展造血干细胞捐献的相关工作；</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组织开展红十字志愿服务、红十字青少年工作；宣传国际红十字和红新月运动的基本原则和日内瓦公约及其附加议定书；</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依照国际红十字和红新月运动的基本原则，完成区人民政府委托的事宜；</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协助区人民政府开展与其职责相关的其他人道主义服务活动。</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2.机构情况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益阳市资阳区红十字会为参照公务员法管理的全额拨款事业单位，无二级机构，机关内设办公室、赈济事业部、救护培训部3个职能部室。机关编制为5人，实有在岗4人。</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二、一般公共预算支出情况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1.基本支出情况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基本支出58.09万元。</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项目支出8.42万元。</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三、政府性基金预算支出情况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四、国有资本经营预算支出情况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五、社会保险基金预算支出情况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六、部门整体支出绩效情况</w:t>
      </w:r>
    </w:p>
    <w:p w:rsidR="00744D28" w:rsidRDefault="009B3CB4" w:rsidP="000D00BD">
      <w:pPr>
        <w:ind w:firstLineChars="200" w:firstLine="640"/>
        <w:rPr>
          <w:rFonts w:ascii="仿宋" w:eastAsia="仿宋" w:hAnsi="仿宋"/>
          <w:sz w:val="32"/>
          <w:szCs w:val="32"/>
        </w:rPr>
      </w:pPr>
      <w:r>
        <w:rPr>
          <w:rFonts w:ascii="仿宋_GB2312" w:eastAsia="仿宋_GB2312" w:hAnsi="仿宋_GB2312" w:cs="仿宋_GB2312" w:hint="eastAsia"/>
          <w:sz w:val="32"/>
          <w:szCs w:val="32"/>
        </w:rPr>
        <w:t>1.捐赠款物接受使用情况：按照《中华人民共和国慈善法》、《中华人民共和国公益事业捐赠法》、《新冠肺炎疫情防控社会捐赠物资管理指引》等有关规定，严格工作程序，规范工作流程，明确具体人员负责接受捐赠。</w:t>
      </w:r>
      <w:r>
        <w:rPr>
          <w:rFonts w:ascii="仿宋" w:eastAsia="仿宋" w:hAnsi="仿宋" w:hint="eastAsia"/>
          <w:sz w:val="32"/>
          <w:szCs w:val="32"/>
        </w:rPr>
        <w:t>7月中旬至8月初，区红会严格按照上级捐赠物资分配要求，将爱心企业</w:t>
      </w:r>
      <w:r>
        <w:rPr>
          <w:rFonts w:ascii="仿宋" w:eastAsia="仿宋" w:hAnsi="仿宋"/>
          <w:sz w:val="32"/>
          <w:szCs w:val="32"/>
        </w:rPr>
        <w:t>湖南恒昌医药集团股份有限公司捐赠的价值</w:t>
      </w:r>
      <w:r>
        <w:rPr>
          <w:rFonts w:ascii="仿宋" w:eastAsia="仿宋" w:hAnsi="仿宋" w:hint="eastAsia"/>
          <w:sz w:val="32"/>
          <w:szCs w:val="32"/>
        </w:rPr>
        <w:t>210220元的90件医用口罩分配至汽车路街道、大码头街道、机关事务服务中心、资阳区人民医院、区妇幼保健医院等15个单位，为疫</w:t>
      </w:r>
      <w:r>
        <w:rPr>
          <w:rFonts w:ascii="仿宋" w:eastAsia="仿宋" w:hAnsi="仿宋" w:hint="eastAsia"/>
          <w:sz w:val="32"/>
          <w:szCs w:val="32"/>
        </w:rPr>
        <w:lastRenderedPageBreak/>
        <w:t>情防控提供物质支持。8月初，区红会向上争取25万疫情防控经费，严格按照市区分配要求，将经费全部分配至汽车路街道、大码头街道、长春经开区等基层防疫单位，为疫情防控提供资金支持。</w:t>
      </w:r>
    </w:p>
    <w:p w:rsidR="00744D28" w:rsidRDefault="009B3CB4" w:rsidP="000D00BD">
      <w:pPr>
        <w:ind w:firstLineChars="150" w:firstLine="480"/>
        <w:rPr>
          <w:rFonts w:ascii="仿宋" w:eastAsia="仿宋" w:hAnsi="仿宋"/>
          <w:sz w:val="32"/>
          <w:szCs w:val="32"/>
        </w:rPr>
      </w:pPr>
      <w:r>
        <w:rPr>
          <w:rFonts w:ascii="仿宋" w:eastAsia="仿宋" w:hAnsi="仿宋" w:hint="eastAsia"/>
          <w:sz w:val="32"/>
          <w:szCs w:val="32"/>
        </w:rPr>
        <w:t>2.人道救助基本情况。年初，区红十字会在全区组织开展“博爱送万家”活动，</w:t>
      </w:r>
      <w:r>
        <w:rPr>
          <w:rFonts w:ascii="仿宋" w:eastAsia="仿宋" w:hAnsi="仿宋"/>
          <w:bCs/>
          <w:sz w:val="32"/>
          <w:szCs w:val="32"/>
        </w:rPr>
        <w:t>走访慰问了全区</w:t>
      </w:r>
      <w:r>
        <w:rPr>
          <w:rFonts w:ascii="仿宋" w:eastAsia="仿宋" w:hAnsi="仿宋" w:hint="eastAsia"/>
          <w:bCs/>
          <w:sz w:val="32"/>
          <w:szCs w:val="32"/>
        </w:rPr>
        <w:t>1</w:t>
      </w:r>
      <w:r>
        <w:rPr>
          <w:rFonts w:ascii="仿宋" w:eastAsia="仿宋" w:hAnsi="仿宋"/>
          <w:bCs/>
          <w:sz w:val="32"/>
          <w:szCs w:val="32"/>
        </w:rPr>
        <w:t>00</w:t>
      </w:r>
      <w:r>
        <w:rPr>
          <w:rFonts w:ascii="仿宋" w:eastAsia="仿宋" w:hAnsi="仿宋" w:hint="eastAsia"/>
          <w:bCs/>
          <w:sz w:val="32"/>
          <w:szCs w:val="32"/>
        </w:rPr>
        <w:t>多</w:t>
      </w:r>
      <w:r>
        <w:rPr>
          <w:rFonts w:ascii="仿宋" w:eastAsia="仿宋" w:hAnsi="仿宋"/>
          <w:bCs/>
          <w:sz w:val="32"/>
          <w:szCs w:val="32"/>
        </w:rPr>
        <w:t>户建档立卡的贫困户、低保户、五保户、伤残人员，</w:t>
      </w:r>
      <w:r>
        <w:rPr>
          <w:rFonts w:ascii="仿宋" w:eastAsia="仿宋" w:hAnsi="仿宋" w:hint="eastAsia"/>
          <w:bCs/>
          <w:sz w:val="32"/>
          <w:szCs w:val="32"/>
        </w:rPr>
        <w:t>给这些贫困家庭送去了3.5万元的慰问款物和新春祝福。同时，下发了价值</w:t>
      </w:r>
      <w:r>
        <w:rPr>
          <w:rFonts w:ascii="仿宋" w:eastAsia="仿宋" w:hAnsi="仿宋" w:hint="eastAsia"/>
          <w:bCs/>
          <w:sz w:val="32"/>
          <w:szCs w:val="32"/>
          <w:lang w:val="en"/>
        </w:rPr>
        <w:t>67万元的460箱幼儿奶粉，惠及全区近756名儿童</w:t>
      </w:r>
      <w:r>
        <w:rPr>
          <w:rFonts w:ascii="仿宋" w:eastAsia="仿宋" w:hAnsi="仿宋" w:hint="eastAsia"/>
          <w:sz w:val="32"/>
          <w:szCs w:val="32"/>
        </w:rPr>
        <w:t>。认真对待临时上门申请救助人员，半年来共救助30人次，发放救助金近6000元。积极申报“小天使基金”，竭力救助白血病患儿，全年共完成申报 3人总计9万元。积极向省红十字会申请人道救助金，成功申报19人，发放人道救助金9.5万元。积极争取“白鹿寺基金会”教育帮扶资金，资助乡村振兴驻点社区困难留守学生1人、金额2000元。全年共争取、筹措人道救助款物近30万元，受益群众达2000人次。</w:t>
      </w:r>
    </w:p>
    <w:p w:rsidR="00744D28" w:rsidRDefault="009B3CB4" w:rsidP="000D00BD">
      <w:pPr>
        <w:ind w:firstLineChars="150" w:firstLine="480"/>
        <w:rPr>
          <w:rFonts w:ascii="仿宋" w:eastAsia="仿宋" w:hAnsi="仿宋"/>
          <w:sz w:val="32"/>
          <w:szCs w:val="32"/>
        </w:rPr>
      </w:pPr>
      <w:r>
        <w:rPr>
          <w:rFonts w:ascii="仿宋" w:eastAsia="仿宋" w:hAnsi="仿宋" w:hint="eastAsia"/>
          <w:sz w:val="32"/>
          <w:szCs w:val="32"/>
        </w:rPr>
        <w:t>3.红十字宣传活动开展情况。5月8日“世界红十字日”期间，围绕</w:t>
      </w:r>
      <w:r>
        <w:rPr>
          <w:rFonts w:ascii="仿宋" w:eastAsia="仿宋" w:hAnsi="仿宋"/>
          <w:sz w:val="32"/>
          <w:szCs w:val="32"/>
        </w:rPr>
        <w:t xml:space="preserve"> “关爱生命、救在身边”主题</w:t>
      </w:r>
      <w:r>
        <w:rPr>
          <w:rFonts w:ascii="仿宋" w:eastAsia="仿宋" w:hAnsi="仿宋" w:hint="eastAsia"/>
          <w:sz w:val="32"/>
          <w:szCs w:val="32"/>
        </w:rPr>
        <w:t>，区红十字会组织工作人员和志愿者来到</w:t>
      </w:r>
      <w:r>
        <w:rPr>
          <w:rFonts w:ascii="仿宋" w:eastAsia="仿宋" w:hAnsi="仿宋"/>
          <w:sz w:val="32"/>
          <w:szCs w:val="32"/>
        </w:rPr>
        <w:t>资阳人民医院</w:t>
      </w:r>
      <w:r>
        <w:rPr>
          <w:rFonts w:ascii="仿宋" w:eastAsia="仿宋" w:hAnsi="仿宋" w:hint="eastAsia"/>
          <w:sz w:val="32"/>
          <w:szCs w:val="32"/>
        </w:rPr>
        <w:t>、皮肤病医院、新兴街社区、石码头社区、桥北天成市场、沿江风光带等地，</w:t>
      </w:r>
      <w:r>
        <w:rPr>
          <w:rFonts w:ascii="仿宋" w:eastAsia="仿宋" w:hAnsi="仿宋"/>
          <w:sz w:val="32"/>
          <w:szCs w:val="32"/>
        </w:rPr>
        <w:t>通过举办应急救护培训</w:t>
      </w:r>
      <w:r>
        <w:rPr>
          <w:rFonts w:ascii="仿宋" w:eastAsia="仿宋" w:hAnsi="仿宋" w:hint="eastAsia"/>
          <w:sz w:val="32"/>
          <w:szCs w:val="32"/>
        </w:rPr>
        <w:t>、</w:t>
      </w:r>
      <w:r>
        <w:rPr>
          <w:rFonts w:ascii="仿宋" w:eastAsia="仿宋" w:hAnsi="仿宋"/>
          <w:sz w:val="32"/>
          <w:szCs w:val="32"/>
        </w:rPr>
        <w:t>义诊</w:t>
      </w:r>
      <w:r>
        <w:rPr>
          <w:rFonts w:ascii="仿宋" w:eastAsia="仿宋" w:hAnsi="仿宋" w:hint="eastAsia"/>
          <w:sz w:val="32"/>
          <w:szCs w:val="32"/>
        </w:rPr>
        <w:t>、</w:t>
      </w:r>
      <w:r>
        <w:rPr>
          <w:rFonts w:ascii="仿宋" w:eastAsia="仿宋" w:hAnsi="仿宋"/>
          <w:sz w:val="32"/>
          <w:szCs w:val="32"/>
        </w:rPr>
        <w:t>向居民发放宣传单、悬挂宣传条幅</w:t>
      </w:r>
      <w:r>
        <w:rPr>
          <w:rFonts w:ascii="仿宋" w:eastAsia="仿宋" w:hAnsi="仿宋" w:hint="eastAsia"/>
          <w:sz w:val="32"/>
          <w:szCs w:val="32"/>
        </w:rPr>
        <w:t>、电子屏滚动标语</w:t>
      </w:r>
      <w:r>
        <w:rPr>
          <w:rFonts w:ascii="仿宋" w:eastAsia="仿宋" w:hAnsi="仿宋"/>
          <w:sz w:val="32"/>
          <w:szCs w:val="32"/>
        </w:rPr>
        <w:t>等方式向居民宣传红十字会</w:t>
      </w:r>
      <w:r>
        <w:rPr>
          <w:rFonts w:ascii="仿宋" w:eastAsia="仿宋" w:hAnsi="仿宋" w:hint="eastAsia"/>
          <w:sz w:val="32"/>
          <w:szCs w:val="32"/>
        </w:rPr>
        <w:t>“三救、</w:t>
      </w:r>
      <w:r>
        <w:rPr>
          <w:rFonts w:ascii="仿宋" w:eastAsia="仿宋" w:hAnsi="仿宋" w:hint="eastAsia"/>
          <w:sz w:val="32"/>
          <w:szCs w:val="32"/>
        </w:rPr>
        <w:lastRenderedPageBreak/>
        <w:t>三献”、防灾减灾</w:t>
      </w:r>
      <w:r>
        <w:rPr>
          <w:rFonts w:ascii="仿宋" w:eastAsia="仿宋" w:hAnsi="仿宋"/>
          <w:sz w:val="32"/>
          <w:szCs w:val="32"/>
        </w:rPr>
        <w:t>等相关知识，</w:t>
      </w:r>
      <w:r>
        <w:rPr>
          <w:rFonts w:ascii="仿宋" w:eastAsia="仿宋" w:hAnsi="仿宋" w:hint="eastAsia"/>
          <w:sz w:val="32"/>
          <w:szCs w:val="32"/>
        </w:rPr>
        <w:t>传播和弘扬 “人道、博爱、奉献”的红十字精神</w:t>
      </w:r>
      <w:r>
        <w:rPr>
          <w:rFonts w:ascii="仿宋" w:eastAsia="仿宋" w:hAnsi="仿宋" w:hint="eastAsia"/>
          <w:bCs/>
          <w:sz w:val="32"/>
          <w:szCs w:val="32"/>
        </w:rPr>
        <w:t>。9月10日上午，资阳区红十字会联合益阳市中医医院、资阳区人民医院、区血防医院等单位，在</w:t>
      </w:r>
      <w:r>
        <w:rPr>
          <w:rFonts w:ascii="仿宋" w:eastAsia="仿宋" w:hAnsi="仿宋"/>
          <w:bCs/>
          <w:sz w:val="32"/>
          <w:szCs w:val="32"/>
        </w:rPr>
        <w:t>大码头鹅羊池广场</w:t>
      </w:r>
      <w:r>
        <w:rPr>
          <w:rFonts w:ascii="仿宋" w:eastAsia="仿宋" w:hAnsi="仿宋" w:hint="eastAsia"/>
          <w:bCs/>
          <w:sz w:val="32"/>
          <w:szCs w:val="32"/>
        </w:rPr>
        <w:t>、</w:t>
      </w:r>
      <w:r>
        <w:rPr>
          <w:rFonts w:ascii="仿宋" w:eastAsia="仿宋" w:hAnsi="仿宋"/>
          <w:bCs/>
          <w:sz w:val="32"/>
          <w:szCs w:val="32"/>
        </w:rPr>
        <w:t>茈湖口镇明朗村等地</w:t>
      </w:r>
      <w:r>
        <w:rPr>
          <w:rFonts w:ascii="仿宋" w:eastAsia="仿宋" w:hAnsi="仿宋" w:hint="eastAsia"/>
          <w:bCs/>
          <w:sz w:val="32"/>
          <w:szCs w:val="32"/>
        </w:rPr>
        <w:t>，组织开展“做学校社区的急救英雄”为主题的世界急救日主题宣传活动。全年来，我会结合世界急救日、防灾减灾日、国际减灾日、世界急救日等重要时间节点，组织工作人员和志愿者深入乡村、社区、医院等基层开展主题宣传活动12次，</w:t>
      </w:r>
      <w:r>
        <w:rPr>
          <w:rFonts w:ascii="仿宋" w:eastAsia="仿宋" w:hAnsi="仿宋" w:cs="仿宋" w:hint="eastAsia"/>
          <w:sz w:val="32"/>
          <w:szCs w:val="32"/>
        </w:rPr>
        <w:t>共打出电子屏30条次，悬挂宣传横幅40条次，摆放展牌近50块，发放三救三献和应急救护宣传资料和宣传品5000多份，应急救护培训6000余人，咨询义诊近2000人次，</w:t>
      </w:r>
      <w:r>
        <w:rPr>
          <w:rFonts w:ascii="仿宋" w:eastAsia="仿宋" w:hAnsi="仿宋" w:hint="eastAsia"/>
          <w:bCs/>
          <w:sz w:val="32"/>
          <w:szCs w:val="32"/>
        </w:rPr>
        <w:t xml:space="preserve">受益群众近万人。 </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4.预决算公开：按要求在本级门户网站上进行了预决算公开。</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5.资产管理情况：进一步加强资产管理，制定了《资阳区红十字机关资产管理制度》等，明确了具体责任人，完善了固定资产档案，严格报批、销审等手续，做好资产登统计工作，单位无资产流失现象。</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三公经费”控制情况：贯彻落实上级有关精神，严格控制“三公经费”支出，取得了良好效果。制定了《资阳区红十字会机关财务管理制度》、《资阳区红十字会赈济款物管理制度》、《资阳区红十字会内控制度》等一系列内部制度。2021年“三公”经费决算为0万元，其中公务接待费0万元，公务用车费0万元，公务用车运行维护费0万元，无因公出</w:t>
      </w:r>
      <w:r>
        <w:rPr>
          <w:rFonts w:ascii="仿宋_GB2312" w:eastAsia="仿宋_GB2312" w:hAnsi="仿宋_GB2312" w:cs="仿宋_GB2312" w:hint="eastAsia"/>
          <w:sz w:val="32"/>
          <w:szCs w:val="32"/>
        </w:rPr>
        <w:lastRenderedPageBreak/>
        <w:t>国(境)费。</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7.项目绩效总目标完成情况：救护培训、三献工作、救灾备灾、志愿者活动等项目工作任务完成较好。</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主要绩效及评价结论：充分履行红十字职责职能，严格按财经法规及制度使用、管理资金，资金使用社会效益好。保障了单位的正常运转，各项工作开展顺利，有多项工作被上级部门予以肯定和表扬；救护培训、三献工作、救灾备灾、志愿者活动等业务工作涉及面广、覆盖率高，社会反响较好。</w:t>
      </w:r>
    </w:p>
    <w:p w:rsidR="00744D28" w:rsidRDefault="009B3CB4">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七、存在的问题及原因分析</w:t>
      </w:r>
    </w:p>
    <w:p w:rsidR="003C3A23" w:rsidRPr="003C3A23" w:rsidRDefault="003C3A23" w:rsidP="003C3A23">
      <w:pPr>
        <w:spacing w:line="560" w:lineRule="exact"/>
        <w:ind w:firstLineChars="200" w:firstLine="640"/>
        <w:rPr>
          <w:rFonts w:ascii="仿宋" w:eastAsia="仿宋" w:hAnsi="仿宋" w:cs="Arial" w:hint="eastAsia"/>
          <w:color w:val="333333"/>
          <w:sz w:val="32"/>
          <w:szCs w:val="32"/>
        </w:rPr>
      </w:pPr>
      <w:r w:rsidRPr="003C3A23">
        <w:rPr>
          <w:rFonts w:ascii="仿宋" w:eastAsia="仿宋" w:hAnsi="仿宋" w:cs="Arial" w:hint="eastAsia"/>
          <w:color w:val="333333"/>
          <w:sz w:val="32"/>
          <w:szCs w:val="32"/>
        </w:rPr>
        <w:t>工作效率有待提高，在以后的工作中加强改善工作效率。</w:t>
      </w:r>
    </w:p>
    <w:p w:rsidR="00744D28" w:rsidRDefault="009B3CB4" w:rsidP="003C3A2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八、下一步改进措施</w:t>
      </w:r>
    </w:p>
    <w:p w:rsidR="003C3A23" w:rsidRPr="003C3A23" w:rsidRDefault="003C3A23" w:rsidP="003C3A23">
      <w:pPr>
        <w:spacing w:line="560" w:lineRule="exact"/>
        <w:ind w:firstLineChars="200" w:firstLine="640"/>
        <w:rPr>
          <w:rFonts w:ascii="仿宋" w:eastAsia="仿宋" w:hAnsi="仿宋" w:cs="Arial" w:hint="eastAsia"/>
          <w:color w:val="333333"/>
          <w:sz w:val="32"/>
          <w:szCs w:val="32"/>
        </w:rPr>
      </w:pPr>
      <w:r w:rsidRPr="003C3A23">
        <w:rPr>
          <w:rFonts w:ascii="仿宋" w:eastAsia="仿宋" w:hAnsi="仿宋" w:cs="Arial" w:hint="eastAsia"/>
          <w:color w:val="333333"/>
          <w:sz w:val="32"/>
          <w:szCs w:val="32"/>
        </w:rPr>
        <w:t>1.加强会计核算和会计监督的准确性和有效性，加强财务人员的专业意识，提高对预算编制的执行与认识，为绩效评价工作开展创造更好的条件。</w:t>
      </w:r>
    </w:p>
    <w:p w:rsidR="003C3A23" w:rsidRPr="003C3A23" w:rsidRDefault="003C3A23" w:rsidP="003C3A23">
      <w:pPr>
        <w:spacing w:line="560" w:lineRule="exact"/>
        <w:ind w:firstLineChars="200" w:firstLine="640"/>
        <w:rPr>
          <w:rFonts w:ascii="仿宋" w:eastAsia="仿宋" w:hAnsi="仿宋" w:cs="Arial" w:hint="eastAsia"/>
          <w:color w:val="333333"/>
          <w:sz w:val="32"/>
          <w:szCs w:val="32"/>
        </w:rPr>
      </w:pPr>
      <w:r w:rsidRPr="003C3A23">
        <w:rPr>
          <w:rFonts w:ascii="仿宋" w:eastAsia="仿宋" w:hAnsi="仿宋" w:cs="Arial" w:hint="eastAsia"/>
          <w:color w:val="333333"/>
          <w:sz w:val="32"/>
          <w:szCs w:val="32"/>
        </w:rPr>
        <w:t>2.加强会计工作的事前、事中、事后的监督，以确保会计的延续性，建立可持续机制，提高工作人员对支出的合理、合法使用意识，做到每笔支出有据可查、有法可依。</w:t>
      </w:r>
      <w:bookmarkStart w:id="0" w:name="_GoBack"/>
      <w:bookmarkEnd w:id="0"/>
    </w:p>
    <w:p w:rsidR="00744D28" w:rsidRDefault="009B3CB4" w:rsidP="003C3A2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九、其他需要说明的情况</w:t>
      </w:r>
    </w:p>
    <w:p w:rsidR="00744D28" w:rsidRDefault="009B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744D28" w:rsidRDefault="00744D28"/>
    <w:sectPr w:rsidR="00744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ODgxMTg5NjlmYjYwNDZiYTY2YTMwNDVhMDBjNjUifQ=="/>
  </w:docVars>
  <w:rsids>
    <w:rsidRoot w:val="41BE234D"/>
    <w:rsid w:val="000D00BD"/>
    <w:rsid w:val="003C3A23"/>
    <w:rsid w:val="00744D28"/>
    <w:rsid w:val="009B3CB4"/>
    <w:rsid w:val="07BF270D"/>
    <w:rsid w:val="311A1F93"/>
    <w:rsid w:val="41BE234D"/>
    <w:rsid w:val="52C03508"/>
    <w:rsid w:val="7573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cp:lastPrinted>2022-06-14T08:15:00Z</cp:lastPrinted>
  <dcterms:created xsi:type="dcterms:W3CDTF">2022-06-14T07:23:00Z</dcterms:created>
  <dcterms:modified xsi:type="dcterms:W3CDTF">2022-09-19T09:40:00Z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ADAEF2D6CD0A4C3987AAA305174147D8</vt:lpwstr>
  </property>
</Properties>
</file>