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11" w:rsidRDefault="00C12211" w:rsidP="00C12211">
      <w:pPr>
        <w:widowControl/>
        <w:shd w:val="clear" w:color="auto" w:fill="FFFFFF"/>
        <w:spacing w:line="640" w:lineRule="exact"/>
        <w:jc w:val="center"/>
        <w:rPr>
          <w:rFonts w:ascii="宋体" w:eastAsia="宋体" w:hAnsi="宋体" w:cs="宋体"/>
          <w:b/>
          <w:color w:val="333333"/>
          <w:kern w:val="0"/>
          <w:sz w:val="22"/>
        </w:rPr>
      </w:pPr>
      <w:r>
        <w:rPr>
          <w:rFonts w:ascii="方正小标宋简体" w:eastAsia="方正小标宋简体" w:hAnsi="宋体" w:cs="宋体" w:hint="eastAsia"/>
          <w:b/>
          <w:color w:val="333333"/>
          <w:kern w:val="0"/>
          <w:sz w:val="44"/>
          <w:szCs w:val="44"/>
        </w:rPr>
        <w:t>益阳市资阳区</w:t>
      </w:r>
      <w:r w:rsidRPr="00CF4917">
        <w:rPr>
          <w:rFonts w:ascii="方正小标宋简体" w:eastAsia="方正小标宋简体" w:hAnsi="宋体" w:cs="宋体" w:hint="eastAsia"/>
          <w:b/>
          <w:color w:val="333333"/>
          <w:kern w:val="0"/>
          <w:sz w:val="44"/>
          <w:szCs w:val="44"/>
        </w:rPr>
        <w:t>茈湖口镇中心学校</w:t>
      </w:r>
      <w:r>
        <w:rPr>
          <w:rFonts w:ascii="方正小标宋简体" w:eastAsia="方正小标宋简体" w:hAnsi="宋体" w:cs="宋体" w:hint="eastAsia"/>
          <w:b/>
          <w:color w:val="333333"/>
          <w:kern w:val="0"/>
          <w:sz w:val="44"/>
          <w:szCs w:val="44"/>
        </w:rPr>
        <w:t>2021年整体支出绩效评价报告</w:t>
      </w:r>
    </w:p>
    <w:p w:rsidR="00C12211" w:rsidRPr="00C12211" w:rsidRDefault="00C12211" w:rsidP="00C12211">
      <w:pPr>
        <w:widowControl/>
        <w:shd w:val="clear" w:color="auto" w:fill="FFFFFF"/>
        <w:spacing w:line="560" w:lineRule="atLeast"/>
        <w:jc w:val="left"/>
        <w:rPr>
          <w:rFonts w:ascii="仿宋" w:eastAsia="仿宋" w:hAnsi="仿宋"/>
          <w:sz w:val="32"/>
          <w:szCs w:val="32"/>
        </w:rPr>
      </w:pPr>
    </w:p>
    <w:p w:rsidR="00C12211" w:rsidRDefault="00C12211" w:rsidP="00C1221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为进一步规范学校资金管理，牢固树立预算绩效理念，强化支出责任，提高资金使用效益，按照相关文件要求，本校对2021年度部门预算整体支出情况进行了自我评价，情况报告如下:</w:t>
      </w:r>
    </w:p>
    <w:p w:rsidR="00C12211" w:rsidRPr="00C12211" w:rsidRDefault="00C12211" w:rsidP="00C12211">
      <w:pPr>
        <w:pStyle w:val="17"/>
        <w:spacing w:before="0" w:beforeAutospacing="0" w:after="2" w:afterAutospacing="0"/>
        <w:rPr>
          <w:color w:val="000000"/>
        </w:rPr>
      </w:pPr>
    </w:p>
    <w:p w:rsidR="00C12211" w:rsidRDefault="00C12211" w:rsidP="00C12211">
      <w:pPr>
        <w:pStyle w:val="18"/>
        <w:spacing w:after="2"/>
        <w:ind w:firstLine="641"/>
        <w:rPr>
          <w:color w:val="000000"/>
          <w:sz w:val="27"/>
          <w:szCs w:val="27"/>
        </w:rPr>
      </w:pPr>
      <w:r>
        <w:rPr>
          <w:rFonts w:ascii="宋体" w:eastAsia="宋体" w:hAnsi="宋体" w:hint="eastAsia"/>
          <w:b/>
          <w:bCs/>
          <w:color w:val="000000"/>
          <w:sz w:val="32"/>
          <w:szCs w:val="32"/>
        </w:rPr>
        <w:t>一、部门职责</w:t>
      </w:r>
      <w:r>
        <w:rPr>
          <w:rFonts w:hint="eastAsia"/>
          <w:color w:val="000000"/>
          <w:sz w:val="27"/>
          <w:szCs w:val="27"/>
        </w:rPr>
        <w:t xml:space="preserve">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 xml:space="preserve">（一）教学部门具体负责日常教学工作，小学一年级招生工作、学籍管理、传染病防控以及毕业班学生工作。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 xml:space="preserve">（二）德育部门具体负责学生日常行为规范以及学生德育教育和学校活动布置与安排工作。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 xml:space="preserve">（三）后勤部门具体负责后勤保障及财务工作的申报、财产管理、基建维修和财务保障，财务资料整理、安全和扶贫工作。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 xml:space="preserve">（四）办公室具体负责师训和教师工作以及各种相关教师数据填报工作。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 xml:space="preserve">（五）工会具体负责老龄工作、维稳工作、党建工作。 </w:t>
      </w:r>
    </w:p>
    <w:p w:rsidR="00C12211" w:rsidRDefault="00C12211" w:rsidP="00C12211">
      <w:pPr>
        <w:pStyle w:val="18"/>
        <w:spacing w:after="2"/>
        <w:ind w:firstLine="641"/>
        <w:rPr>
          <w:rFonts w:hint="eastAsia"/>
          <w:color w:val="000000"/>
          <w:sz w:val="27"/>
          <w:szCs w:val="27"/>
        </w:rPr>
      </w:pPr>
      <w:r>
        <w:rPr>
          <w:rFonts w:ascii="宋体" w:eastAsia="宋体" w:hAnsi="宋体" w:hint="eastAsia"/>
          <w:b/>
          <w:bCs/>
          <w:color w:val="000000"/>
          <w:sz w:val="32"/>
          <w:szCs w:val="32"/>
        </w:rPr>
        <w:t>二、收入支出决算总体情况说明</w:t>
      </w:r>
      <w:r>
        <w:rPr>
          <w:rFonts w:hint="eastAsia"/>
          <w:color w:val="000000"/>
          <w:sz w:val="27"/>
          <w:szCs w:val="27"/>
        </w:rPr>
        <w:t xml:space="preserve">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2021年度收入合计1,772.32万元，其中：财政拨款收入1,676.21万元，占94.58%；上级补助收入0万元，占0%；事业收入96.11万元，占5.42%；经营收入0万元，占0%；</w:t>
      </w:r>
      <w:r w:rsidRPr="00C12211">
        <w:rPr>
          <w:rFonts w:ascii="仿宋_GB2312" w:eastAsia="仿宋_GB2312" w:hAnsi="仿宋_GB2312" w:cs="仿宋_GB2312" w:hint="eastAsia"/>
          <w:sz w:val="32"/>
          <w:szCs w:val="32"/>
        </w:rPr>
        <w:lastRenderedPageBreak/>
        <w:t xml:space="preserve">附属单位上缴收入0万元，占0%；其他收入0万元，占0%。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 xml:space="preserve">2021年度支出合计1,772.32万元，其中：基本支出1,718.68万元，占96.97%；项目支出53.65万元，占3.03%；上缴上级支出0万元，占0%；经营支出0万元，占0%；对附属单位补助支出0万元，占0%。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 xml:space="preserve">2021年度财政拨款基本支出1,622.57万元，其中：人员经费1,366.4万元，占基本支出的84.21%，主要包括：基本工资、津贴补贴、绩效工资、机关事业单位基本养老保险缴费、职业年金缴费、职工基本医疗保险缴费、住房公积金、抚恤金、生活补助、医疗费补助、助学金、奖励金、其他对个人和家庭的补助。公用经费256.17万元，占基本支出的15.79%，主要包括：专用设备购置、办公费、印刷费、手续费、水费、电费、物业管理费、差旅费、维修（护）费、培训费、专用材料费、劳务费、工会经费、其他交通费用、其他商品和服务支出。 </w:t>
      </w:r>
    </w:p>
    <w:p w:rsidR="00C12211" w:rsidRDefault="00C12211" w:rsidP="00C12211">
      <w:pPr>
        <w:pStyle w:val="18"/>
        <w:spacing w:after="2"/>
        <w:ind w:firstLine="640"/>
        <w:rPr>
          <w:rFonts w:hint="eastAsia"/>
          <w:color w:val="000000"/>
          <w:sz w:val="27"/>
          <w:szCs w:val="27"/>
        </w:rPr>
      </w:pPr>
      <w:r>
        <w:rPr>
          <w:rStyle w:val="a6"/>
          <w:rFonts w:ascii="宋体" w:eastAsia="宋体" w:hAnsi="宋体" w:hint="eastAsia"/>
          <w:color w:val="000000"/>
          <w:sz w:val="36"/>
          <w:szCs w:val="36"/>
        </w:rPr>
        <w:t>三、绩效管理评价工作开展情况。</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根据预算绩效管理要求，我部门组织对2021年度一般公共预算项目支出全面开展绩效自评，其中，一级项目0个，二级项目1个，共涉及资金53.65万元，占一般公共预算项目支出总额的100%。本部门2021年度无政府性基金预算项目支出。本部门2021年度无国有资本经营预算项目支出。从评价情况来看，使用的资金，均秉承节约、高效的原则合</w:t>
      </w:r>
      <w:r w:rsidRPr="00C12211">
        <w:rPr>
          <w:rFonts w:ascii="仿宋_GB2312" w:eastAsia="仿宋_GB2312" w:hAnsi="仿宋_GB2312" w:cs="仿宋_GB2312" w:hint="eastAsia"/>
          <w:sz w:val="32"/>
          <w:szCs w:val="32"/>
        </w:rPr>
        <w:lastRenderedPageBreak/>
        <w:t xml:space="preserve">理合规使用。 </w:t>
      </w:r>
    </w:p>
    <w:p w:rsidR="00C12211" w:rsidRPr="00C12211" w:rsidRDefault="00C12211" w:rsidP="00C12211">
      <w:pPr>
        <w:pStyle w:val="18"/>
        <w:spacing w:after="2"/>
        <w:ind w:firstLine="640"/>
        <w:rPr>
          <w:rFonts w:ascii="仿宋_GB2312" w:eastAsia="仿宋_GB2312" w:hAnsi="仿宋_GB2312" w:cs="仿宋_GB2312" w:hint="eastAsia"/>
          <w:sz w:val="32"/>
          <w:szCs w:val="32"/>
        </w:rPr>
      </w:pPr>
      <w:r w:rsidRPr="00C12211">
        <w:rPr>
          <w:rFonts w:ascii="仿宋_GB2312" w:eastAsia="仿宋_GB2312" w:hAnsi="仿宋_GB2312" w:cs="仿宋_GB2312" w:hint="eastAsia"/>
          <w:sz w:val="32"/>
          <w:szCs w:val="32"/>
        </w:rPr>
        <w:t>组织对益阳市茈湖口镇中心学校等1个单位开展整体支出绩效评价，涉及一般公共预算支出1676.21万元，政府性基金预算支出0万元。从评价情况来看，本部门加强思想引领，深入持久抓好全系统党的建设。坚持立德树人，着力推进教育内涵发展。加快学校建设，不断改善办学条件。维护教育公平，均衡发展各类教育。推进教育改革，不断激发教育发展活力。加强队伍建设，整体提升教师素质。坚持依法治教，营造和谐安全的教育发展环境。</w:t>
      </w:r>
    </w:p>
    <w:p w:rsidR="00826502" w:rsidRDefault="00C12211" w:rsidP="00C12211">
      <w:pPr>
        <w:widowControl/>
        <w:shd w:val="clear" w:color="auto" w:fill="FFFFFF"/>
        <w:spacing w:line="640" w:lineRule="exact"/>
        <w:jc w:val="center"/>
        <w:rPr>
          <w:rFonts w:ascii="仿宋_GB2312" w:eastAsia="仿宋_GB2312" w:hAnsi="仿宋_GB2312" w:cs="仿宋_GB2312"/>
          <w:sz w:val="32"/>
          <w:szCs w:val="32"/>
        </w:rPr>
      </w:pPr>
      <w:r w:rsidRPr="00C12211">
        <w:rPr>
          <w:rFonts w:ascii="仿宋_GB2312" w:eastAsia="仿宋_GB2312" w:hAnsi="仿宋_GB2312" w:cs="仿宋_GB2312" w:hint="eastAsia"/>
          <w:sz w:val="32"/>
          <w:szCs w:val="32"/>
        </w:rPr>
        <w:t xml:space="preserve">    校园建设项目绩效自评综述：根据年初设定的绩效目标，项目绩效自评得分为92分。项目全年预算数为53.64万元，执行数为53.64万元，完成预算的100%。项目绩效目标完成情况：一是支出金额合理，做到了有落实、有督促、有依据；二是项目建设工程进度符合合同约定。发现的主要问题及原因：一是资金申请、划拨不及时；二是工程质量现场签证还要更细致一点。下一步改进措施：一是多听取教职工意见，做好自评工作；二是督促施工方严把质量关。校园建设项目绩效自评综述：学校项目建设按照学校职能进行设置，目标明确，资金到位及时，使用按计划进行，项目的组织管理基本有效；产出基本达到预期目标，效果良好，绩效基本实现。</w:t>
      </w:r>
    </w:p>
    <w:p w:rsidR="00826502" w:rsidRDefault="00C12211">
      <w:pPr>
        <w:ind w:firstLineChars="200" w:firstLine="643"/>
        <w:rPr>
          <w:rFonts w:ascii="黑体" w:eastAsia="黑体" w:hAnsi="黑体" w:cs="黑体"/>
          <w:b/>
          <w:sz w:val="32"/>
          <w:szCs w:val="32"/>
        </w:rPr>
      </w:pPr>
      <w:r>
        <w:rPr>
          <w:rFonts w:ascii="黑体" w:eastAsia="黑体" w:hAnsi="黑体" w:cs="黑体" w:hint="eastAsia"/>
          <w:b/>
          <w:sz w:val="32"/>
          <w:szCs w:val="32"/>
        </w:rPr>
        <w:t>四</w:t>
      </w:r>
      <w:r w:rsidR="00620B4D">
        <w:rPr>
          <w:rFonts w:ascii="黑体" w:eastAsia="黑体" w:hAnsi="黑体" w:cs="黑体" w:hint="eastAsia"/>
          <w:b/>
          <w:sz w:val="32"/>
          <w:szCs w:val="32"/>
        </w:rPr>
        <w:t>、存在的主要问题</w:t>
      </w:r>
    </w:p>
    <w:p w:rsidR="00826502" w:rsidRPr="008C6171" w:rsidRDefault="00620B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Pr="008C6171">
        <w:rPr>
          <w:rFonts w:ascii="仿宋_GB2312" w:eastAsia="仿宋_GB2312" w:hAnsi="仿宋_GB2312" w:cs="仿宋_GB2312" w:hint="eastAsia"/>
          <w:sz w:val="32"/>
          <w:szCs w:val="32"/>
        </w:rPr>
        <w:t>一）监督管理机制还有待加强。</w:t>
      </w:r>
    </w:p>
    <w:p w:rsidR="00826502" w:rsidRPr="008C6171" w:rsidRDefault="00620B4D">
      <w:pPr>
        <w:ind w:firstLineChars="200" w:firstLine="640"/>
        <w:rPr>
          <w:rFonts w:ascii="仿宋_GB2312" w:eastAsia="仿宋_GB2312" w:hAnsi="仿宋_GB2312" w:cs="仿宋_GB2312"/>
          <w:sz w:val="32"/>
          <w:szCs w:val="32"/>
        </w:rPr>
      </w:pPr>
      <w:r w:rsidRPr="008C6171">
        <w:rPr>
          <w:rFonts w:ascii="仿宋_GB2312" w:eastAsia="仿宋_GB2312" w:hAnsi="仿宋_GB2312" w:cs="仿宋_GB2312" w:hint="eastAsia"/>
          <w:sz w:val="32"/>
          <w:szCs w:val="32"/>
        </w:rPr>
        <w:lastRenderedPageBreak/>
        <w:t>（二）财务工作水平要进一步提高。</w:t>
      </w:r>
    </w:p>
    <w:p w:rsidR="00826502" w:rsidRPr="008C6171" w:rsidRDefault="00620B4D">
      <w:pPr>
        <w:ind w:firstLineChars="200" w:firstLine="640"/>
        <w:rPr>
          <w:rFonts w:ascii="仿宋_GB2312" w:eastAsia="仿宋_GB2312" w:hAnsi="仿宋_GB2312" w:cs="仿宋_GB2312"/>
          <w:sz w:val="32"/>
          <w:szCs w:val="32"/>
        </w:rPr>
      </w:pPr>
      <w:r w:rsidRPr="008C6171">
        <w:rPr>
          <w:rFonts w:ascii="仿宋_GB2312" w:eastAsia="仿宋_GB2312" w:hAnsi="仿宋_GB2312" w:cs="仿宋_GB2312" w:hint="eastAsia"/>
          <w:sz w:val="32"/>
          <w:szCs w:val="32"/>
        </w:rPr>
        <w:t>（三）会计基础工作还需要不断完善。</w:t>
      </w:r>
    </w:p>
    <w:p w:rsidR="00826502" w:rsidRDefault="00C12211">
      <w:pPr>
        <w:ind w:firstLineChars="200" w:firstLine="643"/>
        <w:rPr>
          <w:rFonts w:ascii="黑体" w:eastAsia="黑体" w:hAnsi="黑体" w:cs="黑体"/>
          <w:b/>
          <w:sz w:val="32"/>
          <w:szCs w:val="32"/>
        </w:rPr>
      </w:pPr>
      <w:r>
        <w:rPr>
          <w:rFonts w:ascii="黑体" w:eastAsia="黑体" w:hAnsi="黑体" w:cs="黑体" w:hint="eastAsia"/>
          <w:b/>
          <w:sz w:val="32"/>
          <w:szCs w:val="32"/>
        </w:rPr>
        <w:t>五</w:t>
      </w:r>
      <w:r w:rsidR="00620B4D">
        <w:rPr>
          <w:rFonts w:ascii="黑体" w:eastAsia="黑体" w:hAnsi="黑体" w:cs="黑体" w:hint="eastAsia"/>
          <w:b/>
          <w:sz w:val="32"/>
          <w:szCs w:val="32"/>
        </w:rPr>
        <w:t>、改进措施</w:t>
      </w:r>
    </w:p>
    <w:p w:rsidR="00826502" w:rsidRDefault="00620B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（一）加强监管，做到监管机制环环相扣，不出现断层、漏洞。</w:t>
      </w:r>
    </w:p>
    <w:p w:rsidR="00826502" w:rsidRDefault="00620B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（二）进一步完善财务制度，规范财经纪律。</w:t>
      </w:r>
    </w:p>
    <w:p w:rsidR="00826502" w:rsidRDefault="00620B4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（三）财务工作人员的业务能力要与时俱进，通过各种渠道和方式加强学习。  </w:t>
      </w:r>
    </w:p>
    <w:p w:rsidR="00826502" w:rsidRDefault="00826502">
      <w:pPr>
        <w:pStyle w:val="p12"/>
        <w:widowControl/>
        <w:spacing w:line="540" w:lineRule="exact"/>
        <w:ind w:firstLineChars="200" w:firstLine="640"/>
        <w:jc w:val="both"/>
        <w:rPr>
          <w:rFonts w:ascii="仿宋" w:eastAsia="仿宋" w:hAnsi="仿宋" w:cstheme="minorBidi"/>
          <w:kern w:val="2"/>
          <w:sz w:val="32"/>
          <w:szCs w:val="32"/>
        </w:rPr>
      </w:pPr>
    </w:p>
    <w:p w:rsidR="00826502" w:rsidRDefault="00826502">
      <w:pPr>
        <w:widowControl/>
        <w:shd w:val="clear" w:color="auto" w:fill="FFFFFF"/>
        <w:spacing w:line="560" w:lineRule="atLeast"/>
        <w:ind w:firstLineChars="345" w:firstLine="1104"/>
        <w:jc w:val="left"/>
        <w:rPr>
          <w:rFonts w:ascii="仿宋_GB2312" w:eastAsia="仿宋_GB2312" w:hAnsi="宋体" w:cs="宋体"/>
          <w:color w:val="333333"/>
          <w:kern w:val="0"/>
          <w:sz w:val="32"/>
          <w:szCs w:val="32"/>
        </w:rPr>
      </w:pPr>
    </w:p>
    <w:p w:rsidR="00826502" w:rsidRDefault="00620B4D" w:rsidP="00826502">
      <w:pPr>
        <w:widowControl/>
        <w:shd w:val="clear" w:color="auto" w:fill="FFFFFF"/>
        <w:spacing w:line="560" w:lineRule="atLeast"/>
        <w:ind w:firstLineChars="1549" w:firstLine="4957"/>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202</w:t>
      </w:r>
      <w:r w:rsidR="00EC491E">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sidR="00EC491E">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sidR="00EC491E">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sectPr w:rsidR="00826502" w:rsidSect="00826502">
      <w:pgSz w:w="11906" w:h="16838"/>
      <w:pgMar w:top="1440"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A6" w:rsidRDefault="00C964A6" w:rsidP="00805B69">
      <w:r>
        <w:separator/>
      </w:r>
    </w:p>
  </w:endnote>
  <w:endnote w:type="continuationSeparator" w:id="1">
    <w:p w:rsidR="00C964A6" w:rsidRDefault="00C964A6" w:rsidP="00805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ongti sc">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auto"/>
    <w:pitch w:val="default"/>
    <w:sig w:usb0="00000000" w:usb1="00000000" w:usb2="00000000" w:usb3="00000000" w:csb0="00000093" w:csb1="00000000"/>
  </w:font>
  <w:font w:name="方正小标宋简体">
    <w:altName w:val="黑体"/>
    <w:charset w:val="86"/>
    <w:family w:val="roma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A6" w:rsidRDefault="00C964A6" w:rsidP="00805B69">
      <w:r>
        <w:separator/>
      </w:r>
    </w:p>
  </w:footnote>
  <w:footnote w:type="continuationSeparator" w:id="1">
    <w:p w:rsidR="00C964A6" w:rsidRDefault="00C964A6" w:rsidP="00805B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59C6"/>
    <w:rsid w:val="00001231"/>
    <w:rsid w:val="00012549"/>
    <w:rsid w:val="00043672"/>
    <w:rsid w:val="0005626D"/>
    <w:rsid w:val="00062418"/>
    <w:rsid w:val="000C4638"/>
    <w:rsid w:val="000E0D4B"/>
    <w:rsid w:val="000E58F0"/>
    <w:rsid w:val="001045A2"/>
    <w:rsid w:val="00125856"/>
    <w:rsid w:val="00131EAF"/>
    <w:rsid w:val="0013720C"/>
    <w:rsid w:val="00166DB4"/>
    <w:rsid w:val="001A5DB7"/>
    <w:rsid w:val="001B3A1B"/>
    <w:rsid w:val="001D54F6"/>
    <w:rsid w:val="00213099"/>
    <w:rsid w:val="0023115F"/>
    <w:rsid w:val="002377A7"/>
    <w:rsid w:val="00241984"/>
    <w:rsid w:val="00242AC5"/>
    <w:rsid w:val="002448F8"/>
    <w:rsid w:val="00256E87"/>
    <w:rsid w:val="002861DF"/>
    <w:rsid w:val="00297485"/>
    <w:rsid w:val="00297621"/>
    <w:rsid w:val="002B059D"/>
    <w:rsid w:val="002B17E9"/>
    <w:rsid w:val="002C14EF"/>
    <w:rsid w:val="002F011E"/>
    <w:rsid w:val="002F7A6A"/>
    <w:rsid w:val="00314D96"/>
    <w:rsid w:val="00324FA9"/>
    <w:rsid w:val="00335E77"/>
    <w:rsid w:val="00380CC1"/>
    <w:rsid w:val="00385A3C"/>
    <w:rsid w:val="00385A81"/>
    <w:rsid w:val="003A192D"/>
    <w:rsid w:val="003B34F6"/>
    <w:rsid w:val="003C483A"/>
    <w:rsid w:val="003D2DD9"/>
    <w:rsid w:val="003F1A4A"/>
    <w:rsid w:val="003F77D3"/>
    <w:rsid w:val="00436286"/>
    <w:rsid w:val="00444B87"/>
    <w:rsid w:val="004A3DE7"/>
    <w:rsid w:val="004A52B2"/>
    <w:rsid w:val="004C6A3A"/>
    <w:rsid w:val="004D1CA3"/>
    <w:rsid w:val="00505676"/>
    <w:rsid w:val="00517018"/>
    <w:rsid w:val="00517869"/>
    <w:rsid w:val="00517DC6"/>
    <w:rsid w:val="00523611"/>
    <w:rsid w:val="0053497A"/>
    <w:rsid w:val="00540484"/>
    <w:rsid w:val="00562FCD"/>
    <w:rsid w:val="00576EE1"/>
    <w:rsid w:val="00584F51"/>
    <w:rsid w:val="0058535E"/>
    <w:rsid w:val="005877E1"/>
    <w:rsid w:val="005C4449"/>
    <w:rsid w:val="005E5BC5"/>
    <w:rsid w:val="005F7620"/>
    <w:rsid w:val="00613C19"/>
    <w:rsid w:val="00620B4D"/>
    <w:rsid w:val="006416AF"/>
    <w:rsid w:val="00643271"/>
    <w:rsid w:val="00657661"/>
    <w:rsid w:val="006625A2"/>
    <w:rsid w:val="006D26AF"/>
    <w:rsid w:val="006D59F4"/>
    <w:rsid w:val="006E5AE5"/>
    <w:rsid w:val="006F5F86"/>
    <w:rsid w:val="007111DF"/>
    <w:rsid w:val="00714414"/>
    <w:rsid w:val="00764D24"/>
    <w:rsid w:val="007651B1"/>
    <w:rsid w:val="00776EE7"/>
    <w:rsid w:val="00781474"/>
    <w:rsid w:val="00786A40"/>
    <w:rsid w:val="007A3AFC"/>
    <w:rsid w:val="007C5F41"/>
    <w:rsid w:val="007C74EF"/>
    <w:rsid w:val="007E324A"/>
    <w:rsid w:val="007F6BC3"/>
    <w:rsid w:val="00805B69"/>
    <w:rsid w:val="008138E3"/>
    <w:rsid w:val="008250CB"/>
    <w:rsid w:val="00826502"/>
    <w:rsid w:val="00831EA2"/>
    <w:rsid w:val="00853D73"/>
    <w:rsid w:val="00886C3A"/>
    <w:rsid w:val="008A4D71"/>
    <w:rsid w:val="008C526F"/>
    <w:rsid w:val="008C6171"/>
    <w:rsid w:val="008F15F6"/>
    <w:rsid w:val="008F572A"/>
    <w:rsid w:val="008F5A24"/>
    <w:rsid w:val="00925A3E"/>
    <w:rsid w:val="00930C0D"/>
    <w:rsid w:val="00980152"/>
    <w:rsid w:val="00980D1B"/>
    <w:rsid w:val="00996E2C"/>
    <w:rsid w:val="009B0EA6"/>
    <w:rsid w:val="009D76BB"/>
    <w:rsid w:val="009D7B03"/>
    <w:rsid w:val="009E59C6"/>
    <w:rsid w:val="00A0250D"/>
    <w:rsid w:val="00A37B0A"/>
    <w:rsid w:val="00A4050F"/>
    <w:rsid w:val="00A6140D"/>
    <w:rsid w:val="00A77E3C"/>
    <w:rsid w:val="00A82EE4"/>
    <w:rsid w:val="00A907F0"/>
    <w:rsid w:val="00AB40DC"/>
    <w:rsid w:val="00AC3E1A"/>
    <w:rsid w:val="00AE1724"/>
    <w:rsid w:val="00AE1F21"/>
    <w:rsid w:val="00AF6E04"/>
    <w:rsid w:val="00B16FD4"/>
    <w:rsid w:val="00B4129C"/>
    <w:rsid w:val="00B422BE"/>
    <w:rsid w:val="00B6323B"/>
    <w:rsid w:val="00B71512"/>
    <w:rsid w:val="00B76A80"/>
    <w:rsid w:val="00B8742F"/>
    <w:rsid w:val="00B8773A"/>
    <w:rsid w:val="00BD5DA1"/>
    <w:rsid w:val="00C12211"/>
    <w:rsid w:val="00C419AE"/>
    <w:rsid w:val="00C67C5E"/>
    <w:rsid w:val="00C80398"/>
    <w:rsid w:val="00C964A6"/>
    <w:rsid w:val="00CA2152"/>
    <w:rsid w:val="00CA565B"/>
    <w:rsid w:val="00CC3173"/>
    <w:rsid w:val="00CE3E98"/>
    <w:rsid w:val="00D0235A"/>
    <w:rsid w:val="00D02935"/>
    <w:rsid w:val="00D21A73"/>
    <w:rsid w:val="00D222A6"/>
    <w:rsid w:val="00D31548"/>
    <w:rsid w:val="00D332EE"/>
    <w:rsid w:val="00D45C32"/>
    <w:rsid w:val="00D524A0"/>
    <w:rsid w:val="00D54A23"/>
    <w:rsid w:val="00D646CF"/>
    <w:rsid w:val="00D64986"/>
    <w:rsid w:val="00DB5C4E"/>
    <w:rsid w:val="00DB6859"/>
    <w:rsid w:val="00DB6E44"/>
    <w:rsid w:val="00DC13C4"/>
    <w:rsid w:val="00DC5E81"/>
    <w:rsid w:val="00DD3868"/>
    <w:rsid w:val="00E676DE"/>
    <w:rsid w:val="00E67E28"/>
    <w:rsid w:val="00E7242A"/>
    <w:rsid w:val="00E8259A"/>
    <w:rsid w:val="00EC491E"/>
    <w:rsid w:val="00EC50A4"/>
    <w:rsid w:val="00ED50FB"/>
    <w:rsid w:val="00ED58AA"/>
    <w:rsid w:val="00F041E5"/>
    <w:rsid w:val="00F118C8"/>
    <w:rsid w:val="00F2789C"/>
    <w:rsid w:val="00F35553"/>
    <w:rsid w:val="00F35B70"/>
    <w:rsid w:val="00F61379"/>
    <w:rsid w:val="00F97C0A"/>
    <w:rsid w:val="00FB3DBD"/>
    <w:rsid w:val="00FC270C"/>
    <w:rsid w:val="00FD52EE"/>
    <w:rsid w:val="00FE5AB6"/>
    <w:rsid w:val="279E6A5D"/>
    <w:rsid w:val="408E6937"/>
    <w:rsid w:val="58D04E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5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2650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2650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82650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826502"/>
    <w:rPr>
      <w:sz w:val="18"/>
      <w:szCs w:val="18"/>
    </w:rPr>
  </w:style>
  <w:style w:type="character" w:customStyle="1" w:styleId="Char">
    <w:name w:val="页脚 Char"/>
    <w:basedOn w:val="a0"/>
    <w:link w:val="a3"/>
    <w:uiPriority w:val="99"/>
    <w:semiHidden/>
    <w:qFormat/>
    <w:rsid w:val="00826502"/>
    <w:rPr>
      <w:sz w:val="18"/>
      <w:szCs w:val="18"/>
    </w:rPr>
  </w:style>
  <w:style w:type="paragraph" w:customStyle="1" w:styleId="p18">
    <w:name w:val="p18"/>
    <w:basedOn w:val="a"/>
    <w:qFormat/>
    <w:rsid w:val="00826502"/>
    <w:pPr>
      <w:spacing w:line="772" w:lineRule="atLeast"/>
      <w:jc w:val="left"/>
    </w:pPr>
    <w:rPr>
      <w:rFonts w:ascii="songti sc" w:eastAsia="songti sc" w:hAnsi="songti sc" w:cs="Times New Roman"/>
      <w:color w:val="000000"/>
      <w:kern w:val="0"/>
      <w:sz w:val="42"/>
      <w:szCs w:val="42"/>
    </w:rPr>
  </w:style>
  <w:style w:type="paragraph" w:customStyle="1" w:styleId="p10">
    <w:name w:val="p10"/>
    <w:basedOn w:val="a"/>
    <w:qFormat/>
    <w:rsid w:val="00826502"/>
    <w:pPr>
      <w:spacing w:line="772" w:lineRule="atLeast"/>
      <w:ind w:firstLine="858"/>
    </w:pPr>
    <w:rPr>
      <w:rFonts w:ascii="仿宋" w:eastAsia="仿宋" w:hAnsi="仿宋" w:cs="Times New Roman"/>
      <w:color w:val="000000"/>
      <w:kern w:val="0"/>
      <w:sz w:val="42"/>
      <w:szCs w:val="42"/>
    </w:rPr>
  </w:style>
  <w:style w:type="paragraph" w:customStyle="1" w:styleId="p14">
    <w:name w:val="p14"/>
    <w:basedOn w:val="a"/>
    <w:qFormat/>
    <w:rsid w:val="00826502"/>
    <w:pPr>
      <w:spacing w:line="772" w:lineRule="atLeast"/>
      <w:ind w:left="100" w:firstLine="858"/>
      <w:jc w:val="left"/>
    </w:pPr>
    <w:rPr>
      <w:rFonts w:ascii="仿宋" w:eastAsia="仿宋" w:hAnsi="仿宋" w:cs="Times New Roman"/>
      <w:color w:val="000000"/>
      <w:kern w:val="0"/>
      <w:sz w:val="42"/>
      <w:szCs w:val="42"/>
    </w:rPr>
  </w:style>
  <w:style w:type="paragraph" w:customStyle="1" w:styleId="p9">
    <w:name w:val="p9"/>
    <w:basedOn w:val="a"/>
    <w:qFormat/>
    <w:rsid w:val="00826502"/>
    <w:pPr>
      <w:spacing w:line="772" w:lineRule="atLeast"/>
      <w:ind w:firstLine="858"/>
    </w:pPr>
    <w:rPr>
      <w:rFonts w:ascii="华文仿宋" w:eastAsia="华文仿宋" w:hAnsi="华文仿宋" w:cs="Times New Roman"/>
      <w:color w:val="000000"/>
      <w:kern w:val="0"/>
      <w:sz w:val="42"/>
      <w:szCs w:val="42"/>
    </w:rPr>
  </w:style>
  <w:style w:type="paragraph" w:customStyle="1" w:styleId="p13">
    <w:name w:val="p13"/>
    <w:basedOn w:val="a"/>
    <w:qFormat/>
    <w:rsid w:val="00826502"/>
    <w:pPr>
      <w:spacing w:line="772" w:lineRule="atLeast"/>
      <w:ind w:firstLine="852"/>
      <w:jc w:val="left"/>
    </w:pPr>
    <w:rPr>
      <w:rFonts w:ascii="仿宋" w:eastAsia="仿宋" w:hAnsi="仿宋" w:cs="Times New Roman"/>
      <w:color w:val="000000"/>
      <w:kern w:val="0"/>
      <w:sz w:val="42"/>
      <w:szCs w:val="42"/>
    </w:rPr>
  </w:style>
  <w:style w:type="paragraph" w:customStyle="1" w:styleId="p4">
    <w:name w:val="p4"/>
    <w:basedOn w:val="a"/>
    <w:qFormat/>
    <w:rsid w:val="00826502"/>
    <w:pPr>
      <w:spacing w:line="772" w:lineRule="atLeast"/>
      <w:ind w:firstLine="852"/>
    </w:pPr>
    <w:rPr>
      <w:rFonts w:ascii="songti sc" w:eastAsia="songti sc" w:hAnsi="songti sc" w:cs="Times New Roman"/>
      <w:color w:val="000000"/>
      <w:kern w:val="0"/>
      <w:sz w:val="42"/>
      <w:szCs w:val="42"/>
    </w:rPr>
  </w:style>
  <w:style w:type="paragraph" w:customStyle="1" w:styleId="p7">
    <w:name w:val="p7"/>
    <w:basedOn w:val="a"/>
    <w:qFormat/>
    <w:rsid w:val="00826502"/>
    <w:pPr>
      <w:spacing w:line="772" w:lineRule="atLeast"/>
      <w:ind w:firstLine="852"/>
    </w:pPr>
    <w:rPr>
      <w:rFonts w:ascii="黑体" w:eastAsia="黑体" w:hAnsi="黑体" w:cs="Times New Roman"/>
      <w:color w:val="000000"/>
      <w:kern w:val="0"/>
      <w:sz w:val="42"/>
      <w:szCs w:val="42"/>
    </w:rPr>
  </w:style>
  <w:style w:type="paragraph" w:customStyle="1" w:styleId="p12">
    <w:name w:val="p12"/>
    <w:basedOn w:val="a"/>
    <w:qFormat/>
    <w:rsid w:val="00826502"/>
    <w:pPr>
      <w:spacing w:line="772" w:lineRule="atLeast"/>
      <w:ind w:firstLine="852"/>
      <w:jc w:val="left"/>
    </w:pPr>
    <w:rPr>
      <w:rFonts w:ascii="黑体" w:eastAsia="黑体" w:hAnsi="黑体" w:cs="Times New Roman"/>
      <w:color w:val="000000"/>
      <w:kern w:val="0"/>
      <w:sz w:val="42"/>
      <w:szCs w:val="42"/>
    </w:rPr>
  </w:style>
  <w:style w:type="paragraph" w:customStyle="1" w:styleId="p11">
    <w:name w:val="p11"/>
    <w:basedOn w:val="a"/>
    <w:qFormat/>
    <w:rsid w:val="00826502"/>
    <w:pPr>
      <w:spacing w:line="772" w:lineRule="atLeast"/>
      <w:ind w:firstLine="858"/>
      <w:jc w:val="left"/>
    </w:pPr>
    <w:rPr>
      <w:rFonts w:ascii="仿宋" w:eastAsia="仿宋" w:hAnsi="仿宋" w:cs="Times New Roman"/>
      <w:color w:val="000000"/>
      <w:kern w:val="0"/>
      <w:sz w:val="42"/>
      <w:szCs w:val="42"/>
    </w:rPr>
  </w:style>
  <w:style w:type="paragraph" w:customStyle="1" w:styleId="p8">
    <w:name w:val="p8"/>
    <w:basedOn w:val="a"/>
    <w:qFormat/>
    <w:rsid w:val="00826502"/>
    <w:pPr>
      <w:spacing w:line="772" w:lineRule="atLeast"/>
      <w:ind w:firstLine="858"/>
    </w:pPr>
    <w:rPr>
      <w:rFonts w:ascii="songti sc" w:eastAsia="songti sc" w:hAnsi="songti sc" w:cs="Times New Roman"/>
      <w:color w:val="000000"/>
      <w:kern w:val="0"/>
      <w:sz w:val="42"/>
      <w:szCs w:val="42"/>
    </w:rPr>
  </w:style>
  <w:style w:type="character" w:customStyle="1" w:styleId="s7">
    <w:name w:val="s7"/>
    <w:basedOn w:val="a0"/>
    <w:qFormat/>
    <w:rsid w:val="00826502"/>
    <w:rPr>
      <w:rFonts w:ascii="songti sc" w:eastAsia="songti sc" w:hAnsi="songti sc" w:cs="songti sc" w:hint="default"/>
      <w:sz w:val="42"/>
      <w:szCs w:val="42"/>
    </w:rPr>
  </w:style>
  <w:style w:type="character" w:customStyle="1" w:styleId="s6">
    <w:name w:val="s6"/>
    <w:basedOn w:val="a0"/>
    <w:qFormat/>
    <w:rsid w:val="00826502"/>
    <w:rPr>
      <w:rFonts w:ascii="楷体" w:eastAsia="楷体" w:hAnsi="楷体" w:cs="楷体" w:hint="eastAsia"/>
      <w:sz w:val="42"/>
      <w:szCs w:val="42"/>
    </w:rPr>
  </w:style>
  <w:style w:type="character" w:customStyle="1" w:styleId="s5">
    <w:name w:val="s5"/>
    <w:basedOn w:val="a0"/>
    <w:qFormat/>
    <w:rsid w:val="00826502"/>
  </w:style>
  <w:style w:type="character" w:customStyle="1" w:styleId="s4">
    <w:name w:val="s4"/>
    <w:basedOn w:val="a0"/>
    <w:qFormat/>
    <w:rsid w:val="00826502"/>
    <w:rPr>
      <w:rFonts w:ascii="Times" w:eastAsia="Times" w:hAnsi="Times" w:cs="Times" w:hint="default"/>
      <w:sz w:val="42"/>
      <w:szCs w:val="42"/>
    </w:rPr>
  </w:style>
  <w:style w:type="character" w:customStyle="1" w:styleId="s8">
    <w:name w:val="s8"/>
    <w:basedOn w:val="a0"/>
    <w:qFormat/>
    <w:rsid w:val="00826502"/>
    <w:rPr>
      <w:rFonts w:ascii="仿宋" w:eastAsia="仿宋" w:hAnsi="仿宋" w:cs="仿宋" w:hint="eastAsia"/>
      <w:sz w:val="42"/>
      <w:szCs w:val="42"/>
    </w:rPr>
  </w:style>
  <w:style w:type="paragraph" w:customStyle="1" w:styleId="p">
    <w:name w:val="p"/>
    <w:basedOn w:val="a"/>
    <w:rsid w:val="00826502"/>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qFormat/>
    <w:rsid w:val="00826502"/>
    <w:pPr>
      <w:spacing w:line="772" w:lineRule="atLeast"/>
      <w:ind w:firstLine="858"/>
      <w:jc w:val="left"/>
    </w:pPr>
    <w:rPr>
      <w:rFonts w:ascii="songti sc" w:eastAsia="songti sc" w:hAnsi="songti sc" w:cs="Times New Roman"/>
      <w:color w:val="000000"/>
      <w:kern w:val="0"/>
      <w:sz w:val="42"/>
      <w:szCs w:val="42"/>
    </w:rPr>
  </w:style>
  <w:style w:type="paragraph" w:customStyle="1" w:styleId="18">
    <w:name w:val="18"/>
    <w:qFormat/>
    <w:rsid w:val="00C12211"/>
    <w:pPr>
      <w:widowControl w:val="0"/>
      <w:jc w:val="both"/>
    </w:pPr>
    <w:rPr>
      <w:kern w:val="2"/>
      <w:sz w:val="21"/>
      <w:szCs w:val="22"/>
    </w:rPr>
  </w:style>
  <w:style w:type="paragraph" w:customStyle="1" w:styleId="17">
    <w:name w:val="17"/>
    <w:basedOn w:val="a"/>
    <w:rsid w:val="00C12211"/>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rsid w:val="00C12211"/>
  </w:style>
  <w:style w:type="character" w:styleId="a6">
    <w:name w:val="Strong"/>
    <w:basedOn w:val="a0"/>
    <w:uiPriority w:val="22"/>
    <w:qFormat/>
    <w:rsid w:val="00C12211"/>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00D198A-660B-4765-96AC-674DB832B7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126</cp:revision>
  <cp:lastPrinted>2020-04-18T00:55:00Z</cp:lastPrinted>
  <dcterms:created xsi:type="dcterms:W3CDTF">2018-09-26T02:24:00Z</dcterms:created>
  <dcterms:modified xsi:type="dcterms:W3CDTF">2022-09-15T07:13:00Z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C49D4789F4F045088052C569BA674585</vt:lpwstr>
  </property>
</Properties>
</file>