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年资阳区生猪调出大县奖励资金使用实施方案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根据《湖南省财政厅关于提前下达202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年生猪调出大县奖励资金预算的通知》（湘财预〔202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和《湖南省财政厅关于下达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2022年生猪调出大县奖励资金（第二批）的通知》（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湘财预〔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的安排，国家财政拨付给资阳区202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年生猪调出大县奖励资金共计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2022年生猪（牛羊）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调出大县奖励资金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（财建〔20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21〕330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号）和《资阳区生猪调出大县奖励资金管理办法》（益资政办发〔2012〕29号）的相关规定，结合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区的实际，特制定本资金使用方案。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14" w:firstLineChars="19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为切实保护好生猪产业和市场供给基础，以促进生猪生产和稳定猪肉市场供应为目标，支持生猪规模化、标准化、生态化生产，增强抵御市场风险能力，保障我区生猪产业持续健康发展。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《湖南省财政厅关于提前下达202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年生猪调出大县奖励资金预算的通知》（湘财预〔202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《湖南省财政厅关于下达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2022年生猪调出大县奖励资金（第二批）的通知》（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湘财预〔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132号）下达60万元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生猪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生产监测及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重点养殖场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生产发展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的奖励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（共计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200万元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190万元用于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对瑞慧、诚远、福兴、迎辉等国家监测生猪养殖场（户）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奖励，进一步促进生猪产业发展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10万元用于生猪生产监测。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（二）畜禽粪污资源化利用补贴资金（共计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70万元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安排40万元用于对益阳市弘源生物科技有限公司粪污集中收集费用补贴；安排30万元用于规模养殖场粪污设施改造升级。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（三）病死动物无害化处理中心运行维护及无害化处理补助费用（共计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120万元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80万元用于资阳区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病死动物无害化处理中心的运行维护；安排40万元用于2021年中央、省级财政对生猪无害化处理服务补助的不足部分。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动物防疫防控物资采购等费用（共计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52万元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用于资阳区动物防疫防控物资等的采购，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保障资阳区生猪产业健康发展和市场供给。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（五）生猪产能建设（50万元）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为扩大产能，支持益阳市正荣和种养有限公司从省外引进的良种种猪，给予40万元的良种补贴；支持益阳市资阳区迎丰牲猪养殖农民专业合作社的养殖场改扩建10万元奖补，进一步提高标准化程度、提升产能。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湖南省财政厅、湖南省农业农村厅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关于印发《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生猪调出大县奖励资金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办法》的通知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（湘财建〔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和相关财政资金管理要求，坚持“引导生产、多调多奖、责权对等、注重绩效”的原则，实行“先建后补”，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通过对公账户或财政一卡通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拨付奖励资金。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如遇特殊情况，资金使用需作调整时，再另行研究决定。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8640" w:firstLineChars="2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益阳市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资阳区畜牧水产事务中心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9600" w:firstLineChars="30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AEA4F79"/>
    <w:rsid w:val="07BD2443"/>
    <w:rsid w:val="0A3A7521"/>
    <w:rsid w:val="0A792AF1"/>
    <w:rsid w:val="0AF75D9C"/>
    <w:rsid w:val="0B6656A7"/>
    <w:rsid w:val="0C6506C5"/>
    <w:rsid w:val="0CF96618"/>
    <w:rsid w:val="0D5D71DA"/>
    <w:rsid w:val="114C456D"/>
    <w:rsid w:val="11BC6A26"/>
    <w:rsid w:val="13480985"/>
    <w:rsid w:val="15AA77DB"/>
    <w:rsid w:val="17EF459E"/>
    <w:rsid w:val="1B585FB8"/>
    <w:rsid w:val="1BA076F9"/>
    <w:rsid w:val="1CD711A6"/>
    <w:rsid w:val="20C57F7D"/>
    <w:rsid w:val="236B2960"/>
    <w:rsid w:val="265954CA"/>
    <w:rsid w:val="292D4B18"/>
    <w:rsid w:val="29CB291D"/>
    <w:rsid w:val="2F920163"/>
    <w:rsid w:val="369E31FB"/>
    <w:rsid w:val="37C04BBA"/>
    <w:rsid w:val="3C6A57F5"/>
    <w:rsid w:val="443A3435"/>
    <w:rsid w:val="5460371E"/>
    <w:rsid w:val="55AF33B4"/>
    <w:rsid w:val="5AEA4F79"/>
    <w:rsid w:val="5B3D313C"/>
    <w:rsid w:val="690604DE"/>
    <w:rsid w:val="6CF52C09"/>
    <w:rsid w:val="6F0820AE"/>
    <w:rsid w:val="6F455FC3"/>
    <w:rsid w:val="709D02EA"/>
    <w:rsid w:val="72CE734E"/>
    <w:rsid w:val="74827014"/>
    <w:rsid w:val="7AE21B0E"/>
    <w:rsid w:val="7D4336D4"/>
    <w:rsid w:val="7E213EC2"/>
    <w:rsid w:val="7EED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1628</Characters>
  <Lines>0</Lines>
  <Paragraphs>0</Paragraphs>
  <TotalTime>9</TotalTime>
  <ScaleCrop>false</ScaleCrop>
  <LinksUpToDate>false</LinksUpToDate>
  <CharactersWithSpaces>1638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2021-08-16T07:56:00Z</dcterms:created>
  <dc:creator>百合花</dc:creator>
  <cp:lastModifiedBy>浪浪剑心</cp:lastModifiedBy>
  <cp:lastPrinted>2022-09-05T07:49:00Z</cp:lastPrinted>
  <dcterms:modified xsi:type="dcterms:W3CDTF">2022-09-05T07:55:01Z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242970E9CC9E49C298AB569E8E2E5847</vt:lpwstr>
  </property>
</Properties>
</file>