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仿宋_GB2312" w:cs="黑体"/>
          <w:b/>
          <w:bCs/>
          <w:spacing w:val="20"/>
          <w:sz w:val="40"/>
          <w:szCs w:val="40"/>
        </w:rPr>
      </w:pPr>
      <w:r>
        <w:rPr>
          <w:rFonts w:hint="eastAsia" w:ascii="仿宋_GB2312" w:hAnsi="仿宋" w:eastAsia="仿宋_GB2312" w:cs="仿宋"/>
          <w:sz w:val="32"/>
          <w:szCs w:val="32"/>
        </w:rPr>
        <w:t>附件2</w:t>
      </w:r>
    </w:p>
    <w:p>
      <w:pPr>
        <w:spacing w:line="600" w:lineRule="exact"/>
        <w:jc w:val="center"/>
        <w:rPr>
          <w:rFonts w:ascii="黑体" w:hAnsi="黑体" w:eastAsia="黑体" w:cs="黑体"/>
          <w:b/>
          <w:bCs/>
          <w:spacing w:val="20"/>
          <w:sz w:val="40"/>
          <w:szCs w:val="40"/>
        </w:rPr>
      </w:pPr>
      <w:r>
        <w:rPr>
          <w:rFonts w:hint="eastAsia" w:ascii="黑体" w:hAnsi="黑体" w:eastAsia="黑体" w:cs="黑体"/>
          <w:b/>
          <w:bCs/>
          <w:spacing w:val="20"/>
          <w:sz w:val="40"/>
          <w:szCs w:val="40"/>
        </w:rPr>
        <w:t>2022年益阳市资阳区事业单位</w:t>
      </w:r>
      <w:r>
        <w:rPr>
          <w:rFonts w:hint="eastAsia" w:ascii="黑体" w:hAnsi="黑体" w:eastAsia="黑体" w:cs="黑体"/>
          <w:b/>
          <w:bCs/>
          <w:spacing w:val="20"/>
          <w:sz w:val="40"/>
          <w:szCs w:val="40"/>
          <w:lang w:eastAsia="zh-CN"/>
        </w:rPr>
        <w:t>公开招聘工作人员</w:t>
      </w:r>
      <w:r>
        <w:rPr>
          <w:rFonts w:hint="eastAsia" w:ascii="黑体" w:hAnsi="黑体" w:eastAsia="黑体" w:cs="黑体"/>
          <w:b/>
          <w:bCs/>
          <w:spacing w:val="20"/>
          <w:sz w:val="40"/>
          <w:szCs w:val="40"/>
        </w:rPr>
        <w:t>疫情防控预案</w:t>
      </w:r>
    </w:p>
    <w:p>
      <w:pPr>
        <w:spacing w:line="600" w:lineRule="exact"/>
        <w:jc w:val="center"/>
        <w:rPr>
          <w:rFonts w:ascii="黑体" w:hAnsi="黑体" w:eastAsia="黑体" w:cs="黑体"/>
          <w:b/>
          <w:bCs/>
          <w:spacing w:val="20"/>
          <w:sz w:val="40"/>
          <w:szCs w:val="40"/>
        </w:rPr>
      </w:pPr>
    </w:p>
    <w:p>
      <w:pPr>
        <w:spacing w:line="556" w:lineRule="exact"/>
        <w:ind w:firstLine="642"/>
        <w:rPr>
          <w:rFonts w:ascii="仿宋_GB2312" w:hAnsi="仿宋" w:eastAsia="仿宋_GB2312" w:cs="仿宋"/>
          <w:sz w:val="32"/>
          <w:szCs w:val="32"/>
        </w:rPr>
      </w:pPr>
      <w:r>
        <w:rPr>
          <w:rFonts w:hint="eastAsia" w:ascii="仿宋_GB2312" w:hAnsi="仿宋" w:eastAsia="仿宋_GB2312" w:cs="仿宋"/>
          <w:sz w:val="32"/>
          <w:szCs w:val="32"/>
        </w:rPr>
        <w:t>为切实保障广大考生和考务工作人员生命安全和身体健康，确保</w:t>
      </w:r>
      <w:r>
        <w:rPr>
          <w:rFonts w:hint="eastAsia" w:ascii="仿宋_GB2312" w:hAnsi="仿宋" w:eastAsia="仿宋_GB2312" w:cs="仿宋"/>
          <w:sz w:val="32"/>
          <w:szCs w:val="32"/>
          <w:lang w:eastAsia="zh-CN"/>
        </w:rPr>
        <w:t>面试</w:t>
      </w:r>
      <w:r>
        <w:rPr>
          <w:rFonts w:hint="eastAsia" w:ascii="仿宋_GB2312" w:hAnsi="仿宋" w:eastAsia="仿宋_GB2312" w:cs="仿宋"/>
          <w:sz w:val="32"/>
          <w:szCs w:val="32"/>
        </w:rPr>
        <w:t>安全平稳进行，根据疫情防控有关规定，现将考生疫情防控措施和要求公告如下，请所有考生务必充分知晓理解并严格遵守。</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一、考生应于</w:t>
      </w:r>
      <w:r>
        <w:rPr>
          <w:rFonts w:hint="eastAsia" w:ascii="仿宋_GB2312" w:hAnsi="仿宋" w:eastAsia="仿宋_GB2312" w:cs="仿宋"/>
          <w:sz w:val="32"/>
          <w:szCs w:val="32"/>
          <w:lang w:eastAsia="zh-CN"/>
        </w:rPr>
        <w:t>面试</w:t>
      </w:r>
      <w:r>
        <w:rPr>
          <w:rFonts w:hint="eastAsia" w:ascii="仿宋_GB2312" w:hAnsi="仿宋" w:eastAsia="仿宋_GB2312" w:cs="仿宋"/>
          <w:sz w:val="32"/>
          <w:szCs w:val="32"/>
        </w:rPr>
        <w:t>前14天申领本人湖南居民健康码（通过微信公众号“湖南省居民健康卡”申领健康码）和通信大数据行程卡（通过微信小程序“通信行程卡”申领）。</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二、考生近期应注意做好自我健康管理，持续关注自己湖南居民健康码和通信大数据行程卡状态，做好备考期间个人日常防护和自主健康监测，保持安全社交距离，不参加聚集性活动，不到人群密集场所，避免与无关人员接触，在公共场所及乘坐公共交通全程佩戴口罩，逐日进行体温测量和健康状况监测，出现发热、干咳、咽痛、嗅觉味觉减退、腹泻等异常症状的，应及时进行相应的诊疗和排查，保证参考时身体健康。</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三、湖南省疫情防控部门规定，所有入（返）湘人员必须提前通过“湖南居民健康卡—入（返）湘报备登记”、目的地报备小程序等程序报备行程，湖南省及各地方疫情防控部门同时对外省市入湘返湘人员疫情防控有系列明确规定。考生从外省市入湘返湘的，应认真查阅湖南省及各地方疫情防控部门的规定和要求（可通过“湖南疾控”“益阳疾控”及各地方疫情防控部门微信公众号、防控部门网站及电话咨询属地防疫部门等方式查阅），务必严格遵守相关规定、落实相关健康管理措施。</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建议在湖南省外考生提前10天返回益阳或湖南省境内其他低风险地区，按益阳市疫情防控部门要求做好相关健康管理监测。</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四、所有考生须提供本人</w:t>
      </w:r>
      <w:r>
        <w:rPr>
          <w:rFonts w:hint="eastAsia" w:ascii="仿宋_GB2312" w:hAnsi="仿宋" w:eastAsia="仿宋_GB2312" w:cs="仿宋"/>
          <w:sz w:val="32"/>
          <w:szCs w:val="32"/>
          <w:lang w:eastAsia="zh-CN"/>
        </w:rPr>
        <w:t>面试</w:t>
      </w:r>
      <w:r>
        <w:rPr>
          <w:rFonts w:hint="eastAsia" w:ascii="仿宋_GB2312" w:hAnsi="仿宋" w:eastAsia="仿宋_GB2312" w:cs="仿宋"/>
          <w:sz w:val="32"/>
          <w:szCs w:val="32"/>
        </w:rPr>
        <w:t>前48小时内湖南省内有资质的检测服务机构新冠肺炎病毒核酸检测阴性报告。</w:t>
      </w:r>
      <w:r>
        <w:rPr>
          <w:rFonts w:hint="eastAsia" w:ascii="仿宋_GB2312" w:hAnsi="仿宋" w:eastAsia="仿宋_GB2312" w:cs="仿宋"/>
          <w:sz w:val="32"/>
          <w:szCs w:val="32"/>
          <w:lang w:eastAsia="zh-CN"/>
        </w:rPr>
        <w:t>面试</w:t>
      </w:r>
      <w:r>
        <w:rPr>
          <w:rFonts w:hint="eastAsia" w:ascii="仿宋_GB2312" w:hAnsi="仿宋" w:eastAsia="仿宋_GB2312" w:cs="仿宋"/>
          <w:sz w:val="32"/>
          <w:szCs w:val="32"/>
        </w:rPr>
        <w:t>前10天内省外来（回）益的，在抵达益阳后再进行1次核酸检测。</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五、考生须提前打印好本人</w:t>
      </w:r>
      <w:r>
        <w:rPr>
          <w:rFonts w:hint="eastAsia" w:ascii="仿宋_GB2312" w:hAnsi="仿宋" w:eastAsia="仿宋_GB2312" w:cs="仿宋"/>
          <w:sz w:val="32"/>
          <w:szCs w:val="32"/>
          <w:lang w:eastAsia="zh-CN"/>
        </w:rPr>
        <w:t>面试</w:t>
      </w:r>
      <w:r>
        <w:rPr>
          <w:rFonts w:hint="eastAsia" w:ascii="仿宋_GB2312" w:hAnsi="仿宋" w:eastAsia="仿宋_GB2312" w:cs="仿宋"/>
          <w:sz w:val="32"/>
          <w:szCs w:val="32"/>
        </w:rPr>
        <w:t>前</w:t>
      </w:r>
      <w:r>
        <w:rPr>
          <w:rFonts w:hint="eastAsia" w:ascii="仿宋_GB2312" w:hAnsi="仿宋" w:eastAsia="仿宋_GB2312" w:cs="仿宋"/>
          <w:sz w:val="32"/>
          <w:szCs w:val="32"/>
          <w:lang w:val="en-US" w:eastAsia="zh-CN"/>
        </w:rPr>
        <w:t>24</w:t>
      </w:r>
      <w:r>
        <w:rPr>
          <w:rFonts w:hint="eastAsia" w:ascii="仿宋_GB2312" w:hAnsi="仿宋" w:eastAsia="仿宋_GB2312" w:cs="仿宋"/>
          <w:sz w:val="32"/>
          <w:szCs w:val="32"/>
        </w:rPr>
        <w:t>小时内的通信大数据行程卡状态信息的彩色截图（包含个人相关信息和更新日期），确保打印的图片信息完整、清晰。</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考生</w:t>
      </w:r>
      <w:r>
        <w:rPr>
          <w:rFonts w:hint="eastAsia" w:ascii="仿宋_GB2312" w:hAnsi="仿宋" w:eastAsia="仿宋_GB2312" w:cs="仿宋"/>
          <w:sz w:val="32"/>
          <w:szCs w:val="32"/>
          <w:lang w:eastAsia="zh-CN"/>
        </w:rPr>
        <w:t>面试</w:t>
      </w:r>
      <w:r>
        <w:rPr>
          <w:rFonts w:hint="eastAsia" w:ascii="仿宋_GB2312" w:hAnsi="仿宋" w:eastAsia="仿宋_GB2312" w:cs="仿宋"/>
          <w:sz w:val="32"/>
          <w:szCs w:val="32"/>
        </w:rPr>
        <w:t>前须下载打印《2022年益阳市资阳区事业单位公开招聘工作人员面试考生新冠肺炎疫情防控承诺书》（见附件</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，以下简称《承诺书》），按要求如实、完整填写《承诺书》相关信息并确认签字。</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六、健康码</w:t>
      </w:r>
      <w:r>
        <w:rPr>
          <w:rFonts w:hint="eastAsia" w:ascii="仿宋_GB2312" w:hAnsi="仿宋" w:eastAsia="仿宋_GB2312" w:cs="仿宋"/>
          <w:sz w:val="32"/>
          <w:szCs w:val="32"/>
          <w:lang w:eastAsia="zh-CN"/>
        </w:rPr>
        <w:t>和</w:t>
      </w:r>
      <w:r>
        <w:rPr>
          <w:rFonts w:hint="eastAsia" w:ascii="仿宋_GB2312" w:hAnsi="仿宋" w:eastAsia="仿宋_GB2312" w:cs="仿宋"/>
          <w:sz w:val="32"/>
          <w:szCs w:val="32"/>
        </w:rPr>
        <w:t>通信大数据行程卡为绿码、</w:t>
      </w:r>
      <w:r>
        <w:rPr>
          <w:rFonts w:hint="eastAsia" w:ascii="仿宋_GB2312" w:hAnsi="仿宋" w:eastAsia="仿宋_GB2312" w:cs="仿宋"/>
          <w:sz w:val="32"/>
          <w:szCs w:val="32"/>
          <w:lang w:eastAsia="zh-CN"/>
        </w:rPr>
        <w:t>面试</w:t>
      </w:r>
      <w:r>
        <w:rPr>
          <w:rFonts w:hint="eastAsia" w:ascii="仿宋_GB2312" w:hAnsi="仿宋" w:eastAsia="仿宋_GB2312" w:cs="仿宋"/>
          <w:sz w:val="32"/>
          <w:szCs w:val="32"/>
        </w:rPr>
        <w:t>前48小时内新冠肺炎病毒核酸检测结果阴性、现场体温测量正常（＜37.3℃）、无新冠肺炎相关症状、按要求提交《承诺书》的考生，且无本公告第七条规定的不得参加</w:t>
      </w:r>
      <w:r>
        <w:rPr>
          <w:rFonts w:hint="eastAsia" w:ascii="仿宋_GB2312" w:hAnsi="仿宋" w:eastAsia="仿宋_GB2312" w:cs="仿宋"/>
          <w:sz w:val="32"/>
          <w:szCs w:val="32"/>
          <w:lang w:eastAsia="zh-CN"/>
        </w:rPr>
        <w:t>面试</w:t>
      </w:r>
      <w:r>
        <w:rPr>
          <w:rFonts w:hint="eastAsia" w:ascii="仿宋_GB2312" w:hAnsi="仿宋" w:eastAsia="仿宋_GB2312" w:cs="仿宋"/>
          <w:sz w:val="32"/>
          <w:szCs w:val="32"/>
        </w:rPr>
        <w:t>情形的，方可进入考点参加</w:t>
      </w:r>
      <w:r>
        <w:rPr>
          <w:rFonts w:hint="eastAsia" w:ascii="仿宋_GB2312" w:hAnsi="仿宋" w:eastAsia="仿宋_GB2312" w:cs="仿宋"/>
          <w:sz w:val="32"/>
          <w:szCs w:val="32"/>
          <w:lang w:eastAsia="zh-CN"/>
        </w:rPr>
        <w:t>面试</w:t>
      </w:r>
      <w:r>
        <w:rPr>
          <w:rFonts w:hint="eastAsia" w:ascii="仿宋_GB2312" w:hAnsi="仿宋" w:eastAsia="仿宋_GB2312" w:cs="仿宋"/>
          <w:sz w:val="32"/>
          <w:szCs w:val="32"/>
        </w:rPr>
        <w:t>。经综合评估不排除疫情风险，但没有本公告第七条规定的不得参加</w:t>
      </w:r>
      <w:r>
        <w:rPr>
          <w:rFonts w:hint="eastAsia" w:ascii="仿宋_GB2312" w:hAnsi="仿宋" w:eastAsia="仿宋_GB2312" w:cs="仿宋"/>
          <w:sz w:val="32"/>
          <w:szCs w:val="32"/>
          <w:lang w:eastAsia="zh-CN"/>
        </w:rPr>
        <w:t>面试</w:t>
      </w:r>
      <w:r>
        <w:rPr>
          <w:rFonts w:hint="eastAsia" w:ascii="仿宋_GB2312" w:hAnsi="仿宋" w:eastAsia="仿宋_GB2312" w:cs="仿宋"/>
          <w:sz w:val="32"/>
          <w:szCs w:val="32"/>
        </w:rPr>
        <w:t>情形的，待对其所在组其他考生面试完成后，再对其进行面试。</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七、进入考点时，考生须接受防疫安全核查，出示本人有效身份证件原件、核酸检测阴性结果报告、通信大数据行程卡，扫场所码并出示查验，提交《承诺书》，接受体温测量。</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有以下情况之一者不允许参加</w:t>
      </w:r>
      <w:r>
        <w:rPr>
          <w:rFonts w:hint="eastAsia" w:ascii="仿宋_GB2312" w:hAnsi="仿宋" w:eastAsia="仿宋_GB2312" w:cs="仿宋"/>
          <w:sz w:val="32"/>
          <w:szCs w:val="32"/>
          <w:lang w:eastAsia="zh-CN"/>
        </w:rPr>
        <w:t>面试</w:t>
      </w:r>
      <w:r>
        <w:rPr>
          <w:rFonts w:hint="eastAsia" w:ascii="仿宋_GB2312" w:hAnsi="仿宋" w:eastAsia="仿宋_GB2312" w:cs="仿宋"/>
          <w:sz w:val="32"/>
          <w:szCs w:val="32"/>
        </w:rPr>
        <w:t>：</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1.无有效</w:t>
      </w:r>
      <w:r>
        <w:rPr>
          <w:rFonts w:hint="eastAsia" w:ascii="仿宋_GB2312" w:hAnsi="仿宋" w:eastAsia="仿宋_GB2312" w:cs="仿宋"/>
          <w:sz w:val="32"/>
          <w:szCs w:val="32"/>
          <w:lang w:eastAsia="zh-CN"/>
        </w:rPr>
        <w:t>身份</w:t>
      </w:r>
      <w:r>
        <w:rPr>
          <w:rFonts w:hint="eastAsia" w:ascii="仿宋_GB2312" w:hAnsi="仿宋" w:eastAsia="仿宋_GB2312" w:cs="仿宋"/>
          <w:sz w:val="32"/>
          <w:szCs w:val="32"/>
        </w:rPr>
        <w:t>证件，不能提供湖南居民健康码、通信大数据行程卡、不能按要求提供新冠肺炎病毒核酸检测阴性报告的，不能提供《承诺书》的；</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2.湖南居民健康码为红码或者黄码的；</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3.仍在隔离治疗、集中隔离医学观察、居家隔离医学观察和居家健康监测的；</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4.现场测量体温不正常（体温≥37.3℃），在临时观察场所适当休息后使用水银体温计再次测量体温仍然不正常，有发热、咳嗽、肌肉酸痛、味嗅觉减退或丧失等可疑症状，经现场医务人员研判不能排除传染病风险的；</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5.</w:t>
      </w:r>
      <w:r>
        <w:rPr>
          <w:rFonts w:hint="eastAsia" w:ascii="仿宋_GB2312" w:hAnsi="仿宋" w:eastAsia="仿宋_GB2312" w:cs="仿宋"/>
          <w:sz w:val="32"/>
          <w:szCs w:val="32"/>
          <w:lang w:eastAsia="zh-CN"/>
        </w:rPr>
        <w:t>面试</w:t>
      </w:r>
      <w:r>
        <w:rPr>
          <w:rFonts w:hint="eastAsia" w:ascii="仿宋_GB2312" w:hAnsi="仿宋" w:eastAsia="仿宋_GB2312" w:cs="仿宋"/>
          <w:sz w:val="32"/>
          <w:szCs w:val="32"/>
        </w:rPr>
        <w:t>前10日内有国外或香港、澳门、台湾旅居史的；</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6.</w:t>
      </w:r>
      <w:r>
        <w:rPr>
          <w:rFonts w:hint="eastAsia" w:ascii="仿宋_GB2312" w:hAnsi="仿宋" w:eastAsia="仿宋_GB2312" w:cs="仿宋"/>
          <w:sz w:val="32"/>
          <w:szCs w:val="32"/>
          <w:lang w:eastAsia="zh-CN"/>
        </w:rPr>
        <w:t>面试</w:t>
      </w:r>
      <w:r>
        <w:rPr>
          <w:rFonts w:hint="eastAsia" w:ascii="仿宋_GB2312" w:hAnsi="仿宋" w:eastAsia="仿宋_GB2312" w:cs="仿宋"/>
          <w:sz w:val="32"/>
          <w:szCs w:val="32"/>
        </w:rPr>
        <w:t>前10日有国内中高风险区域所在县（县级市、区、自治县、旗、自治旗等；直辖市则为街道、镇），或有本土病例报告县（县级市、区、自治县、旗、自治旗等；直辖市则为街道、镇）旅居史的；</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7.</w:t>
      </w:r>
      <w:r>
        <w:rPr>
          <w:rFonts w:hint="eastAsia" w:ascii="仿宋_GB2312" w:hAnsi="仿宋" w:eastAsia="仿宋_GB2312" w:cs="仿宋"/>
          <w:sz w:val="32"/>
          <w:szCs w:val="32"/>
          <w:lang w:eastAsia="zh-CN"/>
        </w:rPr>
        <w:t>面试</w:t>
      </w:r>
      <w:r>
        <w:rPr>
          <w:rFonts w:hint="eastAsia" w:ascii="仿宋_GB2312" w:hAnsi="仿宋" w:eastAsia="仿宋_GB2312" w:cs="仿宋"/>
          <w:sz w:val="32"/>
          <w:szCs w:val="32"/>
        </w:rPr>
        <w:t>前10日内被判定为新冠病毒感染者的密切接触者或与已公布的确诊病例、无症状感染者活动轨迹有交集的；</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8.</w:t>
      </w:r>
      <w:r>
        <w:rPr>
          <w:rFonts w:hint="eastAsia" w:ascii="仿宋_GB2312" w:hAnsi="仿宋" w:eastAsia="仿宋_GB2312" w:cs="仿宋"/>
          <w:sz w:val="32"/>
          <w:szCs w:val="32"/>
          <w:lang w:eastAsia="zh-CN"/>
        </w:rPr>
        <w:t>面试</w:t>
      </w:r>
      <w:r>
        <w:rPr>
          <w:rFonts w:hint="eastAsia" w:ascii="仿宋_GB2312" w:hAnsi="仿宋" w:eastAsia="仿宋_GB2312" w:cs="仿宋"/>
          <w:sz w:val="32"/>
          <w:szCs w:val="32"/>
        </w:rPr>
        <w:t>前7日内被判定为新冠病毒感染者的密切接触者的密切接触者的；</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9.已治愈出院的确诊病例或已解除集中隔离医学观察的无症状感染者，且尚在居家健康监测期内的；高风险岗位从业人员脱离岗位后，未完成7天集中或居家隔离的；</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10.其他特殊情形人员由防疫专家研判不得参加</w:t>
      </w:r>
      <w:r>
        <w:rPr>
          <w:rFonts w:hint="eastAsia" w:ascii="仿宋_GB2312" w:hAnsi="仿宋" w:eastAsia="仿宋_GB2312" w:cs="仿宋"/>
          <w:sz w:val="32"/>
          <w:szCs w:val="32"/>
          <w:lang w:eastAsia="zh-CN"/>
        </w:rPr>
        <w:t>面试</w:t>
      </w:r>
      <w:r>
        <w:rPr>
          <w:rFonts w:hint="eastAsia" w:ascii="仿宋_GB2312" w:hAnsi="仿宋" w:eastAsia="仿宋_GB2312" w:cs="仿宋"/>
          <w:sz w:val="32"/>
          <w:szCs w:val="32"/>
        </w:rPr>
        <w:t>的。</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八、建议考生至少提前</w:t>
      </w:r>
      <w:r>
        <w:rPr>
          <w:rFonts w:hint="eastAsia" w:ascii="仿宋_GB2312" w:hAnsi="仿宋" w:eastAsia="仿宋_GB2312" w:cs="仿宋"/>
          <w:sz w:val="32"/>
          <w:szCs w:val="32"/>
          <w:highlight w:val="none"/>
          <w:lang w:val="en-US" w:eastAsia="zh-CN"/>
        </w:rPr>
        <w:t>60</w:t>
      </w:r>
      <w:r>
        <w:rPr>
          <w:rFonts w:hint="eastAsia" w:ascii="仿宋_GB2312" w:hAnsi="仿宋" w:eastAsia="仿宋_GB2312" w:cs="仿宋"/>
          <w:sz w:val="32"/>
          <w:szCs w:val="32"/>
          <w:highlight w:val="none"/>
        </w:rPr>
        <w:t>分钟</w:t>
      </w:r>
      <w:r>
        <w:rPr>
          <w:rFonts w:hint="eastAsia" w:ascii="仿宋_GB2312" w:hAnsi="仿宋" w:eastAsia="仿宋_GB2312" w:cs="仿宋"/>
          <w:sz w:val="32"/>
          <w:szCs w:val="32"/>
        </w:rPr>
        <w:t>到达考点，进入考点时</w:t>
      </w:r>
      <w:bookmarkStart w:id="0" w:name="_GoBack"/>
      <w:bookmarkEnd w:id="0"/>
      <w:r>
        <w:rPr>
          <w:rFonts w:hint="eastAsia" w:ascii="仿宋_GB2312" w:hAnsi="仿宋" w:eastAsia="仿宋_GB2312" w:cs="仿宋"/>
          <w:sz w:val="32"/>
          <w:szCs w:val="32"/>
        </w:rPr>
        <w:t>应有序排队，保持1米以上间距。</w:t>
      </w:r>
      <w:r>
        <w:rPr>
          <w:rFonts w:hint="eastAsia" w:ascii="仿宋_GB2312" w:hAnsi="仿宋" w:eastAsia="仿宋_GB2312" w:cs="仿宋"/>
          <w:sz w:val="32"/>
          <w:szCs w:val="32"/>
          <w:lang w:eastAsia="zh-CN"/>
        </w:rPr>
        <w:t>面试</w:t>
      </w:r>
      <w:r>
        <w:rPr>
          <w:rFonts w:hint="eastAsia" w:ascii="仿宋_GB2312" w:hAnsi="仿宋" w:eastAsia="仿宋_GB2312" w:cs="仿宋"/>
          <w:sz w:val="32"/>
          <w:szCs w:val="32"/>
        </w:rPr>
        <w:t>期间应做好个人防护，自备一次性医用口罩，除核验身份时、面试答题时按要求及时摘戴口罩外，进出考点应当全程佩戴口罩。</w:t>
      </w:r>
      <w:r>
        <w:rPr>
          <w:rFonts w:hint="eastAsia" w:ascii="仿宋_GB2312" w:hAnsi="仿宋" w:eastAsia="仿宋_GB2312" w:cs="仿宋"/>
          <w:sz w:val="32"/>
          <w:szCs w:val="32"/>
          <w:lang w:eastAsia="zh-CN"/>
        </w:rPr>
        <w:t>面试</w:t>
      </w:r>
      <w:r>
        <w:rPr>
          <w:rFonts w:hint="eastAsia" w:ascii="仿宋_GB2312" w:hAnsi="仿宋" w:eastAsia="仿宋_GB2312" w:cs="仿宋"/>
          <w:sz w:val="32"/>
          <w:szCs w:val="32"/>
        </w:rPr>
        <w:t>结束后按</w:t>
      </w:r>
      <w:r>
        <w:rPr>
          <w:rFonts w:hint="eastAsia" w:ascii="仿宋_GB2312" w:hAnsi="仿宋" w:eastAsia="仿宋_GB2312" w:cs="仿宋"/>
          <w:sz w:val="32"/>
          <w:szCs w:val="32"/>
          <w:lang w:eastAsia="zh-CN"/>
        </w:rPr>
        <w:t>工作人员</w:t>
      </w:r>
      <w:r>
        <w:rPr>
          <w:rFonts w:hint="eastAsia" w:ascii="仿宋_GB2312" w:hAnsi="仿宋" w:eastAsia="仿宋_GB2312" w:cs="仿宋"/>
          <w:sz w:val="32"/>
          <w:szCs w:val="32"/>
        </w:rPr>
        <w:t>的指令有序离场，不得拥挤，保持人员间距。</w:t>
      </w:r>
      <w:r>
        <w:rPr>
          <w:rFonts w:hint="eastAsia" w:ascii="仿宋_GB2312" w:hAnsi="仿宋" w:eastAsia="仿宋_GB2312" w:cs="仿宋"/>
          <w:sz w:val="32"/>
          <w:szCs w:val="32"/>
          <w:lang w:eastAsia="zh-CN"/>
        </w:rPr>
        <w:t>面试</w:t>
      </w:r>
      <w:r>
        <w:rPr>
          <w:rFonts w:hint="eastAsia" w:ascii="仿宋_GB2312" w:hAnsi="仿宋" w:eastAsia="仿宋_GB2312" w:cs="仿宋"/>
          <w:sz w:val="32"/>
          <w:szCs w:val="32"/>
        </w:rPr>
        <w:t>当天尽可能做到居住地与考点之间“两点一线”，乘坐公共交通工具参加</w:t>
      </w:r>
      <w:r>
        <w:rPr>
          <w:rFonts w:hint="eastAsia" w:ascii="仿宋_GB2312" w:hAnsi="仿宋" w:eastAsia="仿宋_GB2312" w:cs="仿宋"/>
          <w:sz w:val="32"/>
          <w:szCs w:val="32"/>
          <w:lang w:eastAsia="zh-CN"/>
        </w:rPr>
        <w:t>面试</w:t>
      </w:r>
      <w:r>
        <w:rPr>
          <w:rFonts w:hint="eastAsia" w:ascii="仿宋_GB2312" w:hAnsi="仿宋" w:eastAsia="仿宋_GB2312" w:cs="仿宋"/>
          <w:sz w:val="32"/>
          <w:szCs w:val="32"/>
        </w:rPr>
        <w:t>时须全程配戴口罩。因防疫要求，考生车辆原则上不允许进入考点，开车前往的考生，建议另带一名驾驶员，送达考点后即停即走。</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九、</w:t>
      </w:r>
      <w:r>
        <w:rPr>
          <w:rFonts w:hint="eastAsia" w:ascii="仿宋_GB2312" w:hAnsi="仿宋" w:eastAsia="仿宋_GB2312" w:cs="仿宋"/>
          <w:sz w:val="32"/>
          <w:szCs w:val="32"/>
          <w:lang w:eastAsia="zh-CN"/>
        </w:rPr>
        <w:t>面试</w:t>
      </w:r>
      <w:r>
        <w:rPr>
          <w:rFonts w:hint="eastAsia" w:ascii="仿宋_GB2312" w:hAnsi="仿宋" w:eastAsia="仿宋_GB2312" w:cs="仿宋"/>
          <w:sz w:val="32"/>
          <w:szCs w:val="32"/>
        </w:rPr>
        <w:t>期间出现发热（体温≥37.3℃）、干咳、咽痛、嗅觉味觉减退、腹泻等异常症状的，应立即向</w:t>
      </w:r>
      <w:r>
        <w:rPr>
          <w:rFonts w:hint="eastAsia" w:ascii="仿宋_GB2312" w:hAnsi="仿宋" w:eastAsia="仿宋_GB2312" w:cs="仿宋"/>
          <w:sz w:val="32"/>
          <w:szCs w:val="32"/>
          <w:lang w:eastAsia="zh-CN"/>
        </w:rPr>
        <w:t>工作</w:t>
      </w:r>
      <w:r>
        <w:rPr>
          <w:rFonts w:hint="eastAsia" w:ascii="仿宋_GB2312" w:hAnsi="仿宋" w:eastAsia="仿宋_GB2312" w:cs="仿宋"/>
          <w:sz w:val="32"/>
          <w:szCs w:val="32"/>
        </w:rPr>
        <w:t>人员报告，经现场医务人员研判，经研判不具备继续参加</w:t>
      </w:r>
      <w:r>
        <w:rPr>
          <w:rFonts w:hint="eastAsia" w:ascii="仿宋_GB2312" w:hAnsi="仿宋" w:eastAsia="仿宋_GB2312" w:cs="仿宋"/>
          <w:sz w:val="32"/>
          <w:szCs w:val="32"/>
          <w:lang w:eastAsia="zh-CN"/>
        </w:rPr>
        <w:t>面试</w:t>
      </w:r>
      <w:r>
        <w:rPr>
          <w:rFonts w:hint="eastAsia" w:ascii="仿宋_GB2312" w:hAnsi="仿宋" w:eastAsia="仿宋_GB2312" w:cs="仿宋"/>
          <w:sz w:val="32"/>
          <w:szCs w:val="32"/>
        </w:rPr>
        <w:t>条件的，安排到隔离观察室休息，由驻点医务人员按规定妥善处置。</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十、所有考生应自觉遵守湖南省及益阳市疫情防控规定，自觉遵守</w:t>
      </w:r>
      <w:r>
        <w:rPr>
          <w:rFonts w:hint="eastAsia" w:ascii="仿宋_GB2312" w:hAnsi="仿宋" w:eastAsia="仿宋_GB2312" w:cs="仿宋"/>
          <w:sz w:val="32"/>
          <w:szCs w:val="32"/>
          <w:lang w:eastAsia="zh-CN"/>
        </w:rPr>
        <w:t>面试</w:t>
      </w:r>
      <w:r>
        <w:rPr>
          <w:rFonts w:hint="eastAsia" w:ascii="仿宋_GB2312" w:hAnsi="仿宋" w:eastAsia="仿宋_GB2312" w:cs="仿宋"/>
          <w:sz w:val="32"/>
          <w:szCs w:val="32"/>
        </w:rPr>
        <w:t>防疫规定和要求，如实申报本人身体健康状况和旅居史、接触史，如实提供相关涉疫信息资料，如实填写《承诺书》。考生凡有虚假或不实承诺、隐瞒病史、隐瞒旅居史和接触史、自行服药隐瞒症状、瞒报漏报健康情况、提供虚假防疫证明材料（信息）、逃避防疫措施的，一经发现，一律取消</w:t>
      </w:r>
      <w:r>
        <w:rPr>
          <w:rFonts w:hint="eastAsia" w:ascii="仿宋_GB2312" w:hAnsi="仿宋" w:eastAsia="仿宋_GB2312" w:cs="仿宋"/>
          <w:sz w:val="32"/>
          <w:szCs w:val="32"/>
          <w:lang w:eastAsia="zh-CN"/>
        </w:rPr>
        <w:t>面试</w:t>
      </w:r>
      <w:r>
        <w:rPr>
          <w:rFonts w:hint="eastAsia" w:ascii="仿宋_GB2312" w:hAnsi="仿宋" w:eastAsia="仿宋_GB2312" w:cs="仿宋"/>
          <w:sz w:val="32"/>
          <w:szCs w:val="32"/>
        </w:rPr>
        <w:t>资格，并依法追究法律责任。</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存在不得参加</w:t>
      </w:r>
      <w:r>
        <w:rPr>
          <w:rFonts w:hint="eastAsia" w:ascii="仿宋_GB2312" w:hAnsi="仿宋" w:eastAsia="仿宋_GB2312" w:cs="仿宋"/>
          <w:sz w:val="32"/>
          <w:szCs w:val="32"/>
          <w:lang w:eastAsia="zh-CN"/>
        </w:rPr>
        <w:t>面试</w:t>
      </w:r>
      <w:r>
        <w:rPr>
          <w:rFonts w:hint="eastAsia" w:ascii="仿宋_GB2312" w:hAnsi="仿宋" w:eastAsia="仿宋_GB2312" w:cs="仿宋"/>
          <w:sz w:val="32"/>
          <w:szCs w:val="32"/>
        </w:rPr>
        <w:t>情形的考生不得前往考点，否则按违反疫情防控要求处理，一切后果由考生自行承担。</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参加</w:t>
      </w:r>
      <w:r>
        <w:rPr>
          <w:rFonts w:hint="eastAsia" w:ascii="仿宋_GB2312" w:hAnsi="仿宋" w:eastAsia="仿宋_GB2312" w:cs="仿宋"/>
          <w:sz w:val="32"/>
          <w:szCs w:val="32"/>
          <w:lang w:eastAsia="zh-CN"/>
        </w:rPr>
        <w:t>面试</w:t>
      </w:r>
      <w:r>
        <w:rPr>
          <w:rFonts w:hint="eastAsia" w:ascii="仿宋_GB2312" w:hAnsi="仿宋" w:eastAsia="仿宋_GB2312" w:cs="仿宋"/>
          <w:sz w:val="32"/>
          <w:szCs w:val="32"/>
        </w:rPr>
        <w:t>的考生，考后10天内应进行自我健康监测，避免前往中高风险地区，出现发热等情况，及时到当地医院就诊排查；若出现新冠肺炎等异常情况，需第一时间报告。</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十</w:t>
      </w:r>
      <w:r>
        <w:rPr>
          <w:rFonts w:hint="eastAsia" w:ascii="仿宋_GB2312" w:hAnsi="仿宋" w:eastAsia="仿宋_GB2312" w:cs="仿宋"/>
          <w:sz w:val="32"/>
          <w:szCs w:val="32"/>
          <w:lang w:eastAsia="zh-CN"/>
        </w:rPr>
        <w:t>一</w:t>
      </w:r>
      <w:r>
        <w:rPr>
          <w:rFonts w:hint="eastAsia" w:ascii="仿宋_GB2312" w:hAnsi="仿宋" w:eastAsia="仿宋_GB2312" w:cs="仿宋"/>
          <w:sz w:val="32"/>
          <w:szCs w:val="32"/>
        </w:rPr>
        <w:t>、此次</w:t>
      </w:r>
      <w:r>
        <w:rPr>
          <w:rFonts w:hint="eastAsia" w:ascii="仿宋_GB2312" w:hAnsi="仿宋" w:eastAsia="仿宋_GB2312" w:cs="仿宋"/>
          <w:sz w:val="32"/>
          <w:szCs w:val="32"/>
          <w:lang w:eastAsia="zh-CN"/>
        </w:rPr>
        <w:t>面试</w:t>
      </w:r>
      <w:r>
        <w:rPr>
          <w:rFonts w:hint="eastAsia" w:ascii="仿宋_GB2312" w:hAnsi="仿宋" w:eastAsia="仿宋_GB2312" w:cs="仿宋"/>
          <w:sz w:val="32"/>
          <w:szCs w:val="32"/>
        </w:rPr>
        <w:t>疫情防控可能根据疫情形势及国家和湖南省、益阳市疫情防控总体部署和要求适时调整。考生应持续关注益阳市</w:t>
      </w:r>
      <w:r>
        <w:rPr>
          <w:rFonts w:hint="eastAsia" w:ascii="仿宋_GB2312" w:hAnsi="仿宋" w:eastAsia="仿宋_GB2312" w:cs="仿宋"/>
          <w:sz w:val="32"/>
          <w:szCs w:val="32"/>
          <w:lang w:val="en-US" w:eastAsia="zh-CN"/>
        </w:rPr>
        <w:t>资阳区人民政府</w:t>
      </w:r>
      <w:r>
        <w:rPr>
          <w:rFonts w:hint="eastAsia" w:ascii="仿宋_GB2312" w:hAnsi="仿宋" w:eastAsia="仿宋_GB2312" w:cs="仿宋"/>
          <w:sz w:val="32"/>
          <w:szCs w:val="32"/>
        </w:rPr>
        <w:t>官网等疫情防控部门相关公告信息，严格执行相关疫情防控要求。</w:t>
      </w:r>
    </w:p>
    <w:p>
      <w:pPr>
        <w:spacing w:line="556" w:lineRule="exact"/>
        <w:ind w:firstLine="642"/>
        <w:rPr>
          <w:rFonts w:ascii="仿宋_GB2312" w:hAnsi="仿宋" w:eastAsia="仿宋_GB2312" w:cs="仿宋"/>
          <w:sz w:val="32"/>
          <w:szCs w:val="32"/>
        </w:rPr>
      </w:pPr>
    </w:p>
    <w:p>
      <w:pPr>
        <w:spacing w:line="556" w:lineRule="exact"/>
        <w:ind w:firstLine="642"/>
        <w:rPr>
          <w:rFonts w:ascii="仿宋_GB2312" w:hAnsi="仿宋" w:eastAsia="仿宋_GB2312" w:cs="仿宋"/>
          <w:sz w:val="32"/>
          <w:szCs w:val="32"/>
        </w:rPr>
      </w:pPr>
    </w:p>
    <w:p>
      <w:pPr>
        <w:spacing w:line="556" w:lineRule="exact"/>
        <w:ind w:firstLine="642"/>
        <w:jc w:val="center"/>
        <w:rPr>
          <w:rFonts w:ascii="仿宋_GB2312" w:hAnsi="仿宋" w:eastAsia="仿宋_GB2312" w:cs="仿宋"/>
          <w:sz w:val="32"/>
          <w:szCs w:val="32"/>
        </w:rPr>
      </w:pPr>
      <w:r>
        <w:rPr>
          <w:rFonts w:hint="eastAsia" w:ascii="仿宋_GB2312" w:hAnsi="仿宋" w:eastAsia="仿宋_GB2312" w:cs="仿宋"/>
          <w:sz w:val="32"/>
          <w:szCs w:val="32"/>
        </w:rPr>
        <w:t xml:space="preserve">         </w:t>
      </w:r>
    </w:p>
    <w:p>
      <w:pPr>
        <w:spacing w:line="556" w:lineRule="exact"/>
        <w:ind w:firstLine="642"/>
        <w:rPr>
          <w:rFonts w:ascii="仿宋_GB2312" w:hAnsi="仿宋" w:eastAsia="仿宋_GB2312" w:cs="仿宋"/>
          <w:sz w:val="32"/>
          <w:szCs w:val="32"/>
        </w:rPr>
      </w:pPr>
    </w:p>
    <w:sectPr>
      <w:headerReference r:id="rId3" w:type="default"/>
      <w:footerReference r:id="rId4" w:type="default"/>
      <w:pgSz w:w="11907" w:h="16840"/>
      <w:pgMar w:top="1440" w:right="1077" w:bottom="1440" w:left="1077" w:header="851" w:footer="1134" w:gutter="0"/>
      <w:cols w:space="425" w:num="1"/>
      <w:docGrid w:type="lines" w:linePitch="286" w:charSpace="-32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ind w:right="360"/>
      <w:rPr>
        <w:rStyle w:val="8"/>
      </w:rPr>
    </w:pPr>
    <w:r>
      <w:fldChar w:fldCharType="begin"/>
    </w:r>
    <w:r>
      <w:instrText xml:space="preserve"> PAGE </w:instrText>
    </w:r>
    <w:r>
      <w:fldChar w:fldCharType="separate"/>
    </w:r>
    <w:r>
      <w:t>1</w:t>
    </w:r>
    <w:r>
      <w:fldChar w:fldCharType="end"/>
    </w:r>
    <w:r>
      <w:t xml:space="preserve"> -</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97"/>
  <w:drawingGridVerticalSpacing w:val="143"/>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wNmExZTFjYmZkNWMzZDI5NmJmODc0ZWRmMTc1MmMifQ=="/>
  </w:docVars>
  <w:rsids>
    <w:rsidRoot w:val="490A048A"/>
    <w:rsid w:val="000032D6"/>
    <w:rsid w:val="000039D5"/>
    <w:rsid w:val="0001229B"/>
    <w:rsid w:val="00012526"/>
    <w:rsid w:val="0003350F"/>
    <w:rsid w:val="00033B2E"/>
    <w:rsid w:val="000373D6"/>
    <w:rsid w:val="00037F70"/>
    <w:rsid w:val="000423EE"/>
    <w:rsid w:val="000C242A"/>
    <w:rsid w:val="000D1EBA"/>
    <w:rsid w:val="001062CA"/>
    <w:rsid w:val="00121BAF"/>
    <w:rsid w:val="00122C2E"/>
    <w:rsid w:val="001277C5"/>
    <w:rsid w:val="001316DF"/>
    <w:rsid w:val="00132610"/>
    <w:rsid w:val="00141419"/>
    <w:rsid w:val="001441A8"/>
    <w:rsid w:val="0015151E"/>
    <w:rsid w:val="00155CB7"/>
    <w:rsid w:val="0016096D"/>
    <w:rsid w:val="00177173"/>
    <w:rsid w:val="0017768B"/>
    <w:rsid w:val="001C04A3"/>
    <w:rsid w:val="001C5C1F"/>
    <w:rsid w:val="001C69BA"/>
    <w:rsid w:val="001D6B7A"/>
    <w:rsid w:val="0021215F"/>
    <w:rsid w:val="00213BDD"/>
    <w:rsid w:val="002321DD"/>
    <w:rsid w:val="0023543E"/>
    <w:rsid w:val="00235BE2"/>
    <w:rsid w:val="0023757A"/>
    <w:rsid w:val="00244361"/>
    <w:rsid w:val="00251EA9"/>
    <w:rsid w:val="002545B0"/>
    <w:rsid w:val="00255377"/>
    <w:rsid w:val="002618F5"/>
    <w:rsid w:val="00261D64"/>
    <w:rsid w:val="002B3E58"/>
    <w:rsid w:val="002B5ACD"/>
    <w:rsid w:val="002C648F"/>
    <w:rsid w:val="002C70C4"/>
    <w:rsid w:val="002F403B"/>
    <w:rsid w:val="003262FF"/>
    <w:rsid w:val="003349F7"/>
    <w:rsid w:val="00336B62"/>
    <w:rsid w:val="00347693"/>
    <w:rsid w:val="003603D3"/>
    <w:rsid w:val="00367963"/>
    <w:rsid w:val="00377CB2"/>
    <w:rsid w:val="00386BCA"/>
    <w:rsid w:val="00390F9C"/>
    <w:rsid w:val="003B3EB5"/>
    <w:rsid w:val="003C71CA"/>
    <w:rsid w:val="003E20DF"/>
    <w:rsid w:val="003E2767"/>
    <w:rsid w:val="003E2836"/>
    <w:rsid w:val="003E48E2"/>
    <w:rsid w:val="003E52B2"/>
    <w:rsid w:val="004268F2"/>
    <w:rsid w:val="004359F7"/>
    <w:rsid w:val="004762F5"/>
    <w:rsid w:val="004769AD"/>
    <w:rsid w:val="0047729D"/>
    <w:rsid w:val="00495023"/>
    <w:rsid w:val="00497980"/>
    <w:rsid w:val="004A5624"/>
    <w:rsid w:val="004A752A"/>
    <w:rsid w:val="004B0113"/>
    <w:rsid w:val="004B0B23"/>
    <w:rsid w:val="004D4B6B"/>
    <w:rsid w:val="004F0DF4"/>
    <w:rsid w:val="004F2D29"/>
    <w:rsid w:val="004F38BE"/>
    <w:rsid w:val="005010A5"/>
    <w:rsid w:val="00502AC3"/>
    <w:rsid w:val="0050638A"/>
    <w:rsid w:val="00513CCF"/>
    <w:rsid w:val="00514377"/>
    <w:rsid w:val="00530E02"/>
    <w:rsid w:val="005317BB"/>
    <w:rsid w:val="00537097"/>
    <w:rsid w:val="00563C98"/>
    <w:rsid w:val="005A3C3C"/>
    <w:rsid w:val="005C04FA"/>
    <w:rsid w:val="005F5605"/>
    <w:rsid w:val="00601E66"/>
    <w:rsid w:val="00624DA0"/>
    <w:rsid w:val="00637A17"/>
    <w:rsid w:val="00655F5D"/>
    <w:rsid w:val="006568B0"/>
    <w:rsid w:val="00661734"/>
    <w:rsid w:val="00680503"/>
    <w:rsid w:val="00696D11"/>
    <w:rsid w:val="006A3A32"/>
    <w:rsid w:val="006C1706"/>
    <w:rsid w:val="006E0303"/>
    <w:rsid w:val="006E0770"/>
    <w:rsid w:val="006E4AD2"/>
    <w:rsid w:val="007039F2"/>
    <w:rsid w:val="0071721A"/>
    <w:rsid w:val="0075691A"/>
    <w:rsid w:val="007630FC"/>
    <w:rsid w:val="00766310"/>
    <w:rsid w:val="00766BFE"/>
    <w:rsid w:val="00776AF5"/>
    <w:rsid w:val="007A2236"/>
    <w:rsid w:val="007B3BA4"/>
    <w:rsid w:val="007E5A99"/>
    <w:rsid w:val="007F24C5"/>
    <w:rsid w:val="007F4E5A"/>
    <w:rsid w:val="00801877"/>
    <w:rsid w:val="00847018"/>
    <w:rsid w:val="008477C3"/>
    <w:rsid w:val="00851BB8"/>
    <w:rsid w:val="008529C2"/>
    <w:rsid w:val="008633CC"/>
    <w:rsid w:val="008664D1"/>
    <w:rsid w:val="00882318"/>
    <w:rsid w:val="00883ABC"/>
    <w:rsid w:val="008A0A48"/>
    <w:rsid w:val="008A6B1B"/>
    <w:rsid w:val="008A6C61"/>
    <w:rsid w:val="008A79FE"/>
    <w:rsid w:val="008C4487"/>
    <w:rsid w:val="008D20D3"/>
    <w:rsid w:val="008D2E25"/>
    <w:rsid w:val="008D364F"/>
    <w:rsid w:val="008E65AB"/>
    <w:rsid w:val="008F7E41"/>
    <w:rsid w:val="00900EE3"/>
    <w:rsid w:val="00906CCA"/>
    <w:rsid w:val="00923076"/>
    <w:rsid w:val="00947016"/>
    <w:rsid w:val="0095053C"/>
    <w:rsid w:val="00972970"/>
    <w:rsid w:val="00980E9F"/>
    <w:rsid w:val="009A37D7"/>
    <w:rsid w:val="009A7712"/>
    <w:rsid w:val="009B0186"/>
    <w:rsid w:val="009C0A80"/>
    <w:rsid w:val="009E35DA"/>
    <w:rsid w:val="009E3D57"/>
    <w:rsid w:val="009E4607"/>
    <w:rsid w:val="00A074D2"/>
    <w:rsid w:val="00A12F2F"/>
    <w:rsid w:val="00A16025"/>
    <w:rsid w:val="00A223F6"/>
    <w:rsid w:val="00A30A3F"/>
    <w:rsid w:val="00A821B2"/>
    <w:rsid w:val="00A83B48"/>
    <w:rsid w:val="00AA3474"/>
    <w:rsid w:val="00AB0BFD"/>
    <w:rsid w:val="00AB400A"/>
    <w:rsid w:val="00AC0F1F"/>
    <w:rsid w:val="00AD1044"/>
    <w:rsid w:val="00AE7200"/>
    <w:rsid w:val="00AF0606"/>
    <w:rsid w:val="00AF157F"/>
    <w:rsid w:val="00AF562F"/>
    <w:rsid w:val="00AF63AC"/>
    <w:rsid w:val="00B23DDB"/>
    <w:rsid w:val="00B2709A"/>
    <w:rsid w:val="00B3440E"/>
    <w:rsid w:val="00B43AD1"/>
    <w:rsid w:val="00B477E6"/>
    <w:rsid w:val="00B55C75"/>
    <w:rsid w:val="00B6356B"/>
    <w:rsid w:val="00B64FF7"/>
    <w:rsid w:val="00B80F61"/>
    <w:rsid w:val="00B86411"/>
    <w:rsid w:val="00BA43FF"/>
    <w:rsid w:val="00BA7146"/>
    <w:rsid w:val="00BD1D9D"/>
    <w:rsid w:val="00C0357B"/>
    <w:rsid w:val="00C22CA1"/>
    <w:rsid w:val="00C238E9"/>
    <w:rsid w:val="00C33A9A"/>
    <w:rsid w:val="00C53ED3"/>
    <w:rsid w:val="00C62E7D"/>
    <w:rsid w:val="00C813B3"/>
    <w:rsid w:val="00C8775F"/>
    <w:rsid w:val="00C937F0"/>
    <w:rsid w:val="00CA3EAA"/>
    <w:rsid w:val="00CD56E0"/>
    <w:rsid w:val="00CE7ABD"/>
    <w:rsid w:val="00CF57FC"/>
    <w:rsid w:val="00D03655"/>
    <w:rsid w:val="00D04CF1"/>
    <w:rsid w:val="00D30137"/>
    <w:rsid w:val="00D40971"/>
    <w:rsid w:val="00D44DB6"/>
    <w:rsid w:val="00D53533"/>
    <w:rsid w:val="00D55209"/>
    <w:rsid w:val="00D572C1"/>
    <w:rsid w:val="00D63F65"/>
    <w:rsid w:val="00D84252"/>
    <w:rsid w:val="00DA343D"/>
    <w:rsid w:val="00DB4E7F"/>
    <w:rsid w:val="00DC188A"/>
    <w:rsid w:val="00DD5136"/>
    <w:rsid w:val="00DE109F"/>
    <w:rsid w:val="00DF4B25"/>
    <w:rsid w:val="00E07D6B"/>
    <w:rsid w:val="00E413AB"/>
    <w:rsid w:val="00E518D6"/>
    <w:rsid w:val="00E66893"/>
    <w:rsid w:val="00E70D27"/>
    <w:rsid w:val="00E71116"/>
    <w:rsid w:val="00E74B45"/>
    <w:rsid w:val="00E81278"/>
    <w:rsid w:val="00E84B9A"/>
    <w:rsid w:val="00E95281"/>
    <w:rsid w:val="00EA78F1"/>
    <w:rsid w:val="00EB3FC8"/>
    <w:rsid w:val="00EC2D50"/>
    <w:rsid w:val="00ED550A"/>
    <w:rsid w:val="00EE3CD0"/>
    <w:rsid w:val="00F24D51"/>
    <w:rsid w:val="00F80C7F"/>
    <w:rsid w:val="00F81809"/>
    <w:rsid w:val="00FB515F"/>
    <w:rsid w:val="00FB59D2"/>
    <w:rsid w:val="00FB7C11"/>
    <w:rsid w:val="00FE24E0"/>
    <w:rsid w:val="02C848FD"/>
    <w:rsid w:val="03297D32"/>
    <w:rsid w:val="03774B26"/>
    <w:rsid w:val="03CA610B"/>
    <w:rsid w:val="042F4230"/>
    <w:rsid w:val="049251C3"/>
    <w:rsid w:val="04BC3FEE"/>
    <w:rsid w:val="04DC3246"/>
    <w:rsid w:val="04ED7FE3"/>
    <w:rsid w:val="05A03755"/>
    <w:rsid w:val="06AC22CD"/>
    <w:rsid w:val="070457D8"/>
    <w:rsid w:val="0768315A"/>
    <w:rsid w:val="08A42613"/>
    <w:rsid w:val="09163809"/>
    <w:rsid w:val="09CE6060"/>
    <w:rsid w:val="0A2F502A"/>
    <w:rsid w:val="0AD903A2"/>
    <w:rsid w:val="0C61547A"/>
    <w:rsid w:val="0D906017"/>
    <w:rsid w:val="0DA125B3"/>
    <w:rsid w:val="0E1058CE"/>
    <w:rsid w:val="0E715E49"/>
    <w:rsid w:val="0F70730C"/>
    <w:rsid w:val="10A55818"/>
    <w:rsid w:val="117751B2"/>
    <w:rsid w:val="11D67A3C"/>
    <w:rsid w:val="13C44C6D"/>
    <w:rsid w:val="145D29CB"/>
    <w:rsid w:val="14CD5DA3"/>
    <w:rsid w:val="15607B65"/>
    <w:rsid w:val="163D5139"/>
    <w:rsid w:val="16785C2A"/>
    <w:rsid w:val="16966C6E"/>
    <w:rsid w:val="171E0F9F"/>
    <w:rsid w:val="19AD10C4"/>
    <w:rsid w:val="19B26647"/>
    <w:rsid w:val="1A4B660F"/>
    <w:rsid w:val="1B5E59A7"/>
    <w:rsid w:val="1B807482"/>
    <w:rsid w:val="1D973328"/>
    <w:rsid w:val="1DE026A3"/>
    <w:rsid w:val="1E0A3BC4"/>
    <w:rsid w:val="1E962AC7"/>
    <w:rsid w:val="1FC53A0F"/>
    <w:rsid w:val="21563340"/>
    <w:rsid w:val="2271533D"/>
    <w:rsid w:val="22917089"/>
    <w:rsid w:val="229E0014"/>
    <w:rsid w:val="23000915"/>
    <w:rsid w:val="2403533D"/>
    <w:rsid w:val="245F19BC"/>
    <w:rsid w:val="24B623B0"/>
    <w:rsid w:val="25A55F80"/>
    <w:rsid w:val="267047E0"/>
    <w:rsid w:val="269C3827"/>
    <w:rsid w:val="27105115"/>
    <w:rsid w:val="29102748"/>
    <w:rsid w:val="29B46DF6"/>
    <w:rsid w:val="29CA20AC"/>
    <w:rsid w:val="2A0C4820"/>
    <w:rsid w:val="2A6B7798"/>
    <w:rsid w:val="2BA3343E"/>
    <w:rsid w:val="2C560E90"/>
    <w:rsid w:val="2C5C5E12"/>
    <w:rsid w:val="2D0F1C44"/>
    <w:rsid w:val="2D4F33A1"/>
    <w:rsid w:val="2DC8685F"/>
    <w:rsid w:val="2DCF1F8A"/>
    <w:rsid w:val="2EC1207D"/>
    <w:rsid w:val="307A2CFC"/>
    <w:rsid w:val="30B57B0F"/>
    <w:rsid w:val="32316333"/>
    <w:rsid w:val="33F16F60"/>
    <w:rsid w:val="353E4427"/>
    <w:rsid w:val="354B6B44"/>
    <w:rsid w:val="36DD37CC"/>
    <w:rsid w:val="37041EC4"/>
    <w:rsid w:val="379A6476"/>
    <w:rsid w:val="379C1FAD"/>
    <w:rsid w:val="37BA1D5F"/>
    <w:rsid w:val="38365791"/>
    <w:rsid w:val="38713112"/>
    <w:rsid w:val="38787C50"/>
    <w:rsid w:val="38A5656B"/>
    <w:rsid w:val="38FB262F"/>
    <w:rsid w:val="39153D8C"/>
    <w:rsid w:val="3AE06714"/>
    <w:rsid w:val="3B0C28D2"/>
    <w:rsid w:val="3B2714BA"/>
    <w:rsid w:val="3B765F9D"/>
    <w:rsid w:val="3C5A0BAA"/>
    <w:rsid w:val="3D867687"/>
    <w:rsid w:val="3E10092B"/>
    <w:rsid w:val="3E1B66BF"/>
    <w:rsid w:val="3E3F35C3"/>
    <w:rsid w:val="3F373C95"/>
    <w:rsid w:val="40F40090"/>
    <w:rsid w:val="413E5FE3"/>
    <w:rsid w:val="42E311B2"/>
    <w:rsid w:val="432519BC"/>
    <w:rsid w:val="43993170"/>
    <w:rsid w:val="43AA5D6C"/>
    <w:rsid w:val="44D34B3F"/>
    <w:rsid w:val="45490F07"/>
    <w:rsid w:val="459E79E0"/>
    <w:rsid w:val="45F8417E"/>
    <w:rsid w:val="46601D24"/>
    <w:rsid w:val="475278BE"/>
    <w:rsid w:val="481A34DB"/>
    <w:rsid w:val="490A048A"/>
    <w:rsid w:val="494241ED"/>
    <w:rsid w:val="497A134E"/>
    <w:rsid w:val="49F76134"/>
    <w:rsid w:val="4A7143F2"/>
    <w:rsid w:val="4B447E66"/>
    <w:rsid w:val="4B5E2C81"/>
    <w:rsid w:val="4B6F0200"/>
    <w:rsid w:val="4B986E74"/>
    <w:rsid w:val="4D702828"/>
    <w:rsid w:val="4EC07803"/>
    <w:rsid w:val="4EDC49A8"/>
    <w:rsid w:val="50494CF8"/>
    <w:rsid w:val="50B22454"/>
    <w:rsid w:val="50D61560"/>
    <w:rsid w:val="54067AB3"/>
    <w:rsid w:val="546C3103"/>
    <w:rsid w:val="55667AF0"/>
    <w:rsid w:val="55E22755"/>
    <w:rsid w:val="55FC6FB6"/>
    <w:rsid w:val="576A12A5"/>
    <w:rsid w:val="5909243F"/>
    <w:rsid w:val="5A0A227A"/>
    <w:rsid w:val="5A690EF1"/>
    <w:rsid w:val="5A871B1D"/>
    <w:rsid w:val="5A9E5540"/>
    <w:rsid w:val="5C7705CD"/>
    <w:rsid w:val="5CB420B5"/>
    <w:rsid w:val="5CCD358A"/>
    <w:rsid w:val="5CD5091E"/>
    <w:rsid w:val="5D015BB7"/>
    <w:rsid w:val="5D1566EF"/>
    <w:rsid w:val="5DCF6257"/>
    <w:rsid w:val="5E5D663F"/>
    <w:rsid w:val="5EDD3EFE"/>
    <w:rsid w:val="5F7268F8"/>
    <w:rsid w:val="5FBC5DC5"/>
    <w:rsid w:val="5FD96977"/>
    <w:rsid w:val="6127639D"/>
    <w:rsid w:val="61F47A98"/>
    <w:rsid w:val="640A2235"/>
    <w:rsid w:val="65B95B21"/>
    <w:rsid w:val="65BC6B1F"/>
    <w:rsid w:val="664C7A0F"/>
    <w:rsid w:val="6655487D"/>
    <w:rsid w:val="67BC2E06"/>
    <w:rsid w:val="687A4FCE"/>
    <w:rsid w:val="692245DA"/>
    <w:rsid w:val="69733998"/>
    <w:rsid w:val="6B2361F6"/>
    <w:rsid w:val="6BD83F86"/>
    <w:rsid w:val="6BDF70C3"/>
    <w:rsid w:val="6C401765"/>
    <w:rsid w:val="6D815028"/>
    <w:rsid w:val="6E081D3E"/>
    <w:rsid w:val="6E4D27D9"/>
    <w:rsid w:val="709D6403"/>
    <w:rsid w:val="738844E4"/>
    <w:rsid w:val="73AF1A71"/>
    <w:rsid w:val="74DC7DC8"/>
    <w:rsid w:val="74FB2A94"/>
    <w:rsid w:val="753406A5"/>
    <w:rsid w:val="755074C6"/>
    <w:rsid w:val="767D6126"/>
    <w:rsid w:val="76B000B8"/>
    <w:rsid w:val="7704079F"/>
    <w:rsid w:val="779571D0"/>
    <w:rsid w:val="794C1B10"/>
    <w:rsid w:val="795A5511"/>
    <w:rsid w:val="7BE81FC4"/>
    <w:rsid w:val="7C466CEA"/>
    <w:rsid w:val="7CBE036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Strong"/>
    <w:qFormat/>
    <w:locked/>
    <w:uiPriority w:val="22"/>
    <w:rPr>
      <w:b/>
      <w:bCs/>
    </w:rPr>
  </w:style>
  <w:style w:type="character" w:styleId="8">
    <w:name w:val="page number"/>
    <w:qFormat/>
    <w:uiPriority w:val="99"/>
    <w:rPr>
      <w:rFonts w:cs="Times New Roman"/>
    </w:rPr>
  </w:style>
  <w:style w:type="character" w:customStyle="1" w:styleId="9">
    <w:name w:val="页脚 Char"/>
    <w:link w:val="3"/>
    <w:semiHidden/>
    <w:qFormat/>
    <w:locked/>
    <w:uiPriority w:val="99"/>
    <w:rPr>
      <w:rFonts w:cs="Times New Roman"/>
      <w:sz w:val="18"/>
      <w:szCs w:val="18"/>
    </w:rPr>
  </w:style>
  <w:style w:type="character" w:customStyle="1" w:styleId="10">
    <w:name w:val="页眉 Char"/>
    <w:link w:val="4"/>
    <w:semiHidden/>
    <w:qFormat/>
    <w:locked/>
    <w:uiPriority w:val="99"/>
    <w:rPr>
      <w:rFonts w:cs="Times New Roman"/>
      <w:sz w:val="18"/>
      <w:szCs w:val="18"/>
    </w:rPr>
  </w:style>
  <w:style w:type="character" w:customStyle="1" w:styleId="11">
    <w:name w:val="批注框文本 Char"/>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2352</Words>
  <Characters>2389</Characters>
  <Lines>16</Lines>
  <Paragraphs>4</Paragraphs>
  <TotalTime>3</TotalTime>
  <ScaleCrop>false</ScaleCrop>
  <LinksUpToDate>false</LinksUpToDate>
  <CharactersWithSpaces>2398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2022-06-23T03:01:00Z</dcterms:created>
  <dc:creator>Administrator</dc:creator>
  <cp:lastModifiedBy>KOKO</cp:lastModifiedBy>
  <cp:lastPrinted>2020-06-01T01:13:00Z</cp:lastPrinted>
  <dcterms:modified xsi:type="dcterms:W3CDTF">2022-07-28T04:35:46Z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57E60A858FE84386965EEFF1B8541883</vt:lpwstr>
  </property>
</Properties>
</file>