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1E" w:rsidRDefault="00C3151E">
      <w:pPr>
        <w:pStyle w:val="Default"/>
        <w:jc w:val="center"/>
        <w:rPr>
          <w:sz w:val="56"/>
          <w:szCs w:val="56"/>
        </w:rPr>
      </w:pPr>
    </w:p>
    <w:p w:rsidR="00C3151E" w:rsidRDefault="00C3151E">
      <w:pPr>
        <w:pStyle w:val="Default"/>
        <w:jc w:val="center"/>
        <w:rPr>
          <w:sz w:val="56"/>
          <w:szCs w:val="56"/>
        </w:rPr>
      </w:pPr>
    </w:p>
    <w:p w:rsidR="00C3151E" w:rsidRDefault="00C3151E">
      <w:pPr>
        <w:pStyle w:val="Default"/>
        <w:jc w:val="center"/>
        <w:rPr>
          <w:sz w:val="84"/>
          <w:szCs w:val="84"/>
        </w:rPr>
      </w:pPr>
    </w:p>
    <w:p w:rsidR="00C3151E" w:rsidRDefault="00C3151E">
      <w:pPr>
        <w:pStyle w:val="Default"/>
        <w:jc w:val="center"/>
        <w:rPr>
          <w:sz w:val="84"/>
          <w:szCs w:val="84"/>
        </w:rPr>
      </w:pPr>
    </w:p>
    <w:p w:rsidR="00C64A2B" w:rsidRDefault="001C532D" w:rsidP="00C64A2B">
      <w:pPr>
        <w:pStyle w:val="Default"/>
        <w:jc w:val="center"/>
        <w:rPr>
          <w:sz w:val="84"/>
          <w:szCs w:val="84"/>
        </w:rPr>
      </w:pPr>
      <w:r>
        <w:rPr>
          <w:rFonts w:hint="eastAsia"/>
          <w:sz w:val="84"/>
          <w:szCs w:val="84"/>
        </w:rPr>
        <w:t xml:space="preserve">  </w:t>
      </w:r>
      <w:r w:rsidR="00C64A2B">
        <w:rPr>
          <w:rFonts w:hint="eastAsia"/>
          <w:sz w:val="84"/>
          <w:szCs w:val="84"/>
        </w:rPr>
        <w:t>2020年度</w:t>
      </w:r>
    </w:p>
    <w:p w:rsidR="00C64A2B" w:rsidRDefault="00C64A2B" w:rsidP="00C64A2B">
      <w:pPr>
        <w:pStyle w:val="Default"/>
        <w:jc w:val="center"/>
        <w:rPr>
          <w:sz w:val="84"/>
          <w:szCs w:val="84"/>
        </w:rPr>
      </w:pPr>
      <w:r>
        <w:rPr>
          <w:rFonts w:hint="eastAsia"/>
          <w:sz w:val="84"/>
          <w:szCs w:val="84"/>
        </w:rPr>
        <w:t>益阳市资阳区教育局     绩效自评</w:t>
      </w:r>
    </w:p>
    <w:p w:rsidR="00C3151E" w:rsidRPr="00C64A2B" w:rsidRDefault="00C3151E">
      <w:pPr>
        <w:pStyle w:val="Default"/>
        <w:jc w:val="center"/>
        <w:rPr>
          <w:sz w:val="56"/>
          <w:szCs w:val="56"/>
        </w:rPr>
      </w:pPr>
    </w:p>
    <w:p w:rsidR="00C3151E" w:rsidRDefault="00C3151E">
      <w:pPr>
        <w:pStyle w:val="Default"/>
        <w:jc w:val="center"/>
        <w:rPr>
          <w:sz w:val="32"/>
          <w:szCs w:val="32"/>
        </w:rPr>
      </w:pPr>
    </w:p>
    <w:p w:rsidR="00C3151E" w:rsidRDefault="00C3151E">
      <w:pPr>
        <w:pStyle w:val="Default"/>
        <w:jc w:val="center"/>
        <w:rPr>
          <w:sz w:val="32"/>
          <w:szCs w:val="32"/>
        </w:rPr>
      </w:pPr>
    </w:p>
    <w:p w:rsidR="00C3151E" w:rsidRDefault="00C3151E">
      <w:pPr>
        <w:pStyle w:val="Default"/>
        <w:jc w:val="center"/>
        <w:rPr>
          <w:sz w:val="32"/>
          <w:szCs w:val="32"/>
        </w:rPr>
      </w:pPr>
    </w:p>
    <w:p w:rsidR="00C3151E" w:rsidRDefault="00C3151E">
      <w:pPr>
        <w:pStyle w:val="Default"/>
        <w:jc w:val="center"/>
        <w:rPr>
          <w:sz w:val="32"/>
          <w:szCs w:val="32"/>
        </w:rPr>
      </w:pPr>
    </w:p>
    <w:p w:rsidR="00C3151E" w:rsidRDefault="00C3151E">
      <w:pPr>
        <w:pStyle w:val="Default"/>
        <w:jc w:val="center"/>
        <w:rPr>
          <w:sz w:val="32"/>
          <w:szCs w:val="32"/>
        </w:rPr>
      </w:pPr>
    </w:p>
    <w:p w:rsidR="00C3151E" w:rsidRDefault="00C3151E">
      <w:pPr>
        <w:pStyle w:val="Default"/>
        <w:spacing w:line="540" w:lineRule="exact"/>
        <w:jc w:val="center"/>
        <w:rPr>
          <w:sz w:val="56"/>
          <w:szCs w:val="56"/>
        </w:rPr>
      </w:pPr>
    </w:p>
    <w:p w:rsidR="001C532D" w:rsidRDefault="001C532D">
      <w:pPr>
        <w:pStyle w:val="Default"/>
        <w:spacing w:line="540" w:lineRule="exact"/>
        <w:jc w:val="center"/>
        <w:rPr>
          <w:sz w:val="56"/>
          <w:szCs w:val="56"/>
        </w:rPr>
      </w:pPr>
    </w:p>
    <w:p w:rsidR="001C532D" w:rsidRDefault="001C532D">
      <w:pPr>
        <w:pStyle w:val="Default"/>
        <w:spacing w:line="540" w:lineRule="exact"/>
        <w:jc w:val="center"/>
        <w:rPr>
          <w:sz w:val="56"/>
          <w:szCs w:val="56"/>
        </w:rPr>
      </w:pPr>
    </w:p>
    <w:p w:rsidR="001C532D" w:rsidRDefault="001C532D">
      <w:pPr>
        <w:pStyle w:val="Default"/>
        <w:spacing w:line="540" w:lineRule="exact"/>
        <w:jc w:val="center"/>
        <w:rPr>
          <w:sz w:val="56"/>
          <w:szCs w:val="56"/>
        </w:rPr>
      </w:pPr>
    </w:p>
    <w:p w:rsidR="001C532D" w:rsidRDefault="001C532D">
      <w:pPr>
        <w:pStyle w:val="Default"/>
        <w:spacing w:line="540" w:lineRule="exact"/>
        <w:jc w:val="center"/>
        <w:rPr>
          <w:sz w:val="56"/>
          <w:szCs w:val="56"/>
        </w:rPr>
      </w:pPr>
    </w:p>
    <w:p w:rsidR="00C3151E" w:rsidRDefault="00C3151E">
      <w:pPr>
        <w:pStyle w:val="Default"/>
        <w:spacing w:line="500" w:lineRule="exact"/>
        <w:jc w:val="center"/>
        <w:rPr>
          <w:b/>
          <w:sz w:val="36"/>
          <w:szCs w:val="28"/>
        </w:rPr>
      </w:pPr>
    </w:p>
    <w:p w:rsidR="00970CB5" w:rsidRPr="00970CB5" w:rsidRDefault="000A46F8" w:rsidP="00970CB5">
      <w:pPr>
        <w:pStyle w:val="a6"/>
        <w:numPr>
          <w:ilvl w:val="0"/>
          <w:numId w:val="4"/>
        </w:numPr>
        <w:autoSpaceDE w:val="0"/>
        <w:autoSpaceDN w:val="0"/>
        <w:adjustRightInd w:val="0"/>
        <w:spacing w:line="520" w:lineRule="exact"/>
        <w:ind w:firstLineChars="0"/>
        <w:jc w:val="left"/>
        <w:rPr>
          <w:rFonts w:ascii="黑体" w:eastAsia="黑体" w:hAnsi="黑体"/>
          <w:sz w:val="32"/>
          <w:szCs w:val="32"/>
        </w:rPr>
      </w:pPr>
      <w:r w:rsidRPr="00970CB5">
        <w:rPr>
          <w:rFonts w:ascii="黑体" w:eastAsia="黑体" w:hAnsi="黑体"/>
          <w:sz w:val="32"/>
          <w:szCs w:val="32"/>
        </w:rPr>
        <w:lastRenderedPageBreak/>
        <w:t>部门职责</w:t>
      </w:r>
    </w:p>
    <w:p w:rsidR="00970CB5" w:rsidRPr="00970CB5" w:rsidRDefault="008C24E9" w:rsidP="00970CB5">
      <w:pPr>
        <w:autoSpaceDE w:val="0"/>
        <w:autoSpaceDN w:val="0"/>
        <w:adjustRightInd w:val="0"/>
        <w:spacing w:line="520" w:lineRule="exact"/>
        <w:ind w:left="8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益阳市资阳区教育局位于益阳市资江</w:t>
      </w:r>
      <w:r w:rsidR="00970CB5" w:rsidRPr="00970CB5">
        <w:rPr>
          <w:rFonts w:ascii="仿宋_GB2312" w:hAnsi="仿宋_GB2312" w:cs="仿宋_GB2312" w:hint="eastAsia"/>
          <w:color w:val="000000"/>
          <w:kern w:val="0"/>
          <w:sz w:val="28"/>
          <w:szCs w:val="28"/>
        </w:rPr>
        <w:t>西路</w:t>
      </w:r>
      <w:r w:rsidR="00970CB5" w:rsidRPr="00970CB5">
        <w:rPr>
          <w:rFonts w:ascii="仿宋_GB2312" w:hAnsi="仿宋_GB2312" w:cs="仿宋_GB2312" w:hint="eastAsia"/>
          <w:color w:val="000000"/>
          <w:kern w:val="0"/>
          <w:sz w:val="28"/>
          <w:szCs w:val="28"/>
        </w:rPr>
        <w:t>538</w:t>
      </w:r>
      <w:r w:rsidR="00970CB5" w:rsidRPr="00970CB5">
        <w:rPr>
          <w:rFonts w:ascii="仿宋_GB2312" w:hAnsi="仿宋_GB2312" w:cs="仿宋_GB2312" w:hint="eastAsia"/>
          <w:color w:val="000000"/>
          <w:kern w:val="0"/>
          <w:sz w:val="28"/>
          <w:szCs w:val="28"/>
        </w:rPr>
        <w:t>号。其主要职能如下：</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1</w:t>
      </w:r>
      <w:r>
        <w:rPr>
          <w:rFonts w:ascii="仿宋_GB2312" w:hAnsi="仿宋_GB2312" w:cs="仿宋_GB2312" w:hint="eastAsia"/>
          <w:color w:val="000000"/>
          <w:kern w:val="0"/>
          <w:sz w:val="28"/>
          <w:szCs w:val="28"/>
        </w:rPr>
        <w:t>、贯彻执行党和国家的教育方针、政策和法规。</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2</w:t>
      </w:r>
      <w:r>
        <w:rPr>
          <w:rFonts w:ascii="仿宋_GB2312" w:hAnsi="仿宋_GB2312" w:cs="仿宋_GB2312" w:hint="eastAsia"/>
          <w:color w:val="000000"/>
          <w:kern w:val="0"/>
          <w:sz w:val="28"/>
          <w:szCs w:val="28"/>
        </w:rPr>
        <w:t>、统筹安排全区各类教育的发展规划与规模，合理调整学校布局、学校设置等重大事宜。</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3</w:t>
      </w:r>
      <w:r>
        <w:rPr>
          <w:rFonts w:ascii="仿宋_GB2312" w:hAnsi="仿宋_GB2312" w:cs="仿宋_GB2312" w:hint="eastAsia"/>
          <w:color w:val="000000"/>
          <w:kern w:val="0"/>
          <w:sz w:val="28"/>
          <w:szCs w:val="28"/>
        </w:rPr>
        <w:t>、负责对学前教育、基础教育、职业技术教育、成人教育等实施宏观指导和综合管理，代表区政府对下级政府和学校工作状况及办学水平进行督导和评估。</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4</w:t>
      </w:r>
      <w:r>
        <w:rPr>
          <w:rFonts w:ascii="仿宋_GB2312" w:hAnsi="仿宋_GB2312" w:cs="仿宋_GB2312" w:hint="eastAsia"/>
          <w:color w:val="000000"/>
          <w:kern w:val="0"/>
          <w:sz w:val="28"/>
          <w:szCs w:val="28"/>
        </w:rPr>
        <w:t>、负责干部教师培训、教师队伍建设的规划指导。</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5</w:t>
      </w:r>
      <w:r>
        <w:rPr>
          <w:rFonts w:ascii="仿宋_GB2312" w:hAnsi="仿宋_GB2312" w:cs="仿宋_GB2312" w:hint="eastAsia"/>
          <w:color w:val="000000"/>
          <w:kern w:val="0"/>
          <w:sz w:val="28"/>
          <w:szCs w:val="28"/>
        </w:rPr>
        <w:t>、负责教育体制、办学体制、学校管理体制、城乡教育综合改革的统筹规划和协调指导，参与经、科、教统筹和教育综合改革的实施。</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6</w:t>
      </w:r>
      <w:r>
        <w:rPr>
          <w:rFonts w:ascii="仿宋_GB2312" w:hAnsi="仿宋_GB2312" w:cs="仿宋_GB2312" w:hint="eastAsia"/>
          <w:color w:val="000000"/>
          <w:kern w:val="0"/>
          <w:sz w:val="28"/>
          <w:szCs w:val="28"/>
        </w:rPr>
        <w:t>、指导教育经费预决算工作，检查监督教育经费的管理使用情况。</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7</w:t>
      </w:r>
      <w:r>
        <w:rPr>
          <w:rFonts w:ascii="仿宋_GB2312" w:hAnsi="仿宋_GB2312" w:cs="仿宋_GB2312" w:hint="eastAsia"/>
          <w:color w:val="000000"/>
          <w:kern w:val="0"/>
          <w:sz w:val="28"/>
          <w:szCs w:val="28"/>
        </w:rPr>
        <w:t>、指导全区学校思想政治工作，负责各类招生考试工作，会同有关部门负责师范类大中专毕业生的就业安置工作。</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8</w:t>
      </w:r>
      <w:r>
        <w:rPr>
          <w:rFonts w:ascii="仿宋_GB2312" w:hAnsi="仿宋_GB2312" w:cs="仿宋_GB2312" w:hint="eastAsia"/>
          <w:color w:val="000000"/>
          <w:kern w:val="0"/>
          <w:sz w:val="28"/>
          <w:szCs w:val="28"/>
        </w:rPr>
        <w:t>、指导、推动教育教学的理念研究和教育科研工作。</w:t>
      </w:r>
    </w:p>
    <w:p w:rsidR="00970CB5" w:rsidRDefault="00970CB5" w:rsidP="00970CB5">
      <w:pPr>
        <w:autoSpaceDE w:val="0"/>
        <w:autoSpaceDN w:val="0"/>
        <w:adjustRightInd w:val="0"/>
        <w:spacing w:line="520" w:lineRule="exact"/>
        <w:ind w:firstLineChars="250" w:firstLine="700"/>
        <w:jc w:val="left"/>
        <w:rPr>
          <w:rFonts w:ascii="宋体" w:eastAsia="宋体" w:hAnsi="宋体" w:cs="黑体"/>
          <w:color w:val="000000"/>
          <w:kern w:val="0"/>
          <w:sz w:val="32"/>
          <w:szCs w:val="32"/>
        </w:rPr>
      </w:pPr>
      <w:r>
        <w:rPr>
          <w:rFonts w:ascii="仿宋_GB2312" w:hAnsi="仿宋_GB2312" w:cs="仿宋_GB2312" w:hint="eastAsia"/>
          <w:color w:val="000000"/>
          <w:kern w:val="0"/>
          <w:sz w:val="28"/>
          <w:szCs w:val="28"/>
        </w:rPr>
        <w:t>承办区政府交办的其它工作任务</w:t>
      </w:r>
      <w:r>
        <w:rPr>
          <w:rFonts w:ascii="宋体" w:eastAsia="宋体" w:hAnsi="宋体" w:cs="黑体" w:hint="eastAsia"/>
          <w:color w:val="000000"/>
          <w:kern w:val="0"/>
          <w:sz w:val="32"/>
          <w:szCs w:val="32"/>
        </w:rPr>
        <w:t>。</w:t>
      </w:r>
    </w:p>
    <w:p w:rsidR="00C3151E" w:rsidRDefault="00C3151E">
      <w:pPr>
        <w:jc w:val="left"/>
        <w:rPr>
          <w:rFonts w:ascii="仿宋_GB2312" w:eastAsia="仿宋_GB2312" w:hAnsiTheme="minorEastAsia"/>
          <w:sz w:val="28"/>
          <w:szCs w:val="32"/>
        </w:rPr>
      </w:pPr>
    </w:p>
    <w:p w:rsidR="00C3151E" w:rsidRDefault="000A46F8">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970CB5" w:rsidRDefault="000A46F8" w:rsidP="00970CB5">
      <w:pPr>
        <w:autoSpaceDE w:val="0"/>
        <w:autoSpaceDN w:val="0"/>
        <w:adjustRightInd w:val="0"/>
        <w:spacing w:line="520" w:lineRule="exact"/>
        <w:ind w:firstLineChars="250" w:firstLine="800"/>
        <w:jc w:val="left"/>
        <w:rPr>
          <w:rFonts w:ascii="仿宋_GB2312" w:hAnsi="仿宋_GB2312" w:cs="仿宋_GB2312"/>
          <w:color w:val="000000"/>
          <w:kern w:val="0"/>
          <w:sz w:val="28"/>
          <w:szCs w:val="28"/>
        </w:rPr>
      </w:pPr>
      <w:r>
        <w:rPr>
          <w:rFonts w:asciiTheme="minorEastAsia" w:hAnsiTheme="minorEastAsia" w:hint="eastAsia"/>
          <w:bCs/>
          <w:kern w:val="0"/>
          <w:sz w:val="32"/>
          <w:szCs w:val="32"/>
        </w:rPr>
        <w:t>（一）内设机构设置。</w:t>
      </w:r>
      <w:r w:rsidR="00970CB5">
        <w:rPr>
          <w:rFonts w:ascii="仿宋_GB2312" w:hAnsi="仿宋_GB2312" w:cs="仿宋_GB2312" w:hint="eastAsia"/>
          <w:color w:val="000000"/>
          <w:kern w:val="0"/>
          <w:sz w:val="28"/>
          <w:szCs w:val="28"/>
        </w:rPr>
        <w:t>湖南省益阳市资阳区教育局直属事业单位</w:t>
      </w:r>
      <w:r w:rsidR="00970CB5">
        <w:rPr>
          <w:rFonts w:ascii="仿宋_GB2312" w:hAnsi="仿宋_GB2312" w:cs="仿宋_GB2312" w:hint="eastAsia"/>
          <w:color w:val="000000"/>
          <w:kern w:val="0"/>
          <w:sz w:val="28"/>
          <w:szCs w:val="28"/>
        </w:rPr>
        <w:t>24</w:t>
      </w:r>
      <w:r w:rsidR="00970CB5">
        <w:rPr>
          <w:rFonts w:ascii="仿宋_GB2312" w:hAnsi="仿宋_GB2312" w:cs="仿宋_GB2312" w:hint="eastAsia"/>
          <w:color w:val="000000"/>
          <w:kern w:val="0"/>
          <w:sz w:val="28"/>
          <w:szCs w:val="28"/>
        </w:rPr>
        <w:t>个，皆为二级预算单位，其中</w:t>
      </w:r>
      <w:r w:rsidR="00970CB5">
        <w:rPr>
          <w:rFonts w:ascii="仿宋_GB2312" w:hAnsi="仿宋_GB2312" w:cs="仿宋_GB2312" w:hint="eastAsia"/>
          <w:color w:val="000000"/>
          <w:kern w:val="0"/>
          <w:sz w:val="28"/>
          <w:szCs w:val="28"/>
        </w:rPr>
        <w:t>2</w:t>
      </w:r>
      <w:r w:rsidR="00970CB5">
        <w:rPr>
          <w:rFonts w:ascii="仿宋_GB2312" w:hAnsi="仿宋_GB2312" w:cs="仿宋_GB2312" w:hint="eastAsia"/>
          <w:color w:val="000000"/>
          <w:kern w:val="0"/>
          <w:sz w:val="28"/>
          <w:szCs w:val="28"/>
        </w:rPr>
        <w:t>所公办幼儿园，</w:t>
      </w:r>
      <w:r w:rsidR="00970CB5">
        <w:rPr>
          <w:rFonts w:ascii="仿宋_GB2312" w:hAnsi="仿宋_GB2312" w:cs="仿宋_GB2312" w:hint="eastAsia"/>
          <w:color w:val="000000"/>
          <w:kern w:val="0"/>
          <w:sz w:val="28"/>
          <w:szCs w:val="28"/>
        </w:rPr>
        <w:t>2</w:t>
      </w:r>
      <w:r w:rsidR="00970CB5">
        <w:rPr>
          <w:rFonts w:ascii="仿宋_GB2312" w:hAnsi="仿宋_GB2312" w:cs="仿宋_GB2312" w:hint="eastAsia"/>
          <w:color w:val="000000"/>
          <w:kern w:val="0"/>
          <w:sz w:val="28"/>
          <w:szCs w:val="28"/>
        </w:rPr>
        <w:t>个高中部，</w:t>
      </w:r>
      <w:r w:rsidR="00970CB5">
        <w:rPr>
          <w:rFonts w:ascii="仿宋_GB2312" w:hAnsi="仿宋_GB2312" w:cs="仿宋_GB2312" w:hint="eastAsia"/>
          <w:color w:val="000000"/>
          <w:kern w:val="0"/>
          <w:sz w:val="28"/>
          <w:szCs w:val="28"/>
        </w:rPr>
        <w:t>1</w:t>
      </w:r>
      <w:r w:rsidR="00970CB5">
        <w:rPr>
          <w:rFonts w:ascii="仿宋_GB2312" w:hAnsi="仿宋_GB2312" w:cs="仿宋_GB2312" w:hint="eastAsia"/>
          <w:color w:val="000000"/>
          <w:kern w:val="0"/>
          <w:sz w:val="28"/>
          <w:szCs w:val="28"/>
        </w:rPr>
        <w:t>个职业学校，机关</w:t>
      </w:r>
      <w:r w:rsidR="00970CB5">
        <w:rPr>
          <w:rFonts w:ascii="仿宋_GB2312" w:hAnsi="仿宋_GB2312" w:cs="仿宋_GB2312" w:hint="eastAsia"/>
          <w:color w:val="000000"/>
          <w:kern w:val="0"/>
          <w:sz w:val="28"/>
          <w:szCs w:val="28"/>
        </w:rPr>
        <w:t>1</w:t>
      </w:r>
      <w:r w:rsidR="00970CB5">
        <w:rPr>
          <w:rFonts w:ascii="仿宋_GB2312" w:hAnsi="仿宋_GB2312" w:cs="仿宋_GB2312" w:hint="eastAsia"/>
          <w:color w:val="000000"/>
          <w:kern w:val="0"/>
          <w:sz w:val="28"/>
          <w:szCs w:val="28"/>
        </w:rPr>
        <w:t>个，</w:t>
      </w:r>
      <w:r w:rsidR="00970CB5">
        <w:rPr>
          <w:rFonts w:ascii="仿宋_GB2312" w:hAnsi="仿宋_GB2312" w:cs="仿宋_GB2312" w:hint="eastAsia"/>
          <w:color w:val="000000"/>
          <w:kern w:val="0"/>
          <w:sz w:val="28"/>
          <w:szCs w:val="28"/>
        </w:rPr>
        <w:t>1</w:t>
      </w:r>
      <w:r w:rsidR="00970CB5">
        <w:rPr>
          <w:rFonts w:ascii="仿宋_GB2312" w:hAnsi="仿宋_GB2312" w:cs="仿宋_GB2312" w:hint="eastAsia"/>
          <w:color w:val="000000"/>
          <w:kern w:val="0"/>
          <w:sz w:val="28"/>
          <w:szCs w:val="28"/>
        </w:rPr>
        <w:t>个二级机构，中小学校</w:t>
      </w:r>
      <w:r w:rsidR="00970CB5">
        <w:rPr>
          <w:rFonts w:ascii="仿宋_GB2312" w:hAnsi="仿宋_GB2312" w:cs="仿宋_GB2312" w:hint="eastAsia"/>
          <w:color w:val="000000"/>
          <w:kern w:val="0"/>
          <w:sz w:val="28"/>
          <w:szCs w:val="28"/>
        </w:rPr>
        <w:t>17</w:t>
      </w:r>
      <w:r w:rsidR="00970CB5">
        <w:rPr>
          <w:rFonts w:ascii="仿宋_GB2312" w:hAnsi="仿宋_GB2312" w:cs="仿宋_GB2312" w:hint="eastAsia"/>
          <w:color w:val="000000"/>
          <w:kern w:val="0"/>
          <w:sz w:val="28"/>
          <w:szCs w:val="28"/>
        </w:rPr>
        <w:t>个。</w:t>
      </w:r>
    </w:p>
    <w:p w:rsidR="00970CB5" w:rsidRDefault="000A46F8" w:rsidP="00970CB5">
      <w:pPr>
        <w:autoSpaceDE w:val="0"/>
        <w:autoSpaceDN w:val="0"/>
        <w:adjustRightInd w:val="0"/>
        <w:spacing w:line="520" w:lineRule="exact"/>
        <w:ind w:firstLineChars="250" w:firstLine="800"/>
        <w:jc w:val="left"/>
        <w:rPr>
          <w:rFonts w:ascii="仿宋_GB2312" w:hAnsi="仿宋_GB2312" w:cs="仿宋_GB2312"/>
          <w:color w:val="000000"/>
          <w:kern w:val="0"/>
          <w:sz w:val="28"/>
          <w:szCs w:val="28"/>
        </w:rPr>
      </w:pPr>
      <w:r>
        <w:rPr>
          <w:rFonts w:asciiTheme="minorEastAsia" w:hAnsiTheme="minorEastAsia" w:hint="eastAsia"/>
          <w:bCs/>
          <w:kern w:val="0"/>
          <w:sz w:val="32"/>
          <w:szCs w:val="32"/>
        </w:rPr>
        <w:t>（二）决算单位构成。</w:t>
      </w:r>
      <w:r w:rsidR="00D77BA1">
        <w:rPr>
          <w:rFonts w:asciiTheme="minorEastAsia" w:hAnsiTheme="minorEastAsia"/>
          <w:bCs/>
          <w:kern w:val="0"/>
          <w:sz w:val="32"/>
          <w:szCs w:val="32"/>
        </w:rPr>
        <w:t>益阳市资阳区</w:t>
      </w:r>
      <w:r>
        <w:rPr>
          <w:rFonts w:asciiTheme="minorEastAsia" w:hAnsiTheme="minorEastAsia"/>
          <w:bCs/>
          <w:kern w:val="0"/>
          <w:sz w:val="32"/>
          <w:szCs w:val="32"/>
        </w:rPr>
        <w:t>20</w:t>
      </w:r>
      <w:r>
        <w:rPr>
          <w:rFonts w:asciiTheme="minorEastAsia" w:hAnsiTheme="minorEastAsia" w:hint="eastAsia"/>
          <w:bCs/>
          <w:kern w:val="0"/>
          <w:sz w:val="32"/>
          <w:szCs w:val="32"/>
        </w:rPr>
        <w:t>20年部门决算汇总公开单位构成包括：</w:t>
      </w:r>
      <w:r w:rsidR="00970CB5">
        <w:rPr>
          <w:rFonts w:ascii="仿宋_GB2312" w:hAnsi="仿宋_GB2312" w:cs="仿宋_GB2312" w:hint="eastAsia"/>
          <w:color w:val="000000"/>
          <w:kern w:val="0"/>
          <w:sz w:val="28"/>
          <w:szCs w:val="28"/>
        </w:rPr>
        <w:t>本年度决算单位为以下</w:t>
      </w:r>
      <w:r w:rsidR="00970CB5">
        <w:rPr>
          <w:rFonts w:ascii="仿宋_GB2312" w:hAnsi="仿宋_GB2312" w:cs="仿宋_GB2312" w:hint="eastAsia"/>
          <w:color w:val="000000"/>
          <w:kern w:val="0"/>
          <w:sz w:val="28"/>
          <w:szCs w:val="28"/>
        </w:rPr>
        <w:t>24</w:t>
      </w:r>
      <w:r w:rsidR="00970CB5">
        <w:rPr>
          <w:rFonts w:ascii="仿宋_GB2312" w:hAnsi="仿宋_GB2312" w:cs="仿宋_GB2312" w:hint="eastAsia"/>
          <w:color w:val="000000"/>
          <w:kern w:val="0"/>
          <w:sz w:val="28"/>
          <w:szCs w:val="28"/>
        </w:rPr>
        <w:t>个：</w:t>
      </w:r>
      <w:r w:rsidR="00970CB5">
        <w:rPr>
          <w:rFonts w:ascii="仿宋_GB2312" w:hAnsi="仿宋_GB2312" w:cs="仿宋_GB2312" w:hint="eastAsia"/>
          <w:color w:val="000000"/>
          <w:kern w:val="0"/>
          <w:sz w:val="28"/>
          <w:szCs w:val="28"/>
        </w:rPr>
        <w:t xml:space="preserve"> </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1</w:t>
      </w:r>
      <w:r>
        <w:rPr>
          <w:rFonts w:ascii="仿宋_GB2312" w:hAnsi="仿宋_GB2312" w:cs="仿宋_GB2312" w:hint="eastAsia"/>
          <w:color w:val="000000"/>
          <w:kern w:val="0"/>
          <w:sz w:val="28"/>
          <w:szCs w:val="28"/>
        </w:rPr>
        <w:t>、益阳市人民路小学</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2</w:t>
      </w:r>
      <w:r>
        <w:rPr>
          <w:rFonts w:ascii="仿宋_GB2312" w:hAnsi="仿宋_GB2312" w:cs="仿宋_GB2312" w:hint="eastAsia"/>
          <w:color w:val="000000"/>
          <w:kern w:val="0"/>
          <w:sz w:val="28"/>
          <w:szCs w:val="28"/>
        </w:rPr>
        <w:t>、益阳市资阳区三益小学</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3</w:t>
      </w:r>
      <w:r>
        <w:rPr>
          <w:rFonts w:ascii="仿宋_GB2312" w:hAnsi="仿宋_GB2312" w:cs="仿宋_GB2312" w:hint="eastAsia"/>
          <w:color w:val="000000"/>
          <w:kern w:val="0"/>
          <w:sz w:val="28"/>
          <w:szCs w:val="28"/>
        </w:rPr>
        <w:t>、资阳区新桥河镇中心学校</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4</w:t>
      </w:r>
      <w:r>
        <w:rPr>
          <w:rFonts w:ascii="仿宋_GB2312" w:hAnsi="仿宋_GB2312" w:cs="仿宋_GB2312" w:hint="eastAsia"/>
          <w:color w:val="000000"/>
          <w:kern w:val="0"/>
          <w:sz w:val="28"/>
          <w:szCs w:val="28"/>
        </w:rPr>
        <w:t>、益阳市第十四中学</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5</w:t>
      </w:r>
      <w:r>
        <w:rPr>
          <w:rFonts w:ascii="仿宋_GB2312" w:hAnsi="仿宋_GB2312" w:cs="仿宋_GB2312" w:hint="eastAsia"/>
          <w:color w:val="000000"/>
          <w:kern w:val="0"/>
          <w:sz w:val="28"/>
          <w:szCs w:val="28"/>
        </w:rPr>
        <w:t>、益阳市石码头小学</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6</w:t>
      </w:r>
      <w:r>
        <w:rPr>
          <w:rFonts w:ascii="仿宋_GB2312" w:hAnsi="仿宋_GB2312" w:cs="仿宋_GB2312" w:hint="eastAsia"/>
          <w:color w:val="000000"/>
          <w:kern w:val="0"/>
          <w:sz w:val="28"/>
          <w:szCs w:val="28"/>
        </w:rPr>
        <w:t>、益阳长春经济开发区中心学校</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7</w:t>
      </w:r>
      <w:r>
        <w:rPr>
          <w:rFonts w:ascii="仿宋_GB2312" w:hAnsi="仿宋_GB2312" w:cs="仿宋_GB2312" w:hint="eastAsia"/>
          <w:color w:val="000000"/>
          <w:kern w:val="0"/>
          <w:sz w:val="28"/>
          <w:szCs w:val="28"/>
        </w:rPr>
        <w:t>、益阳市迎风桥镇中心学校</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lastRenderedPageBreak/>
        <w:t>8</w:t>
      </w:r>
      <w:r>
        <w:rPr>
          <w:rFonts w:ascii="仿宋_GB2312" w:hAnsi="仿宋_GB2312" w:cs="仿宋_GB2312" w:hint="eastAsia"/>
          <w:color w:val="000000"/>
          <w:kern w:val="0"/>
          <w:sz w:val="28"/>
          <w:szCs w:val="28"/>
        </w:rPr>
        <w:t>、益阳市第六中学</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9</w:t>
      </w:r>
      <w:r>
        <w:rPr>
          <w:rFonts w:ascii="仿宋_GB2312" w:hAnsi="仿宋_GB2312" w:cs="仿宋_GB2312" w:hint="eastAsia"/>
          <w:color w:val="000000"/>
          <w:kern w:val="0"/>
          <w:sz w:val="28"/>
          <w:szCs w:val="28"/>
        </w:rPr>
        <w:t>、益阳市资阳区教育发展中心</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10</w:t>
      </w:r>
      <w:r>
        <w:rPr>
          <w:rFonts w:ascii="仿宋_GB2312" w:hAnsi="仿宋_GB2312" w:cs="仿宋_GB2312" w:hint="eastAsia"/>
          <w:color w:val="000000"/>
          <w:kern w:val="0"/>
          <w:sz w:val="28"/>
          <w:szCs w:val="28"/>
        </w:rPr>
        <w:t>、益阳市资阳区教育局</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11</w:t>
      </w:r>
      <w:r>
        <w:rPr>
          <w:rFonts w:ascii="仿宋_GB2312" w:hAnsi="仿宋_GB2312" w:cs="仿宋_GB2312" w:hint="eastAsia"/>
          <w:color w:val="000000"/>
          <w:kern w:val="0"/>
          <w:sz w:val="28"/>
          <w:szCs w:val="28"/>
        </w:rPr>
        <w:t>、益阳市第六中学初中部</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12</w:t>
      </w:r>
      <w:r>
        <w:rPr>
          <w:rFonts w:ascii="仿宋_GB2312" w:hAnsi="仿宋_GB2312" w:cs="仿宋_GB2312" w:hint="eastAsia"/>
          <w:color w:val="000000"/>
          <w:kern w:val="0"/>
          <w:sz w:val="28"/>
          <w:szCs w:val="28"/>
        </w:rPr>
        <w:t>、益阳市第三中学</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13</w:t>
      </w:r>
      <w:r>
        <w:rPr>
          <w:rFonts w:ascii="仿宋_GB2312" w:hAnsi="仿宋_GB2312" w:cs="仿宋_GB2312" w:hint="eastAsia"/>
          <w:color w:val="000000"/>
          <w:kern w:val="0"/>
          <w:sz w:val="28"/>
          <w:szCs w:val="28"/>
        </w:rPr>
        <w:t>、益阳市</w:t>
      </w:r>
      <w:proofErr w:type="gramStart"/>
      <w:r>
        <w:rPr>
          <w:rFonts w:ascii="仿宋_GB2312" w:hAnsi="仿宋_GB2312" w:cs="仿宋_GB2312" w:hint="eastAsia"/>
          <w:color w:val="000000"/>
          <w:kern w:val="0"/>
          <w:sz w:val="28"/>
          <w:szCs w:val="28"/>
        </w:rPr>
        <w:t>茈</w:t>
      </w:r>
      <w:proofErr w:type="gramEnd"/>
      <w:r>
        <w:rPr>
          <w:rFonts w:ascii="仿宋_GB2312" w:hAnsi="仿宋_GB2312" w:cs="仿宋_GB2312" w:hint="eastAsia"/>
          <w:color w:val="000000"/>
          <w:kern w:val="0"/>
          <w:sz w:val="28"/>
          <w:szCs w:val="28"/>
        </w:rPr>
        <w:t>湖口镇中心学校</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14</w:t>
      </w:r>
      <w:r>
        <w:rPr>
          <w:rFonts w:ascii="仿宋_GB2312" w:hAnsi="仿宋_GB2312" w:cs="仿宋_GB2312" w:hint="eastAsia"/>
          <w:color w:val="000000"/>
          <w:kern w:val="0"/>
          <w:sz w:val="28"/>
          <w:szCs w:val="28"/>
        </w:rPr>
        <w:t>、资阳区长春镇中心学校</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15</w:t>
      </w:r>
      <w:r>
        <w:rPr>
          <w:rFonts w:ascii="仿宋_GB2312" w:hAnsi="仿宋_GB2312" w:cs="仿宋_GB2312" w:hint="eastAsia"/>
          <w:color w:val="000000"/>
          <w:kern w:val="0"/>
          <w:sz w:val="28"/>
          <w:szCs w:val="28"/>
        </w:rPr>
        <w:t>、益阳市</w:t>
      </w:r>
      <w:proofErr w:type="gramStart"/>
      <w:r>
        <w:rPr>
          <w:rFonts w:ascii="仿宋_GB2312" w:hAnsi="仿宋_GB2312" w:cs="仿宋_GB2312" w:hint="eastAsia"/>
          <w:color w:val="000000"/>
          <w:kern w:val="0"/>
          <w:sz w:val="28"/>
          <w:szCs w:val="28"/>
        </w:rPr>
        <w:t>沙头联校</w:t>
      </w:r>
      <w:proofErr w:type="gramEnd"/>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16</w:t>
      </w:r>
      <w:r>
        <w:rPr>
          <w:rFonts w:ascii="仿宋_GB2312" w:hAnsi="仿宋_GB2312" w:cs="仿宋_GB2312" w:hint="eastAsia"/>
          <w:color w:val="000000"/>
          <w:kern w:val="0"/>
          <w:sz w:val="28"/>
          <w:szCs w:val="28"/>
        </w:rPr>
        <w:t>、益阳市第一职业中专学校</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17</w:t>
      </w:r>
      <w:r>
        <w:rPr>
          <w:rFonts w:ascii="仿宋_GB2312" w:hAnsi="仿宋_GB2312" w:cs="仿宋_GB2312" w:hint="eastAsia"/>
          <w:color w:val="000000"/>
          <w:kern w:val="0"/>
          <w:sz w:val="28"/>
          <w:szCs w:val="28"/>
        </w:rPr>
        <w:t>、益阳市第九中学</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18</w:t>
      </w:r>
      <w:r>
        <w:rPr>
          <w:rFonts w:ascii="仿宋_GB2312" w:hAnsi="仿宋_GB2312" w:cs="仿宋_GB2312" w:hint="eastAsia"/>
          <w:color w:val="000000"/>
          <w:kern w:val="0"/>
          <w:sz w:val="28"/>
          <w:szCs w:val="28"/>
        </w:rPr>
        <w:t>、益阳市</w:t>
      </w:r>
      <w:proofErr w:type="gramStart"/>
      <w:r>
        <w:rPr>
          <w:rFonts w:ascii="仿宋_GB2312" w:hAnsi="仿宋_GB2312" w:cs="仿宋_GB2312" w:hint="eastAsia"/>
          <w:color w:val="000000"/>
          <w:kern w:val="0"/>
          <w:sz w:val="28"/>
          <w:szCs w:val="28"/>
        </w:rPr>
        <w:t>张家塞乡中心</w:t>
      </w:r>
      <w:proofErr w:type="gramEnd"/>
      <w:r>
        <w:rPr>
          <w:rFonts w:ascii="仿宋_GB2312" w:hAnsi="仿宋_GB2312" w:cs="仿宋_GB2312" w:hint="eastAsia"/>
          <w:color w:val="000000"/>
          <w:kern w:val="0"/>
          <w:sz w:val="28"/>
          <w:szCs w:val="28"/>
        </w:rPr>
        <w:t>学校</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19</w:t>
      </w:r>
      <w:r>
        <w:rPr>
          <w:rFonts w:ascii="仿宋_GB2312" w:hAnsi="仿宋_GB2312" w:cs="仿宋_GB2312" w:hint="eastAsia"/>
          <w:color w:val="000000"/>
          <w:kern w:val="0"/>
          <w:sz w:val="28"/>
          <w:szCs w:val="28"/>
        </w:rPr>
        <w:t>、益阳市汽车路小学</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20</w:t>
      </w:r>
      <w:r>
        <w:rPr>
          <w:rFonts w:ascii="仿宋_GB2312" w:hAnsi="仿宋_GB2312" w:cs="仿宋_GB2312" w:hint="eastAsia"/>
          <w:color w:val="000000"/>
          <w:kern w:val="0"/>
          <w:sz w:val="28"/>
          <w:szCs w:val="28"/>
        </w:rPr>
        <w:t>、益阳市实验小学</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21</w:t>
      </w:r>
      <w:r>
        <w:rPr>
          <w:rFonts w:ascii="仿宋_GB2312" w:hAnsi="仿宋_GB2312" w:cs="仿宋_GB2312" w:hint="eastAsia"/>
          <w:color w:val="000000"/>
          <w:kern w:val="0"/>
          <w:sz w:val="28"/>
          <w:szCs w:val="28"/>
        </w:rPr>
        <w:t>、益阳市国基实验学校</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22</w:t>
      </w:r>
      <w:r>
        <w:rPr>
          <w:rFonts w:ascii="仿宋_GB2312" w:hAnsi="仿宋_GB2312" w:cs="仿宋_GB2312" w:hint="eastAsia"/>
          <w:color w:val="000000"/>
          <w:kern w:val="0"/>
          <w:sz w:val="28"/>
          <w:szCs w:val="28"/>
        </w:rPr>
        <w:t>、益阳高平迎丰中学</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23</w:t>
      </w:r>
      <w:r>
        <w:rPr>
          <w:rFonts w:ascii="仿宋_GB2312" w:hAnsi="仿宋_GB2312" w:cs="仿宋_GB2312" w:hint="eastAsia"/>
          <w:color w:val="000000"/>
          <w:kern w:val="0"/>
          <w:sz w:val="28"/>
          <w:szCs w:val="28"/>
        </w:rPr>
        <w:t>、益阳市资阳区第一幼儿园</w:t>
      </w:r>
    </w:p>
    <w:p w:rsidR="00970CB5" w:rsidRDefault="00970CB5" w:rsidP="00970CB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24</w:t>
      </w:r>
      <w:r>
        <w:rPr>
          <w:rFonts w:ascii="仿宋_GB2312" w:hAnsi="仿宋_GB2312" w:cs="仿宋_GB2312" w:hint="eastAsia"/>
          <w:color w:val="000000"/>
          <w:kern w:val="0"/>
          <w:sz w:val="28"/>
          <w:szCs w:val="28"/>
        </w:rPr>
        <w:t>、益阳市资阳区中心幼儿园</w:t>
      </w:r>
    </w:p>
    <w:p w:rsidR="00C3151E" w:rsidRDefault="00C3151E">
      <w:pPr>
        <w:jc w:val="left"/>
        <w:rPr>
          <w:rFonts w:ascii="仿宋_GB2312" w:eastAsia="仿宋_GB2312" w:hAnsiTheme="minorEastAsia"/>
          <w:sz w:val="28"/>
          <w:szCs w:val="32"/>
        </w:rPr>
      </w:pPr>
    </w:p>
    <w:p w:rsidR="00C3151E" w:rsidRDefault="000A46F8">
      <w:pPr>
        <w:pStyle w:val="Default"/>
        <w:numPr>
          <w:ilvl w:val="0"/>
          <w:numId w:val="2"/>
        </w:numPr>
        <w:jc w:val="both"/>
        <w:rPr>
          <w:sz w:val="44"/>
          <w:szCs w:val="44"/>
        </w:rPr>
      </w:pPr>
      <w:r>
        <w:rPr>
          <w:rFonts w:hint="eastAsia"/>
          <w:sz w:val="44"/>
          <w:szCs w:val="44"/>
        </w:rPr>
        <w:t xml:space="preserve"> 部门决算表（见附表）</w:t>
      </w:r>
    </w:p>
    <w:p w:rsidR="00C3151E" w:rsidRDefault="00C3151E">
      <w:pPr>
        <w:pStyle w:val="Default"/>
        <w:jc w:val="both"/>
        <w:rPr>
          <w:sz w:val="44"/>
          <w:szCs w:val="44"/>
        </w:rPr>
      </w:pPr>
    </w:p>
    <w:p w:rsidR="00C3151E" w:rsidRDefault="000A46F8">
      <w:pPr>
        <w:pStyle w:val="Default"/>
        <w:jc w:val="both"/>
        <w:rPr>
          <w:rFonts w:asciiTheme="minorEastAsia" w:eastAsiaTheme="minorEastAsia" w:hAnsiTheme="minorEastAsia"/>
          <w:sz w:val="44"/>
          <w:szCs w:val="44"/>
        </w:rPr>
      </w:pPr>
      <w:r>
        <w:rPr>
          <w:rFonts w:hint="eastAsia"/>
          <w:sz w:val="44"/>
          <w:szCs w:val="44"/>
        </w:rPr>
        <w:t>第三部分  2020年度部门决算情况说明</w:t>
      </w:r>
    </w:p>
    <w:p w:rsidR="00C3151E" w:rsidRDefault="000A46F8">
      <w:pPr>
        <w:pStyle w:val="Default"/>
        <w:rPr>
          <w:rFonts w:hAnsi="黑体"/>
          <w:b/>
          <w:sz w:val="32"/>
          <w:szCs w:val="32"/>
        </w:rPr>
      </w:pPr>
      <w:r>
        <w:rPr>
          <w:rFonts w:hAnsi="黑体" w:hint="eastAsia"/>
          <w:b/>
          <w:sz w:val="32"/>
          <w:szCs w:val="32"/>
        </w:rPr>
        <w:t>一、收入支出决算总体情况说明</w:t>
      </w:r>
    </w:p>
    <w:p w:rsidR="00C3151E" w:rsidRDefault="000A46F8">
      <w:pPr>
        <w:pStyle w:val="Default"/>
        <w:spacing w:line="500" w:lineRule="exact"/>
        <w:ind w:firstLineChars="250" w:firstLine="800"/>
        <w:rPr>
          <w:rFonts w:asciiTheme="minorEastAsia" w:eastAsiaTheme="minorEastAsia" w:hAnsiTheme="minorEastAsia"/>
          <w:i/>
          <w:iCs/>
          <w:color w:val="FF0000"/>
          <w:sz w:val="32"/>
          <w:szCs w:val="32"/>
        </w:rPr>
      </w:pPr>
      <w:r>
        <w:rPr>
          <w:rFonts w:asciiTheme="minorEastAsia" w:eastAsiaTheme="minorEastAsia" w:hAnsiTheme="minorEastAsia" w:hint="eastAsia"/>
          <w:sz w:val="32"/>
          <w:szCs w:val="32"/>
        </w:rPr>
        <w:t>2020年度收入总计</w:t>
      </w:r>
      <w:r w:rsidR="00970CB5">
        <w:rPr>
          <w:rFonts w:asciiTheme="minorEastAsia" w:eastAsiaTheme="minorEastAsia" w:hAnsiTheme="minorEastAsia" w:hint="eastAsia"/>
          <w:sz w:val="32"/>
          <w:szCs w:val="32"/>
        </w:rPr>
        <w:t>44293.46</w:t>
      </w:r>
      <w:r>
        <w:rPr>
          <w:rFonts w:asciiTheme="minorEastAsia" w:eastAsiaTheme="minorEastAsia" w:hAnsiTheme="minorEastAsia" w:hint="eastAsia"/>
          <w:sz w:val="32"/>
          <w:szCs w:val="32"/>
        </w:rPr>
        <w:t>万元。与上年相比，减少</w:t>
      </w:r>
      <w:r w:rsidR="00970CB5">
        <w:rPr>
          <w:rFonts w:asciiTheme="minorEastAsia" w:eastAsiaTheme="minorEastAsia" w:hAnsiTheme="minorEastAsia" w:hint="eastAsia"/>
          <w:sz w:val="32"/>
          <w:szCs w:val="32"/>
        </w:rPr>
        <w:t>757</w:t>
      </w:r>
      <w:r>
        <w:rPr>
          <w:rFonts w:asciiTheme="minorEastAsia" w:eastAsiaTheme="minorEastAsia" w:hAnsiTheme="minorEastAsia" w:hint="eastAsia"/>
          <w:sz w:val="32"/>
          <w:szCs w:val="32"/>
        </w:rPr>
        <w:t>万元，减少</w:t>
      </w:r>
      <w:r w:rsidR="00970CB5">
        <w:rPr>
          <w:rFonts w:asciiTheme="minorEastAsia" w:eastAsiaTheme="minorEastAsia" w:hAnsiTheme="minorEastAsia" w:hint="eastAsia"/>
          <w:sz w:val="32"/>
          <w:szCs w:val="32"/>
        </w:rPr>
        <w:t>1.68</w:t>
      </w:r>
      <w:r>
        <w:rPr>
          <w:rFonts w:asciiTheme="minorEastAsia" w:eastAsiaTheme="minorEastAsia" w:hAnsiTheme="minorEastAsia" w:hint="eastAsia"/>
          <w:sz w:val="32"/>
          <w:szCs w:val="32"/>
        </w:rPr>
        <w:t>%，主要是因为</w:t>
      </w:r>
      <w:r w:rsidR="00C91065">
        <w:rPr>
          <w:rFonts w:asciiTheme="minorEastAsia" w:eastAsiaTheme="minorEastAsia" w:hAnsiTheme="minorEastAsia" w:hint="eastAsia"/>
          <w:sz w:val="32"/>
          <w:szCs w:val="32"/>
        </w:rPr>
        <w:t>本年事业收入较上年减少1013万。</w:t>
      </w:r>
    </w:p>
    <w:p w:rsidR="00C3151E" w:rsidRDefault="000A46F8" w:rsidP="00F23F9E">
      <w:pPr>
        <w:pStyle w:val="Default"/>
        <w:spacing w:line="50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2020年度支出总计</w:t>
      </w:r>
      <w:r w:rsidR="00F23F9E">
        <w:rPr>
          <w:rFonts w:asciiTheme="minorEastAsia" w:eastAsiaTheme="minorEastAsia" w:hAnsiTheme="minorEastAsia" w:hint="eastAsia"/>
          <w:sz w:val="32"/>
          <w:szCs w:val="32"/>
        </w:rPr>
        <w:t>45030.9</w:t>
      </w:r>
      <w:r>
        <w:rPr>
          <w:rFonts w:asciiTheme="minorEastAsia" w:eastAsiaTheme="minorEastAsia" w:hAnsiTheme="minorEastAsia" w:hint="eastAsia"/>
          <w:sz w:val="32"/>
          <w:szCs w:val="32"/>
        </w:rPr>
        <w:t>万元。与上年相比，增加</w:t>
      </w:r>
      <w:r w:rsidR="00F23F9E">
        <w:rPr>
          <w:rFonts w:asciiTheme="minorEastAsia" w:eastAsiaTheme="minorEastAsia" w:hAnsiTheme="minorEastAsia" w:hint="eastAsia"/>
          <w:sz w:val="32"/>
          <w:szCs w:val="32"/>
        </w:rPr>
        <w:t>4530.17</w:t>
      </w:r>
      <w:r>
        <w:rPr>
          <w:rFonts w:asciiTheme="minorEastAsia" w:eastAsiaTheme="minorEastAsia" w:hAnsiTheme="minorEastAsia" w:hint="eastAsia"/>
          <w:sz w:val="32"/>
          <w:szCs w:val="32"/>
        </w:rPr>
        <w:t>万元，增长</w:t>
      </w:r>
      <w:r w:rsidR="00F23F9E">
        <w:rPr>
          <w:rFonts w:asciiTheme="minorEastAsia" w:eastAsiaTheme="minorEastAsia" w:hAnsiTheme="minorEastAsia" w:hint="eastAsia"/>
          <w:sz w:val="32"/>
          <w:szCs w:val="32"/>
        </w:rPr>
        <w:t>11.19</w:t>
      </w:r>
      <w:r>
        <w:rPr>
          <w:rFonts w:asciiTheme="minorEastAsia" w:eastAsiaTheme="minorEastAsia" w:hAnsiTheme="minorEastAsia" w:hint="eastAsia"/>
          <w:sz w:val="32"/>
          <w:szCs w:val="32"/>
        </w:rPr>
        <w:t>%，主要是因为</w:t>
      </w:r>
      <w:r w:rsidR="00F23F9E">
        <w:rPr>
          <w:rFonts w:asciiTheme="minorEastAsia" w:eastAsiaTheme="minorEastAsia" w:hAnsiTheme="minorEastAsia" w:hint="eastAsia"/>
          <w:sz w:val="32"/>
          <w:szCs w:val="32"/>
        </w:rPr>
        <w:t>人员经费、公用经费都增加了；财政应返还额度较上年有所减少。</w:t>
      </w:r>
    </w:p>
    <w:p w:rsidR="00C3151E" w:rsidRDefault="000A46F8">
      <w:pPr>
        <w:pStyle w:val="Default"/>
        <w:rPr>
          <w:rFonts w:hAnsi="黑体"/>
          <w:b/>
          <w:sz w:val="32"/>
          <w:szCs w:val="32"/>
        </w:rPr>
      </w:pPr>
      <w:r>
        <w:rPr>
          <w:rFonts w:hAnsi="黑体" w:hint="eastAsia"/>
          <w:b/>
          <w:sz w:val="32"/>
          <w:szCs w:val="32"/>
        </w:rPr>
        <w:t>二、收入决算情况说明</w:t>
      </w:r>
    </w:p>
    <w:p w:rsidR="00C3151E" w:rsidRDefault="000A46F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本年收入合计</w:t>
      </w:r>
      <w:r w:rsidR="00BF3E68">
        <w:rPr>
          <w:rFonts w:asciiTheme="minorEastAsia" w:eastAsiaTheme="minorEastAsia" w:hAnsiTheme="minorEastAsia" w:hint="eastAsia"/>
          <w:sz w:val="32"/>
          <w:szCs w:val="32"/>
        </w:rPr>
        <w:t>44293.46</w:t>
      </w:r>
      <w:r>
        <w:rPr>
          <w:rFonts w:asciiTheme="minorEastAsia" w:eastAsiaTheme="minorEastAsia" w:hAnsiTheme="minorEastAsia" w:hint="eastAsia"/>
          <w:sz w:val="32"/>
          <w:szCs w:val="32"/>
        </w:rPr>
        <w:t>万元，其中：财政拨款收入</w:t>
      </w:r>
      <w:r w:rsidR="008E1638">
        <w:rPr>
          <w:rFonts w:asciiTheme="minorEastAsia" w:eastAsiaTheme="minorEastAsia" w:hAnsiTheme="minorEastAsia" w:hint="eastAsia"/>
          <w:sz w:val="32"/>
          <w:szCs w:val="32"/>
        </w:rPr>
        <w:t>4249</w:t>
      </w:r>
      <w:r w:rsidR="00BF3E68">
        <w:rPr>
          <w:rFonts w:asciiTheme="minorEastAsia" w:eastAsiaTheme="minorEastAsia" w:hAnsiTheme="minorEastAsia" w:hint="eastAsia"/>
          <w:sz w:val="32"/>
          <w:szCs w:val="32"/>
        </w:rPr>
        <w:t>1</w:t>
      </w:r>
      <w:r w:rsidR="008E1638">
        <w:rPr>
          <w:rFonts w:asciiTheme="minorEastAsia" w:eastAsiaTheme="minorEastAsia" w:hAnsiTheme="minorEastAsia" w:hint="eastAsia"/>
          <w:sz w:val="32"/>
          <w:szCs w:val="32"/>
        </w:rPr>
        <w:t>.</w:t>
      </w:r>
      <w:r w:rsidR="00BF3E68">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万元，占</w:t>
      </w:r>
      <w:r w:rsidR="00BF3E68">
        <w:rPr>
          <w:rFonts w:asciiTheme="minorEastAsia" w:eastAsiaTheme="minorEastAsia" w:hAnsiTheme="minorEastAsia" w:hint="eastAsia"/>
          <w:sz w:val="32"/>
          <w:szCs w:val="32"/>
        </w:rPr>
        <w:t>95.93</w:t>
      </w:r>
      <w:r>
        <w:rPr>
          <w:rFonts w:asciiTheme="minorEastAsia" w:eastAsiaTheme="minorEastAsia" w:hAnsiTheme="minorEastAsia" w:hint="eastAsia"/>
          <w:sz w:val="32"/>
          <w:szCs w:val="32"/>
        </w:rPr>
        <w:t>%；上级补助收入</w:t>
      </w:r>
      <w:r w:rsidR="00BF3E6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BF3E6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%；事业收入</w:t>
      </w:r>
      <w:r w:rsidR="00BF3E68">
        <w:rPr>
          <w:rFonts w:asciiTheme="minorEastAsia" w:eastAsiaTheme="minorEastAsia" w:hAnsiTheme="minorEastAsia" w:hint="eastAsia"/>
          <w:sz w:val="32"/>
          <w:szCs w:val="32"/>
        </w:rPr>
        <w:t>1802.16</w:t>
      </w:r>
      <w:r>
        <w:rPr>
          <w:rFonts w:asciiTheme="minorEastAsia" w:eastAsiaTheme="minorEastAsia" w:hAnsiTheme="minorEastAsia" w:hint="eastAsia"/>
          <w:sz w:val="32"/>
          <w:szCs w:val="32"/>
        </w:rPr>
        <w:t>万元，占</w:t>
      </w:r>
      <w:r w:rsidR="00BF3E68">
        <w:rPr>
          <w:rFonts w:asciiTheme="minorEastAsia" w:eastAsiaTheme="minorEastAsia" w:hAnsiTheme="minorEastAsia" w:hint="eastAsia"/>
          <w:sz w:val="32"/>
          <w:szCs w:val="32"/>
        </w:rPr>
        <w:t>4.07</w:t>
      </w:r>
      <w:r>
        <w:rPr>
          <w:rFonts w:asciiTheme="minorEastAsia" w:eastAsiaTheme="minorEastAsia" w:hAnsiTheme="minorEastAsia" w:hint="eastAsia"/>
          <w:sz w:val="32"/>
          <w:szCs w:val="32"/>
        </w:rPr>
        <w:t>%；经营收入</w:t>
      </w:r>
      <w:r w:rsidR="00BF3E6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BF3E6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%；附属单位上缴收入</w:t>
      </w:r>
      <w:r w:rsidR="00BF3E6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BF3E6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%；其他收入</w:t>
      </w:r>
      <w:r w:rsidR="00BF3E6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BF3E6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C3151E" w:rsidRDefault="000A46F8">
      <w:pPr>
        <w:pStyle w:val="Default"/>
        <w:rPr>
          <w:rFonts w:hAnsi="黑体"/>
          <w:b/>
          <w:sz w:val="32"/>
          <w:szCs w:val="32"/>
        </w:rPr>
      </w:pPr>
      <w:r>
        <w:rPr>
          <w:rFonts w:hAnsi="黑体" w:hint="eastAsia"/>
          <w:b/>
          <w:sz w:val="32"/>
          <w:szCs w:val="32"/>
        </w:rPr>
        <w:t>三、支出决算情况说明</w:t>
      </w:r>
    </w:p>
    <w:p w:rsidR="00C3151E" w:rsidRDefault="000A46F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sidR="00BF3E68">
        <w:rPr>
          <w:rFonts w:asciiTheme="minorEastAsia" w:eastAsiaTheme="minorEastAsia" w:hAnsiTheme="minorEastAsia" w:hint="eastAsia"/>
          <w:sz w:val="32"/>
          <w:szCs w:val="32"/>
        </w:rPr>
        <w:t>45030.9</w:t>
      </w:r>
      <w:r>
        <w:rPr>
          <w:rFonts w:asciiTheme="minorEastAsia" w:eastAsiaTheme="minorEastAsia" w:hAnsiTheme="minorEastAsia" w:hint="eastAsia"/>
          <w:sz w:val="32"/>
          <w:szCs w:val="32"/>
        </w:rPr>
        <w:t>万元，其中：基本支出</w:t>
      </w:r>
      <w:r w:rsidR="00BF3E68">
        <w:rPr>
          <w:rFonts w:asciiTheme="minorEastAsia" w:eastAsiaTheme="minorEastAsia" w:hAnsiTheme="minorEastAsia" w:hint="eastAsia"/>
          <w:sz w:val="32"/>
          <w:szCs w:val="32"/>
        </w:rPr>
        <w:t>40398.57</w:t>
      </w:r>
      <w:r>
        <w:rPr>
          <w:rFonts w:asciiTheme="minorEastAsia" w:eastAsiaTheme="minorEastAsia" w:hAnsiTheme="minorEastAsia" w:hint="eastAsia"/>
          <w:sz w:val="32"/>
          <w:szCs w:val="32"/>
        </w:rPr>
        <w:t>万元，占</w:t>
      </w:r>
      <w:r w:rsidR="00BF3E68">
        <w:rPr>
          <w:rFonts w:asciiTheme="minorEastAsia" w:eastAsiaTheme="minorEastAsia" w:hAnsiTheme="minorEastAsia" w:hint="eastAsia"/>
          <w:sz w:val="32"/>
          <w:szCs w:val="32"/>
        </w:rPr>
        <w:t>89.71</w:t>
      </w:r>
      <w:r>
        <w:rPr>
          <w:rFonts w:asciiTheme="minorEastAsia" w:eastAsiaTheme="minorEastAsia" w:hAnsiTheme="minorEastAsia" w:hint="eastAsia"/>
          <w:sz w:val="32"/>
          <w:szCs w:val="32"/>
        </w:rPr>
        <w:t>%；项目支出</w:t>
      </w:r>
      <w:r w:rsidR="00BF3E68">
        <w:rPr>
          <w:rFonts w:asciiTheme="minorEastAsia" w:eastAsiaTheme="minorEastAsia" w:hAnsiTheme="minorEastAsia" w:hint="eastAsia"/>
          <w:sz w:val="32"/>
          <w:szCs w:val="32"/>
        </w:rPr>
        <w:t>4632.33</w:t>
      </w:r>
      <w:r>
        <w:rPr>
          <w:rFonts w:asciiTheme="minorEastAsia" w:eastAsiaTheme="minorEastAsia" w:hAnsiTheme="minorEastAsia" w:hint="eastAsia"/>
          <w:sz w:val="32"/>
          <w:szCs w:val="32"/>
        </w:rPr>
        <w:t>万元，占</w:t>
      </w:r>
      <w:r w:rsidR="00BF3E68">
        <w:rPr>
          <w:rFonts w:asciiTheme="minorEastAsia" w:eastAsiaTheme="minorEastAsia" w:hAnsiTheme="minorEastAsia" w:hint="eastAsia"/>
          <w:sz w:val="32"/>
          <w:szCs w:val="32"/>
        </w:rPr>
        <w:t>10.29</w:t>
      </w:r>
      <w:r>
        <w:rPr>
          <w:rFonts w:asciiTheme="minorEastAsia" w:eastAsiaTheme="minorEastAsia" w:hAnsiTheme="minorEastAsia" w:hint="eastAsia"/>
          <w:sz w:val="32"/>
          <w:szCs w:val="32"/>
        </w:rPr>
        <w:t>%；上缴上级支出</w:t>
      </w:r>
      <w:r w:rsidR="00BF3E6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BF3E6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%；经营支出</w:t>
      </w:r>
      <w:r w:rsidR="00BF3E6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BF3E6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%；对附属单位补助支出</w:t>
      </w:r>
      <w:r w:rsidR="00BF3E6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BF3E6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C3151E" w:rsidRDefault="000A46F8">
      <w:pPr>
        <w:pStyle w:val="Default"/>
        <w:rPr>
          <w:rFonts w:hAnsi="黑体"/>
          <w:b/>
          <w:sz w:val="32"/>
          <w:szCs w:val="32"/>
        </w:rPr>
      </w:pPr>
      <w:r>
        <w:rPr>
          <w:rFonts w:hAnsi="黑体" w:hint="eastAsia"/>
          <w:b/>
          <w:sz w:val="32"/>
          <w:szCs w:val="32"/>
        </w:rPr>
        <w:t>四、财政拨款收入支出决算总体情况说明</w:t>
      </w:r>
    </w:p>
    <w:p w:rsidR="00C3151E" w:rsidRDefault="000A46F8">
      <w:pPr>
        <w:pStyle w:val="Default"/>
        <w:ind w:firstLine="640"/>
        <w:rPr>
          <w:rFonts w:asciiTheme="minorEastAsia" w:eastAsiaTheme="minorEastAsia" w:hAnsiTheme="minorEastAsia"/>
          <w:i/>
          <w:iCs/>
          <w:color w:val="FF0000"/>
          <w:sz w:val="32"/>
          <w:szCs w:val="32"/>
        </w:rPr>
      </w:pPr>
      <w:r>
        <w:rPr>
          <w:rFonts w:asciiTheme="minorEastAsia" w:eastAsiaTheme="minorEastAsia" w:hAnsiTheme="minorEastAsia" w:hint="eastAsia"/>
          <w:sz w:val="32"/>
          <w:szCs w:val="32"/>
        </w:rPr>
        <w:t>2020年度财政拨款收入总计</w:t>
      </w:r>
      <w:r w:rsidR="00BF3E68">
        <w:rPr>
          <w:rFonts w:asciiTheme="minorEastAsia" w:eastAsiaTheme="minorEastAsia" w:hAnsiTheme="minorEastAsia" w:hint="eastAsia"/>
          <w:sz w:val="32"/>
          <w:szCs w:val="32"/>
        </w:rPr>
        <w:t>42491.3</w:t>
      </w:r>
      <w:r>
        <w:rPr>
          <w:rFonts w:asciiTheme="minorEastAsia" w:eastAsiaTheme="minorEastAsia" w:hAnsiTheme="minorEastAsia" w:hint="eastAsia"/>
          <w:sz w:val="32"/>
          <w:szCs w:val="32"/>
        </w:rPr>
        <w:t>万元，与上年相比，增加</w:t>
      </w:r>
      <w:r w:rsidR="00BF3E68">
        <w:rPr>
          <w:rFonts w:asciiTheme="minorEastAsia" w:eastAsiaTheme="minorEastAsia" w:hAnsiTheme="minorEastAsia" w:hint="eastAsia"/>
          <w:sz w:val="32"/>
          <w:szCs w:val="32"/>
        </w:rPr>
        <w:t>256.34</w:t>
      </w:r>
      <w:r>
        <w:rPr>
          <w:rFonts w:asciiTheme="minorEastAsia" w:eastAsiaTheme="minorEastAsia" w:hAnsiTheme="minorEastAsia" w:hint="eastAsia"/>
          <w:sz w:val="32"/>
          <w:szCs w:val="32"/>
        </w:rPr>
        <w:t>万元,增长</w:t>
      </w:r>
      <w:r w:rsidR="00BF3E68">
        <w:rPr>
          <w:rFonts w:asciiTheme="minorEastAsia" w:eastAsiaTheme="minorEastAsia" w:hAnsiTheme="minorEastAsia" w:hint="eastAsia"/>
          <w:sz w:val="32"/>
          <w:szCs w:val="32"/>
        </w:rPr>
        <w:t>0.61</w:t>
      </w:r>
      <w:r>
        <w:rPr>
          <w:rFonts w:asciiTheme="minorEastAsia" w:eastAsiaTheme="minorEastAsia" w:hAnsiTheme="minorEastAsia" w:hint="eastAsia"/>
          <w:sz w:val="32"/>
          <w:szCs w:val="32"/>
        </w:rPr>
        <w:t>%，主要是因为</w:t>
      </w:r>
      <w:r w:rsidR="00BF3E68">
        <w:rPr>
          <w:rFonts w:asciiTheme="minorEastAsia" w:eastAsiaTheme="minorEastAsia" w:hAnsiTheme="minorEastAsia" w:hint="eastAsia"/>
          <w:sz w:val="32"/>
          <w:szCs w:val="32"/>
        </w:rPr>
        <w:t>公用经费增加了。</w:t>
      </w:r>
    </w:p>
    <w:p w:rsidR="00C3151E" w:rsidRDefault="000A46F8">
      <w:pPr>
        <w:pStyle w:val="Default"/>
        <w:ind w:firstLine="640"/>
        <w:rPr>
          <w:rFonts w:asciiTheme="minorEastAsia" w:eastAsiaTheme="minorEastAsia" w:hAnsiTheme="minorEastAsia"/>
          <w:i/>
          <w:iCs/>
          <w:color w:val="FF0000"/>
          <w:sz w:val="32"/>
          <w:szCs w:val="32"/>
        </w:rPr>
      </w:pPr>
      <w:r>
        <w:rPr>
          <w:rFonts w:asciiTheme="minorEastAsia" w:eastAsiaTheme="minorEastAsia" w:hAnsiTheme="minorEastAsia" w:hint="eastAsia"/>
          <w:sz w:val="32"/>
          <w:szCs w:val="32"/>
        </w:rPr>
        <w:t>2020年度财政拨款支出总计</w:t>
      </w:r>
      <w:r w:rsidR="00BF3E68">
        <w:rPr>
          <w:rFonts w:asciiTheme="minorEastAsia" w:eastAsiaTheme="minorEastAsia" w:hAnsiTheme="minorEastAsia" w:hint="eastAsia"/>
          <w:sz w:val="32"/>
          <w:szCs w:val="32"/>
        </w:rPr>
        <w:t>43228.74</w:t>
      </w:r>
      <w:r>
        <w:rPr>
          <w:rFonts w:asciiTheme="minorEastAsia" w:eastAsiaTheme="minorEastAsia" w:hAnsiTheme="minorEastAsia" w:hint="eastAsia"/>
          <w:sz w:val="32"/>
          <w:szCs w:val="32"/>
        </w:rPr>
        <w:t>万元，与上年相比，增加</w:t>
      </w:r>
      <w:r w:rsidR="00BF3E68">
        <w:rPr>
          <w:rFonts w:asciiTheme="minorEastAsia" w:eastAsiaTheme="minorEastAsia" w:hAnsiTheme="minorEastAsia" w:hint="eastAsia"/>
          <w:sz w:val="32"/>
          <w:szCs w:val="32"/>
        </w:rPr>
        <w:t>5543.51</w:t>
      </w:r>
      <w:r>
        <w:rPr>
          <w:rFonts w:asciiTheme="minorEastAsia" w:eastAsiaTheme="minorEastAsia" w:hAnsiTheme="minorEastAsia" w:hint="eastAsia"/>
          <w:sz w:val="32"/>
          <w:szCs w:val="32"/>
        </w:rPr>
        <w:t>万元,增长</w:t>
      </w:r>
      <w:r w:rsidR="00BF3E68">
        <w:rPr>
          <w:rFonts w:asciiTheme="minorEastAsia" w:eastAsiaTheme="minorEastAsia" w:hAnsiTheme="minorEastAsia" w:hint="eastAsia"/>
          <w:sz w:val="32"/>
          <w:szCs w:val="32"/>
        </w:rPr>
        <w:t>14.71</w:t>
      </w:r>
      <w:r>
        <w:rPr>
          <w:rFonts w:asciiTheme="minorEastAsia" w:eastAsiaTheme="minorEastAsia" w:hAnsiTheme="minorEastAsia" w:hint="eastAsia"/>
          <w:sz w:val="32"/>
          <w:szCs w:val="32"/>
        </w:rPr>
        <w:t>%，主要是因为</w:t>
      </w:r>
      <w:r w:rsidR="00BF3E68">
        <w:rPr>
          <w:rFonts w:asciiTheme="minorEastAsia" w:eastAsiaTheme="minorEastAsia" w:hAnsiTheme="minorEastAsia" w:hint="eastAsia"/>
          <w:sz w:val="32"/>
          <w:szCs w:val="32"/>
        </w:rPr>
        <w:t>人员经费增加了。</w:t>
      </w:r>
      <w:r w:rsidR="00781E20">
        <w:rPr>
          <w:rFonts w:asciiTheme="minorEastAsia" w:eastAsiaTheme="minorEastAsia" w:hAnsiTheme="minorEastAsia" w:hint="eastAsia"/>
          <w:sz w:val="32"/>
          <w:szCs w:val="32"/>
        </w:rPr>
        <w:t>财政应返还额度较上年有所减少。</w:t>
      </w:r>
    </w:p>
    <w:p w:rsidR="00C3151E" w:rsidRDefault="000A46F8">
      <w:pPr>
        <w:pStyle w:val="Default"/>
        <w:rPr>
          <w:rFonts w:hAnsi="黑体"/>
          <w:b/>
          <w:sz w:val="32"/>
          <w:szCs w:val="32"/>
        </w:rPr>
      </w:pPr>
      <w:r>
        <w:rPr>
          <w:rFonts w:hAnsi="黑体" w:hint="eastAsia"/>
          <w:b/>
          <w:sz w:val="32"/>
          <w:szCs w:val="32"/>
        </w:rPr>
        <w:t>五、一般公共预算财政拨款支出决算情况说明</w:t>
      </w:r>
    </w:p>
    <w:p w:rsidR="00C3151E" w:rsidRDefault="000A46F8" w:rsidP="001C532D">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B23EF1" w:rsidRDefault="000A46F8" w:rsidP="00B23EF1">
      <w:pPr>
        <w:pStyle w:val="Default"/>
        <w:ind w:firstLine="640"/>
        <w:rPr>
          <w:rFonts w:asciiTheme="minorEastAsia" w:eastAsiaTheme="minorEastAsia" w:hAnsiTheme="minorEastAsia"/>
          <w:i/>
          <w:iCs/>
          <w:color w:val="FF0000"/>
          <w:sz w:val="32"/>
          <w:szCs w:val="32"/>
        </w:rPr>
      </w:pPr>
      <w:r>
        <w:rPr>
          <w:rFonts w:asciiTheme="minorEastAsia" w:eastAsiaTheme="minorEastAsia" w:hAnsiTheme="minorEastAsia" w:hint="eastAsia"/>
          <w:sz w:val="32"/>
          <w:szCs w:val="32"/>
        </w:rPr>
        <w:t>2020年度财政拨款支出</w:t>
      </w:r>
      <w:r w:rsidR="00781E20">
        <w:rPr>
          <w:rFonts w:asciiTheme="minorEastAsia" w:eastAsiaTheme="minorEastAsia" w:hAnsiTheme="minorEastAsia" w:hint="eastAsia"/>
          <w:sz w:val="32"/>
          <w:szCs w:val="32"/>
        </w:rPr>
        <w:t>43214.74</w:t>
      </w:r>
      <w:r>
        <w:rPr>
          <w:rFonts w:asciiTheme="minorEastAsia" w:eastAsiaTheme="minorEastAsia" w:hAnsiTheme="minorEastAsia" w:hint="eastAsia"/>
          <w:sz w:val="32"/>
          <w:szCs w:val="32"/>
        </w:rPr>
        <w:t>万元，占本年支出合计的</w:t>
      </w:r>
      <w:r w:rsidR="003607DC">
        <w:rPr>
          <w:rFonts w:asciiTheme="minorEastAsia" w:eastAsiaTheme="minorEastAsia" w:hAnsiTheme="minorEastAsia" w:hint="eastAsia"/>
          <w:sz w:val="32"/>
          <w:szCs w:val="32"/>
        </w:rPr>
        <w:t>96</w:t>
      </w:r>
      <w:r>
        <w:rPr>
          <w:rFonts w:asciiTheme="minorEastAsia" w:eastAsiaTheme="minorEastAsia" w:hAnsiTheme="minorEastAsia" w:hint="eastAsia"/>
          <w:sz w:val="32"/>
          <w:szCs w:val="32"/>
        </w:rPr>
        <w:t>%，与上年相比，财政拨款支出增加</w:t>
      </w:r>
      <w:r w:rsidR="003607DC">
        <w:rPr>
          <w:rFonts w:asciiTheme="minorEastAsia" w:eastAsiaTheme="minorEastAsia" w:hAnsiTheme="minorEastAsia" w:hint="eastAsia"/>
          <w:sz w:val="32"/>
          <w:szCs w:val="32"/>
        </w:rPr>
        <w:t>5544.51</w:t>
      </w:r>
      <w:r>
        <w:rPr>
          <w:rFonts w:asciiTheme="minorEastAsia" w:eastAsiaTheme="minorEastAsia" w:hAnsiTheme="minorEastAsia" w:hint="eastAsia"/>
          <w:sz w:val="32"/>
          <w:szCs w:val="32"/>
        </w:rPr>
        <w:t>万元，增长</w:t>
      </w:r>
      <w:r w:rsidR="003607DC">
        <w:rPr>
          <w:rFonts w:asciiTheme="minorEastAsia" w:eastAsiaTheme="minorEastAsia" w:hAnsiTheme="minorEastAsia" w:hint="eastAsia"/>
          <w:sz w:val="32"/>
          <w:szCs w:val="32"/>
        </w:rPr>
        <w:t>14.72</w:t>
      </w:r>
      <w:r>
        <w:rPr>
          <w:rFonts w:asciiTheme="minorEastAsia" w:eastAsiaTheme="minorEastAsia" w:hAnsiTheme="minorEastAsia" w:hint="eastAsia"/>
          <w:sz w:val="32"/>
          <w:szCs w:val="32"/>
        </w:rPr>
        <w:t>%，主要是因为</w:t>
      </w:r>
      <w:r w:rsidR="00B23EF1">
        <w:rPr>
          <w:rFonts w:asciiTheme="minorEastAsia" w:eastAsiaTheme="minorEastAsia" w:hAnsiTheme="minorEastAsia" w:hint="eastAsia"/>
          <w:sz w:val="32"/>
          <w:szCs w:val="32"/>
        </w:rPr>
        <w:t>人员经费增加了。财政应返还额度较上年有所减少。</w:t>
      </w:r>
    </w:p>
    <w:p w:rsidR="00C3151E" w:rsidRDefault="000A46F8" w:rsidP="00B23EF1">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B23EF1" w:rsidRDefault="000A46F8" w:rsidP="00B23EF1">
      <w:pPr>
        <w:pStyle w:val="Default"/>
        <w:ind w:firstLineChars="200" w:firstLine="640"/>
        <w:rPr>
          <w:rFonts w:ascii="宋体" w:eastAsia="宋体" w:hAnsi="宋体"/>
          <w:sz w:val="32"/>
          <w:szCs w:val="32"/>
        </w:rPr>
      </w:pPr>
      <w:r>
        <w:rPr>
          <w:rFonts w:asciiTheme="minorEastAsia" w:eastAsiaTheme="minorEastAsia" w:hAnsiTheme="minorEastAsia" w:hint="eastAsia"/>
          <w:sz w:val="32"/>
          <w:szCs w:val="32"/>
        </w:rPr>
        <w:t>2020年度财政拨款支出</w:t>
      </w:r>
      <w:r w:rsidR="00B23EF1">
        <w:rPr>
          <w:rFonts w:asciiTheme="minorEastAsia" w:eastAsiaTheme="minorEastAsia" w:hAnsiTheme="minorEastAsia" w:hint="eastAsia"/>
          <w:sz w:val="32"/>
          <w:szCs w:val="32"/>
        </w:rPr>
        <w:t>43214.74</w:t>
      </w:r>
      <w:r>
        <w:rPr>
          <w:rFonts w:asciiTheme="minorEastAsia" w:eastAsiaTheme="minorEastAsia" w:hAnsiTheme="minorEastAsia" w:hint="eastAsia"/>
          <w:sz w:val="32"/>
          <w:szCs w:val="32"/>
        </w:rPr>
        <w:t>万元，主要用于以下方面：</w:t>
      </w:r>
      <w:r w:rsidR="00B23EF1">
        <w:rPr>
          <w:rFonts w:ascii="宋体" w:eastAsia="宋体" w:hAnsi="宋体" w:hint="eastAsia"/>
          <w:sz w:val="32"/>
          <w:szCs w:val="32"/>
        </w:rPr>
        <w:t>一般公共服务（类）支出</w:t>
      </w:r>
      <w:r w:rsidR="00BA6661">
        <w:rPr>
          <w:rFonts w:ascii="宋体" w:eastAsia="宋体" w:hAnsi="宋体" w:hint="eastAsia"/>
          <w:sz w:val="32"/>
          <w:szCs w:val="32"/>
        </w:rPr>
        <w:t>15</w:t>
      </w:r>
      <w:r w:rsidR="00B23EF1">
        <w:rPr>
          <w:rFonts w:ascii="宋体" w:eastAsia="宋体" w:hAnsi="宋体" w:hint="eastAsia"/>
          <w:sz w:val="32"/>
          <w:szCs w:val="32"/>
        </w:rPr>
        <w:t>万元，占0.0</w:t>
      </w:r>
      <w:r w:rsidR="00BA6661">
        <w:rPr>
          <w:rFonts w:ascii="宋体" w:eastAsia="宋体" w:hAnsi="宋体" w:hint="eastAsia"/>
          <w:sz w:val="32"/>
          <w:szCs w:val="32"/>
        </w:rPr>
        <w:t>3</w:t>
      </w:r>
      <w:r w:rsidR="00B23EF1">
        <w:rPr>
          <w:rFonts w:ascii="宋体" w:eastAsia="宋体" w:hAnsi="宋体" w:hint="eastAsia"/>
          <w:sz w:val="32"/>
          <w:szCs w:val="32"/>
        </w:rPr>
        <w:t>%；教育（类）支出</w:t>
      </w:r>
      <w:r w:rsidR="00BA6661">
        <w:rPr>
          <w:rFonts w:ascii="宋体" w:eastAsia="宋体" w:hAnsi="宋体" w:hint="eastAsia"/>
          <w:sz w:val="32"/>
          <w:szCs w:val="32"/>
        </w:rPr>
        <w:t>42982.51</w:t>
      </w:r>
      <w:r w:rsidR="00B23EF1">
        <w:rPr>
          <w:rFonts w:ascii="宋体" w:eastAsia="宋体" w:hAnsi="宋体" w:hint="eastAsia"/>
          <w:sz w:val="32"/>
          <w:szCs w:val="32"/>
        </w:rPr>
        <w:t>万元，占</w:t>
      </w:r>
      <w:r w:rsidR="00BA6661">
        <w:rPr>
          <w:rFonts w:ascii="宋体" w:eastAsia="宋体" w:hAnsi="宋体" w:hint="eastAsia"/>
          <w:sz w:val="32"/>
          <w:szCs w:val="32"/>
        </w:rPr>
        <w:t>99.46</w:t>
      </w:r>
      <w:r w:rsidR="00B23EF1">
        <w:rPr>
          <w:rFonts w:ascii="宋体" w:eastAsia="宋体" w:hAnsi="宋体" w:hint="eastAsia"/>
          <w:sz w:val="32"/>
          <w:szCs w:val="32"/>
        </w:rPr>
        <w:t>%;社会保障和就业</w:t>
      </w:r>
      <w:r w:rsidR="00BA6661">
        <w:rPr>
          <w:rFonts w:ascii="宋体" w:eastAsia="宋体" w:hAnsi="宋体" w:hint="eastAsia"/>
          <w:sz w:val="32"/>
          <w:szCs w:val="32"/>
        </w:rPr>
        <w:t>（类）</w:t>
      </w:r>
      <w:r w:rsidR="00B23EF1">
        <w:rPr>
          <w:rFonts w:ascii="宋体" w:eastAsia="宋体" w:hAnsi="宋体" w:hint="eastAsia"/>
          <w:sz w:val="32"/>
          <w:szCs w:val="32"/>
        </w:rPr>
        <w:t>支出</w:t>
      </w:r>
      <w:r w:rsidR="00BA6661">
        <w:rPr>
          <w:rFonts w:ascii="宋体" w:eastAsia="宋体" w:hAnsi="宋体" w:hint="eastAsia"/>
          <w:sz w:val="32"/>
          <w:szCs w:val="32"/>
        </w:rPr>
        <w:t>215.63</w:t>
      </w:r>
      <w:r w:rsidR="00B23EF1">
        <w:rPr>
          <w:rFonts w:ascii="宋体" w:eastAsia="宋体" w:hAnsi="宋体" w:hint="eastAsia"/>
          <w:sz w:val="32"/>
          <w:szCs w:val="32"/>
        </w:rPr>
        <w:t>万元，占0</w:t>
      </w:r>
      <w:r w:rsidR="00BA6661">
        <w:rPr>
          <w:rFonts w:ascii="宋体" w:eastAsia="宋体" w:hAnsi="宋体" w:hint="eastAsia"/>
          <w:sz w:val="32"/>
          <w:szCs w:val="32"/>
        </w:rPr>
        <w:t>.5</w:t>
      </w:r>
      <w:r w:rsidR="00B23EF1">
        <w:rPr>
          <w:rFonts w:ascii="宋体" w:eastAsia="宋体" w:hAnsi="宋体" w:hint="eastAsia"/>
          <w:sz w:val="32"/>
          <w:szCs w:val="32"/>
        </w:rPr>
        <w:t>%；</w:t>
      </w:r>
      <w:r w:rsidR="00BA6661">
        <w:rPr>
          <w:rFonts w:ascii="宋体" w:eastAsia="宋体" w:hAnsi="宋体" w:hint="eastAsia"/>
          <w:sz w:val="32"/>
          <w:szCs w:val="32"/>
        </w:rPr>
        <w:t>节能环保（类）</w:t>
      </w:r>
      <w:r w:rsidR="00B23EF1">
        <w:rPr>
          <w:rFonts w:ascii="宋体" w:eastAsia="宋体" w:hAnsi="宋体" w:hint="eastAsia"/>
          <w:sz w:val="32"/>
          <w:szCs w:val="32"/>
        </w:rPr>
        <w:t>支出</w:t>
      </w:r>
      <w:r w:rsidR="00BA6661">
        <w:rPr>
          <w:rFonts w:ascii="宋体" w:eastAsia="宋体" w:hAnsi="宋体" w:hint="eastAsia"/>
          <w:sz w:val="32"/>
          <w:szCs w:val="32"/>
        </w:rPr>
        <w:t>1</w:t>
      </w:r>
      <w:r w:rsidR="00B23EF1">
        <w:rPr>
          <w:rFonts w:ascii="宋体" w:eastAsia="宋体" w:hAnsi="宋体" w:hint="eastAsia"/>
          <w:sz w:val="32"/>
          <w:szCs w:val="32"/>
        </w:rPr>
        <w:t>万元，占</w:t>
      </w:r>
      <w:r w:rsidR="00BA6661">
        <w:rPr>
          <w:rFonts w:ascii="宋体" w:eastAsia="宋体" w:hAnsi="宋体" w:hint="eastAsia"/>
          <w:sz w:val="32"/>
          <w:szCs w:val="32"/>
        </w:rPr>
        <w:t>0</w:t>
      </w:r>
      <w:r w:rsidR="00B23EF1">
        <w:rPr>
          <w:rFonts w:ascii="宋体" w:eastAsia="宋体" w:hAnsi="宋体" w:hint="eastAsia"/>
          <w:sz w:val="32"/>
          <w:szCs w:val="32"/>
        </w:rPr>
        <w:t>.0%；其他支出0</w:t>
      </w:r>
      <w:r w:rsidR="00BA6661">
        <w:rPr>
          <w:rFonts w:ascii="宋体" w:eastAsia="宋体" w:hAnsi="宋体" w:hint="eastAsia"/>
          <w:sz w:val="32"/>
          <w:szCs w:val="32"/>
        </w:rPr>
        <w:t>.6</w:t>
      </w:r>
      <w:r w:rsidR="00B23EF1">
        <w:rPr>
          <w:rFonts w:ascii="宋体" w:eastAsia="宋体" w:hAnsi="宋体" w:hint="eastAsia"/>
          <w:sz w:val="32"/>
          <w:szCs w:val="32"/>
        </w:rPr>
        <w:t>万元，占0%。</w:t>
      </w:r>
    </w:p>
    <w:p w:rsidR="00C3151E" w:rsidRDefault="000A46F8" w:rsidP="00B23EF1">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（三）财政拨款支出决算具体情况</w:t>
      </w:r>
    </w:p>
    <w:p w:rsidR="00144815" w:rsidRDefault="000A46F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2020年度财政拨款支出年初预算数为</w:t>
      </w:r>
      <w:r w:rsidR="00144815">
        <w:rPr>
          <w:rFonts w:asciiTheme="minorEastAsia" w:eastAsiaTheme="minorEastAsia" w:hAnsiTheme="minorEastAsia" w:hint="eastAsia"/>
          <w:sz w:val="32"/>
          <w:szCs w:val="32"/>
        </w:rPr>
        <w:t>38187.04</w:t>
      </w:r>
      <w:r>
        <w:rPr>
          <w:rFonts w:asciiTheme="minorEastAsia" w:eastAsiaTheme="minorEastAsia" w:hAnsiTheme="minorEastAsia" w:hint="eastAsia"/>
          <w:sz w:val="32"/>
          <w:szCs w:val="32"/>
        </w:rPr>
        <w:t>万元，支出决算数为</w:t>
      </w:r>
      <w:r w:rsidR="00144815">
        <w:rPr>
          <w:rFonts w:asciiTheme="minorEastAsia" w:eastAsiaTheme="minorEastAsia" w:hAnsiTheme="minorEastAsia" w:hint="eastAsia"/>
          <w:sz w:val="32"/>
          <w:szCs w:val="32"/>
        </w:rPr>
        <w:t>43214.74</w:t>
      </w:r>
      <w:r>
        <w:rPr>
          <w:rFonts w:asciiTheme="minorEastAsia" w:eastAsiaTheme="minorEastAsia" w:hAnsiTheme="minorEastAsia" w:hint="eastAsia"/>
          <w:sz w:val="32"/>
          <w:szCs w:val="32"/>
        </w:rPr>
        <w:t>万元，完成年初预算的</w:t>
      </w:r>
      <w:r w:rsidR="00144815">
        <w:rPr>
          <w:rFonts w:asciiTheme="minorEastAsia" w:eastAsiaTheme="minorEastAsia" w:hAnsiTheme="minorEastAsia" w:hint="eastAsia"/>
          <w:sz w:val="32"/>
          <w:szCs w:val="32"/>
        </w:rPr>
        <w:t>88.37</w:t>
      </w:r>
      <w:r>
        <w:rPr>
          <w:rFonts w:asciiTheme="minorEastAsia" w:eastAsiaTheme="minorEastAsia" w:hAnsiTheme="minorEastAsia" w:hint="eastAsia"/>
          <w:sz w:val="32"/>
          <w:szCs w:val="32"/>
        </w:rPr>
        <w:t>%，其中：</w:t>
      </w:r>
    </w:p>
    <w:p w:rsidR="00144815" w:rsidRDefault="00144815" w:rsidP="00144815">
      <w:pPr>
        <w:pStyle w:val="Default"/>
        <w:ind w:firstLineChars="250" w:firstLine="800"/>
        <w:rPr>
          <w:rFonts w:ascii="宋体" w:eastAsia="宋体" w:hAnsi="宋体"/>
          <w:sz w:val="32"/>
          <w:szCs w:val="32"/>
        </w:rPr>
      </w:pPr>
      <w:r>
        <w:rPr>
          <w:rFonts w:ascii="宋体" w:eastAsia="宋体" w:hAnsi="宋体" w:hint="eastAsia"/>
          <w:sz w:val="32"/>
          <w:szCs w:val="32"/>
        </w:rPr>
        <w:t>1、一般公共服务（201类）的</w:t>
      </w:r>
      <w:r w:rsidR="0011295D">
        <w:rPr>
          <w:rFonts w:ascii="宋体" w:eastAsia="宋体" w:hAnsi="宋体" w:hint="eastAsia"/>
          <w:sz w:val="32"/>
          <w:szCs w:val="32"/>
        </w:rPr>
        <w:t>财政事务</w:t>
      </w:r>
      <w:r>
        <w:rPr>
          <w:rFonts w:ascii="宋体" w:eastAsia="宋体" w:hAnsi="宋体" w:hint="eastAsia"/>
          <w:sz w:val="32"/>
          <w:szCs w:val="32"/>
        </w:rPr>
        <w:t>（201</w:t>
      </w:r>
      <w:r w:rsidR="0011295D">
        <w:rPr>
          <w:rFonts w:ascii="宋体" w:eastAsia="宋体" w:hAnsi="宋体" w:hint="eastAsia"/>
          <w:sz w:val="32"/>
          <w:szCs w:val="32"/>
        </w:rPr>
        <w:t>06</w:t>
      </w:r>
      <w:r>
        <w:rPr>
          <w:rFonts w:ascii="宋体" w:eastAsia="宋体" w:hAnsi="宋体" w:hint="eastAsia"/>
          <w:sz w:val="32"/>
          <w:szCs w:val="32"/>
        </w:rPr>
        <w:t>款）的其他</w:t>
      </w:r>
      <w:r w:rsidR="0011295D">
        <w:rPr>
          <w:rFonts w:ascii="宋体" w:eastAsia="宋体" w:hAnsi="宋体" w:hint="eastAsia"/>
          <w:sz w:val="32"/>
          <w:szCs w:val="32"/>
        </w:rPr>
        <w:t>财政事务</w:t>
      </w:r>
      <w:r>
        <w:rPr>
          <w:rFonts w:ascii="宋体" w:eastAsia="宋体" w:hAnsi="宋体" w:hint="eastAsia"/>
          <w:sz w:val="32"/>
          <w:szCs w:val="32"/>
        </w:rPr>
        <w:t>支出（</w:t>
      </w:r>
      <w:r w:rsidR="0011295D">
        <w:rPr>
          <w:rFonts w:ascii="宋体" w:eastAsia="宋体" w:hAnsi="宋体" w:hint="eastAsia"/>
          <w:sz w:val="32"/>
          <w:szCs w:val="32"/>
        </w:rPr>
        <w:t>2010699</w:t>
      </w:r>
      <w:r>
        <w:rPr>
          <w:rFonts w:ascii="宋体" w:eastAsia="宋体" w:hAnsi="宋体" w:hint="eastAsia"/>
          <w:sz w:val="32"/>
          <w:szCs w:val="32"/>
        </w:rPr>
        <w:t>项）。</w:t>
      </w:r>
    </w:p>
    <w:p w:rsidR="00144815" w:rsidRDefault="00144815" w:rsidP="00144815">
      <w:pPr>
        <w:pStyle w:val="Default"/>
        <w:ind w:firstLineChars="250" w:firstLine="800"/>
        <w:rPr>
          <w:rFonts w:ascii="宋体" w:eastAsia="宋体" w:hAnsi="宋体"/>
          <w:sz w:val="32"/>
          <w:szCs w:val="32"/>
        </w:rPr>
      </w:pPr>
      <w:r>
        <w:rPr>
          <w:rFonts w:ascii="宋体" w:eastAsia="宋体" w:hAnsi="宋体" w:hint="eastAsia"/>
          <w:sz w:val="32"/>
          <w:szCs w:val="32"/>
        </w:rPr>
        <w:t>年初</w:t>
      </w:r>
      <w:r w:rsidR="00AE3544">
        <w:rPr>
          <w:rFonts w:ascii="宋体" w:eastAsia="宋体" w:hAnsi="宋体" w:hint="eastAsia"/>
          <w:sz w:val="32"/>
          <w:szCs w:val="32"/>
        </w:rPr>
        <w:t>未进行预算，</w:t>
      </w:r>
      <w:r>
        <w:rPr>
          <w:rFonts w:ascii="宋体" w:eastAsia="宋体" w:hAnsi="宋体" w:hint="eastAsia"/>
          <w:sz w:val="32"/>
          <w:szCs w:val="32"/>
        </w:rPr>
        <w:t>预算</w:t>
      </w:r>
      <w:r w:rsidR="00AE3544">
        <w:rPr>
          <w:rFonts w:ascii="宋体" w:eastAsia="宋体" w:hAnsi="宋体" w:hint="eastAsia"/>
          <w:sz w:val="32"/>
          <w:szCs w:val="32"/>
        </w:rPr>
        <w:t>金额</w:t>
      </w:r>
      <w:r>
        <w:rPr>
          <w:rFonts w:ascii="宋体" w:eastAsia="宋体" w:hAnsi="宋体" w:hint="eastAsia"/>
          <w:sz w:val="32"/>
          <w:szCs w:val="32"/>
        </w:rPr>
        <w:t>为0万元，支出决算为</w:t>
      </w:r>
      <w:r w:rsidR="0011295D">
        <w:rPr>
          <w:rFonts w:ascii="宋体" w:eastAsia="宋体" w:hAnsi="宋体" w:hint="eastAsia"/>
          <w:sz w:val="32"/>
          <w:szCs w:val="32"/>
        </w:rPr>
        <w:t>5</w:t>
      </w:r>
      <w:r>
        <w:rPr>
          <w:rFonts w:ascii="宋体" w:eastAsia="宋体" w:hAnsi="宋体" w:hint="eastAsia"/>
          <w:sz w:val="32"/>
          <w:szCs w:val="32"/>
        </w:rPr>
        <w:t>万元，完成年初预算的</w:t>
      </w:r>
      <w:r w:rsidR="0011295D">
        <w:rPr>
          <w:rFonts w:ascii="宋体" w:eastAsia="宋体" w:hAnsi="宋体" w:hint="eastAsia"/>
          <w:sz w:val="32"/>
          <w:szCs w:val="32"/>
        </w:rPr>
        <w:t>0</w:t>
      </w:r>
      <w:r>
        <w:rPr>
          <w:rFonts w:ascii="宋体" w:eastAsia="宋体" w:hAnsi="宋体" w:hint="eastAsia"/>
          <w:sz w:val="32"/>
          <w:szCs w:val="32"/>
        </w:rPr>
        <w:t>%，决算数</w:t>
      </w:r>
      <w:r w:rsidR="0011295D">
        <w:rPr>
          <w:rFonts w:ascii="宋体" w:eastAsia="宋体" w:hAnsi="宋体" w:hint="eastAsia"/>
          <w:sz w:val="32"/>
          <w:szCs w:val="32"/>
        </w:rPr>
        <w:t>大</w:t>
      </w:r>
      <w:r>
        <w:rPr>
          <w:rFonts w:ascii="宋体" w:eastAsia="宋体" w:hAnsi="宋体" w:hint="eastAsia"/>
          <w:sz w:val="32"/>
          <w:szCs w:val="32"/>
        </w:rPr>
        <w:t>于年初预算数。</w:t>
      </w:r>
    </w:p>
    <w:p w:rsidR="0011295D" w:rsidRDefault="0011295D" w:rsidP="0011295D">
      <w:pPr>
        <w:pStyle w:val="Default"/>
        <w:ind w:firstLineChars="250" w:firstLine="800"/>
        <w:rPr>
          <w:rFonts w:ascii="宋体" w:eastAsia="宋体" w:hAnsi="宋体"/>
          <w:sz w:val="32"/>
          <w:szCs w:val="32"/>
        </w:rPr>
      </w:pPr>
      <w:r>
        <w:rPr>
          <w:rFonts w:ascii="宋体" w:eastAsia="宋体" w:hAnsi="宋体" w:hint="eastAsia"/>
          <w:sz w:val="32"/>
          <w:szCs w:val="32"/>
        </w:rPr>
        <w:t>一般公共服务（201类）的知识产权事务（20114款）的国家知识产权战略（2011405项）。</w:t>
      </w:r>
    </w:p>
    <w:p w:rsidR="0011295D" w:rsidRDefault="0011295D" w:rsidP="0011295D">
      <w:pPr>
        <w:pStyle w:val="Default"/>
        <w:ind w:firstLineChars="250" w:firstLine="800"/>
        <w:rPr>
          <w:rFonts w:ascii="宋体" w:eastAsia="宋体" w:hAnsi="宋体"/>
          <w:sz w:val="32"/>
          <w:szCs w:val="32"/>
        </w:rPr>
      </w:pPr>
      <w:r>
        <w:rPr>
          <w:rFonts w:ascii="宋体" w:eastAsia="宋体" w:hAnsi="宋体" w:hint="eastAsia"/>
          <w:sz w:val="32"/>
          <w:szCs w:val="32"/>
        </w:rPr>
        <w:t>年初</w:t>
      </w:r>
      <w:r w:rsidR="00AE3544">
        <w:rPr>
          <w:rFonts w:ascii="宋体" w:eastAsia="宋体" w:hAnsi="宋体" w:hint="eastAsia"/>
          <w:sz w:val="32"/>
          <w:szCs w:val="32"/>
        </w:rPr>
        <w:t>未进行预算，预算金额</w:t>
      </w:r>
      <w:r>
        <w:rPr>
          <w:rFonts w:ascii="宋体" w:eastAsia="宋体" w:hAnsi="宋体" w:hint="eastAsia"/>
          <w:sz w:val="32"/>
          <w:szCs w:val="32"/>
        </w:rPr>
        <w:t>为0万元，支出决算为10万元，完成年初预算的0%，决算数大于年初预算数。</w:t>
      </w:r>
    </w:p>
    <w:p w:rsidR="003C34C2" w:rsidRDefault="00144815" w:rsidP="00144815">
      <w:pPr>
        <w:pStyle w:val="Default"/>
        <w:numPr>
          <w:ilvl w:val="0"/>
          <w:numId w:val="5"/>
        </w:numPr>
        <w:ind w:firstLineChars="200" w:firstLine="640"/>
        <w:rPr>
          <w:rFonts w:ascii="宋体" w:eastAsia="宋体" w:hAnsi="宋体"/>
          <w:sz w:val="32"/>
          <w:szCs w:val="32"/>
        </w:rPr>
      </w:pPr>
      <w:r w:rsidRPr="003C34C2">
        <w:rPr>
          <w:rFonts w:ascii="宋体" w:eastAsia="宋体" w:hAnsi="宋体" w:hint="eastAsia"/>
          <w:sz w:val="32"/>
          <w:szCs w:val="32"/>
        </w:rPr>
        <w:t>教育支出（205类）</w:t>
      </w:r>
    </w:p>
    <w:p w:rsidR="00144815" w:rsidRPr="003C34C2" w:rsidRDefault="00144815" w:rsidP="003C34C2">
      <w:pPr>
        <w:pStyle w:val="Default"/>
        <w:ind w:left="640"/>
        <w:rPr>
          <w:rFonts w:ascii="宋体" w:eastAsia="宋体" w:hAnsi="宋体"/>
          <w:sz w:val="32"/>
          <w:szCs w:val="32"/>
        </w:rPr>
      </w:pPr>
      <w:r w:rsidRPr="003C34C2">
        <w:rPr>
          <w:rFonts w:ascii="宋体" w:eastAsia="宋体" w:hAnsi="宋体" w:hint="eastAsia"/>
          <w:sz w:val="32"/>
          <w:szCs w:val="32"/>
        </w:rPr>
        <w:t>⑴教育管理事务（20501款）</w:t>
      </w:r>
    </w:p>
    <w:p w:rsidR="00144815" w:rsidRDefault="00144815" w:rsidP="00144815">
      <w:pPr>
        <w:pStyle w:val="Default"/>
        <w:ind w:firstLineChars="200" w:firstLine="640"/>
        <w:rPr>
          <w:rFonts w:ascii="宋体" w:eastAsia="宋体" w:hAnsi="宋体"/>
          <w:sz w:val="32"/>
          <w:szCs w:val="32"/>
        </w:rPr>
      </w:pPr>
      <w:r>
        <w:rPr>
          <w:rFonts w:ascii="宋体" w:eastAsia="宋体" w:hAnsi="宋体" w:hint="eastAsia"/>
          <w:sz w:val="32"/>
          <w:szCs w:val="32"/>
        </w:rPr>
        <w:t>a.行政运行（2050101项）年初预算为</w:t>
      </w:r>
      <w:r w:rsidR="0011295D">
        <w:rPr>
          <w:rFonts w:ascii="宋体" w:eastAsia="宋体" w:hAnsi="宋体" w:hint="eastAsia"/>
          <w:sz w:val="32"/>
          <w:szCs w:val="32"/>
        </w:rPr>
        <w:t>1961.6</w:t>
      </w:r>
      <w:r>
        <w:rPr>
          <w:rFonts w:ascii="宋体" w:eastAsia="宋体" w:hAnsi="宋体" w:hint="eastAsia"/>
          <w:sz w:val="32"/>
          <w:szCs w:val="32"/>
        </w:rPr>
        <w:t>万元，支出决算为</w:t>
      </w:r>
      <w:r w:rsidR="0011295D">
        <w:rPr>
          <w:rFonts w:ascii="宋体" w:eastAsia="宋体" w:hAnsi="宋体" w:hint="eastAsia"/>
          <w:sz w:val="32"/>
          <w:szCs w:val="32"/>
        </w:rPr>
        <w:t>1961.6</w:t>
      </w:r>
      <w:r>
        <w:rPr>
          <w:rFonts w:ascii="宋体" w:eastAsia="宋体" w:hAnsi="宋体" w:hint="eastAsia"/>
          <w:sz w:val="32"/>
          <w:szCs w:val="32"/>
        </w:rPr>
        <w:t>万元，完成年初预算的100%；</w:t>
      </w:r>
      <w:r w:rsidR="00955114">
        <w:rPr>
          <w:rFonts w:ascii="宋体" w:eastAsia="宋体" w:hAnsi="宋体" w:hint="eastAsia"/>
          <w:sz w:val="32"/>
          <w:szCs w:val="32"/>
        </w:rPr>
        <w:t>决算数等于预算数。</w:t>
      </w:r>
    </w:p>
    <w:p w:rsidR="00144815" w:rsidRDefault="00144815" w:rsidP="00144815">
      <w:pPr>
        <w:pStyle w:val="Default"/>
        <w:ind w:firstLineChars="200" w:firstLine="640"/>
        <w:rPr>
          <w:rFonts w:ascii="宋体" w:eastAsia="宋体" w:hAnsi="宋体"/>
          <w:sz w:val="32"/>
          <w:szCs w:val="32"/>
        </w:rPr>
      </w:pPr>
      <w:r>
        <w:rPr>
          <w:rFonts w:ascii="宋体" w:eastAsia="宋体" w:hAnsi="宋体" w:hint="eastAsia"/>
          <w:sz w:val="32"/>
          <w:szCs w:val="32"/>
        </w:rPr>
        <w:t>b.其他教育管理事务支出（2050199项）年初预算为</w:t>
      </w:r>
      <w:r w:rsidR="0011295D">
        <w:rPr>
          <w:rFonts w:ascii="宋体" w:eastAsia="宋体" w:hAnsi="宋体" w:hint="eastAsia"/>
          <w:sz w:val="32"/>
          <w:szCs w:val="32"/>
        </w:rPr>
        <w:t>461.74</w:t>
      </w:r>
      <w:r>
        <w:rPr>
          <w:rFonts w:ascii="宋体" w:eastAsia="宋体" w:hAnsi="宋体" w:hint="eastAsia"/>
          <w:sz w:val="32"/>
          <w:szCs w:val="32"/>
        </w:rPr>
        <w:t>万元，支出决算为</w:t>
      </w:r>
      <w:r w:rsidR="0011295D">
        <w:rPr>
          <w:rFonts w:ascii="宋体" w:eastAsia="宋体" w:hAnsi="宋体" w:hint="eastAsia"/>
          <w:sz w:val="32"/>
          <w:szCs w:val="32"/>
        </w:rPr>
        <w:t>461.74</w:t>
      </w:r>
      <w:r>
        <w:rPr>
          <w:rFonts w:ascii="宋体" w:eastAsia="宋体" w:hAnsi="宋体" w:hint="eastAsia"/>
          <w:sz w:val="32"/>
          <w:szCs w:val="32"/>
        </w:rPr>
        <w:t>万元，完成年初预算的100%。</w:t>
      </w:r>
      <w:r w:rsidR="00955114">
        <w:rPr>
          <w:rFonts w:ascii="宋体" w:eastAsia="宋体" w:hAnsi="宋体" w:hint="eastAsia"/>
          <w:sz w:val="32"/>
          <w:szCs w:val="32"/>
        </w:rPr>
        <w:t>决算数等于预算数。</w:t>
      </w:r>
    </w:p>
    <w:p w:rsidR="00144815" w:rsidRDefault="00144815" w:rsidP="00144815">
      <w:pPr>
        <w:pStyle w:val="Default"/>
        <w:ind w:firstLineChars="200" w:firstLine="640"/>
        <w:rPr>
          <w:rFonts w:ascii="宋体" w:eastAsia="宋体" w:hAnsi="宋体"/>
          <w:sz w:val="32"/>
          <w:szCs w:val="32"/>
        </w:rPr>
      </w:pPr>
      <w:r>
        <w:rPr>
          <w:rFonts w:ascii="宋体" w:eastAsia="宋体" w:hAnsi="宋体" w:hint="eastAsia"/>
          <w:sz w:val="32"/>
          <w:szCs w:val="32"/>
        </w:rPr>
        <w:t>⑵普通教育（20502款）</w:t>
      </w:r>
    </w:p>
    <w:p w:rsidR="00144815" w:rsidRDefault="00144815" w:rsidP="00144815">
      <w:pPr>
        <w:pStyle w:val="Default"/>
        <w:numPr>
          <w:ilvl w:val="0"/>
          <w:numId w:val="6"/>
        </w:numPr>
        <w:tabs>
          <w:tab w:val="left" w:pos="312"/>
        </w:tabs>
        <w:ind w:firstLineChars="200" w:firstLine="640"/>
        <w:rPr>
          <w:rFonts w:ascii="宋体" w:eastAsia="宋体" w:hAnsi="宋体"/>
          <w:sz w:val="32"/>
          <w:szCs w:val="32"/>
        </w:rPr>
      </w:pPr>
      <w:r>
        <w:rPr>
          <w:rFonts w:ascii="宋体" w:eastAsia="宋体" w:hAnsi="宋体" w:hint="eastAsia"/>
          <w:sz w:val="32"/>
          <w:szCs w:val="32"/>
        </w:rPr>
        <w:t>学前教育（2050201项）年初预算为</w:t>
      </w:r>
      <w:r w:rsidR="0011295D">
        <w:rPr>
          <w:rFonts w:ascii="宋体" w:eastAsia="宋体" w:hAnsi="宋体" w:hint="eastAsia"/>
          <w:sz w:val="32"/>
          <w:szCs w:val="32"/>
        </w:rPr>
        <w:t>1098.76</w:t>
      </w:r>
      <w:r>
        <w:rPr>
          <w:rFonts w:ascii="宋体" w:eastAsia="宋体" w:hAnsi="宋体" w:hint="eastAsia"/>
          <w:sz w:val="32"/>
          <w:szCs w:val="32"/>
        </w:rPr>
        <w:t>万元，支出决算为</w:t>
      </w:r>
      <w:r w:rsidR="0011295D">
        <w:rPr>
          <w:rFonts w:ascii="宋体" w:eastAsia="宋体" w:hAnsi="宋体" w:hint="eastAsia"/>
          <w:sz w:val="32"/>
          <w:szCs w:val="32"/>
        </w:rPr>
        <w:t>1098.76</w:t>
      </w:r>
      <w:r>
        <w:rPr>
          <w:rFonts w:ascii="宋体" w:eastAsia="宋体" w:hAnsi="宋体" w:hint="eastAsia"/>
          <w:sz w:val="32"/>
          <w:szCs w:val="32"/>
        </w:rPr>
        <w:t>万元，完成年初预算的100%；</w:t>
      </w:r>
      <w:r w:rsidR="00955114">
        <w:rPr>
          <w:rFonts w:ascii="宋体" w:eastAsia="宋体" w:hAnsi="宋体" w:hint="eastAsia"/>
          <w:sz w:val="32"/>
          <w:szCs w:val="32"/>
        </w:rPr>
        <w:t>决算数等于预算数。</w:t>
      </w:r>
    </w:p>
    <w:p w:rsidR="00144815" w:rsidRDefault="00144815" w:rsidP="00144815">
      <w:pPr>
        <w:pStyle w:val="Default"/>
        <w:numPr>
          <w:ilvl w:val="0"/>
          <w:numId w:val="6"/>
        </w:numPr>
        <w:tabs>
          <w:tab w:val="left" w:pos="312"/>
        </w:tabs>
        <w:ind w:firstLineChars="200" w:firstLine="640"/>
        <w:rPr>
          <w:rFonts w:ascii="宋体" w:eastAsia="宋体" w:hAnsi="宋体"/>
          <w:sz w:val="32"/>
          <w:szCs w:val="32"/>
        </w:rPr>
      </w:pPr>
      <w:r>
        <w:rPr>
          <w:rFonts w:ascii="宋体" w:eastAsia="宋体" w:hAnsi="宋体" w:hint="eastAsia"/>
          <w:sz w:val="32"/>
          <w:szCs w:val="32"/>
        </w:rPr>
        <w:t>小学教育（2050202项）年初预算为</w:t>
      </w:r>
      <w:r w:rsidR="0011295D">
        <w:rPr>
          <w:rFonts w:ascii="宋体" w:eastAsia="宋体" w:hAnsi="宋体" w:hint="eastAsia"/>
          <w:sz w:val="32"/>
          <w:szCs w:val="32"/>
        </w:rPr>
        <w:t>19559.3</w:t>
      </w:r>
      <w:r>
        <w:rPr>
          <w:rFonts w:ascii="宋体" w:eastAsia="宋体" w:hAnsi="宋体" w:hint="eastAsia"/>
          <w:sz w:val="32"/>
          <w:szCs w:val="32"/>
        </w:rPr>
        <w:t>万元，支出决算为</w:t>
      </w:r>
      <w:r w:rsidR="0011295D">
        <w:rPr>
          <w:rFonts w:ascii="宋体" w:eastAsia="宋体" w:hAnsi="宋体" w:hint="eastAsia"/>
          <w:sz w:val="32"/>
          <w:szCs w:val="32"/>
        </w:rPr>
        <w:t>19559.3</w:t>
      </w:r>
      <w:r>
        <w:rPr>
          <w:rFonts w:ascii="宋体" w:eastAsia="宋体" w:hAnsi="宋体" w:hint="eastAsia"/>
          <w:sz w:val="32"/>
          <w:szCs w:val="32"/>
        </w:rPr>
        <w:t>万元，完成年初预算的100%；</w:t>
      </w:r>
      <w:r w:rsidR="00955114">
        <w:rPr>
          <w:rFonts w:ascii="宋体" w:eastAsia="宋体" w:hAnsi="宋体" w:hint="eastAsia"/>
          <w:sz w:val="32"/>
          <w:szCs w:val="32"/>
        </w:rPr>
        <w:t>决算数等于预算数。</w:t>
      </w:r>
    </w:p>
    <w:p w:rsidR="00144815" w:rsidRDefault="00144815" w:rsidP="00144815">
      <w:pPr>
        <w:pStyle w:val="Default"/>
        <w:numPr>
          <w:ilvl w:val="0"/>
          <w:numId w:val="6"/>
        </w:numPr>
        <w:tabs>
          <w:tab w:val="left" w:pos="312"/>
        </w:tabs>
        <w:ind w:firstLineChars="200" w:firstLine="640"/>
        <w:rPr>
          <w:rFonts w:ascii="宋体" w:eastAsia="宋体" w:hAnsi="宋体"/>
          <w:sz w:val="32"/>
          <w:szCs w:val="32"/>
        </w:rPr>
      </w:pPr>
      <w:r>
        <w:rPr>
          <w:rFonts w:ascii="宋体" w:eastAsia="宋体" w:hAnsi="宋体" w:hint="eastAsia"/>
          <w:sz w:val="32"/>
          <w:szCs w:val="32"/>
        </w:rPr>
        <w:t>初中教育（2050203项）年初预算为</w:t>
      </w:r>
      <w:r w:rsidR="0011295D">
        <w:rPr>
          <w:rFonts w:ascii="宋体" w:eastAsia="宋体" w:hAnsi="宋体" w:hint="eastAsia"/>
          <w:sz w:val="32"/>
          <w:szCs w:val="32"/>
        </w:rPr>
        <w:t>3819.01</w:t>
      </w:r>
      <w:r>
        <w:rPr>
          <w:rFonts w:ascii="宋体" w:eastAsia="宋体" w:hAnsi="宋体" w:hint="eastAsia"/>
          <w:sz w:val="32"/>
          <w:szCs w:val="32"/>
        </w:rPr>
        <w:t>万元，支出决算为</w:t>
      </w:r>
      <w:r w:rsidR="0011295D">
        <w:rPr>
          <w:rFonts w:ascii="宋体" w:eastAsia="宋体" w:hAnsi="宋体" w:hint="eastAsia"/>
          <w:sz w:val="32"/>
          <w:szCs w:val="32"/>
        </w:rPr>
        <w:t>3431</w:t>
      </w:r>
      <w:r>
        <w:rPr>
          <w:rFonts w:ascii="宋体" w:eastAsia="宋体" w:hAnsi="宋体" w:hint="eastAsia"/>
          <w:sz w:val="32"/>
          <w:szCs w:val="32"/>
        </w:rPr>
        <w:t>万元，完成年初预算的89.84%，决算数小于年初预算数的主要原因是20</w:t>
      </w:r>
      <w:r w:rsidR="0011295D">
        <w:rPr>
          <w:rFonts w:ascii="宋体" w:eastAsia="宋体" w:hAnsi="宋体" w:hint="eastAsia"/>
          <w:sz w:val="32"/>
          <w:szCs w:val="32"/>
        </w:rPr>
        <w:t>20</w:t>
      </w:r>
      <w:r>
        <w:rPr>
          <w:rFonts w:ascii="宋体" w:eastAsia="宋体" w:hAnsi="宋体" w:hint="eastAsia"/>
          <w:sz w:val="32"/>
          <w:szCs w:val="32"/>
        </w:rPr>
        <w:lastRenderedPageBreak/>
        <w:t>年末有部分绩效工资在202</w:t>
      </w:r>
      <w:r w:rsidR="0011295D">
        <w:rPr>
          <w:rFonts w:ascii="宋体" w:eastAsia="宋体" w:hAnsi="宋体" w:hint="eastAsia"/>
          <w:sz w:val="32"/>
          <w:szCs w:val="32"/>
        </w:rPr>
        <w:t>1</w:t>
      </w:r>
      <w:r>
        <w:rPr>
          <w:rFonts w:ascii="宋体" w:eastAsia="宋体" w:hAnsi="宋体" w:hint="eastAsia"/>
          <w:sz w:val="32"/>
          <w:szCs w:val="32"/>
        </w:rPr>
        <w:t>年1月发放；</w:t>
      </w:r>
    </w:p>
    <w:p w:rsidR="00144815" w:rsidRDefault="00144815" w:rsidP="00144815">
      <w:pPr>
        <w:pStyle w:val="Default"/>
        <w:numPr>
          <w:ilvl w:val="0"/>
          <w:numId w:val="6"/>
        </w:numPr>
        <w:tabs>
          <w:tab w:val="left" w:pos="312"/>
        </w:tabs>
        <w:ind w:firstLineChars="200" w:firstLine="640"/>
        <w:rPr>
          <w:rFonts w:ascii="宋体" w:eastAsia="宋体" w:hAnsi="宋体"/>
          <w:sz w:val="32"/>
          <w:szCs w:val="32"/>
        </w:rPr>
      </w:pPr>
      <w:r>
        <w:rPr>
          <w:rFonts w:ascii="宋体" w:eastAsia="宋体" w:hAnsi="宋体" w:hint="eastAsia"/>
          <w:sz w:val="32"/>
          <w:szCs w:val="32"/>
        </w:rPr>
        <w:t>高中教育(2020204项）年初预算为</w:t>
      </w:r>
      <w:r w:rsidR="0011295D">
        <w:rPr>
          <w:rFonts w:ascii="宋体" w:eastAsia="宋体" w:hAnsi="宋体" w:hint="eastAsia"/>
          <w:sz w:val="32"/>
          <w:szCs w:val="32"/>
        </w:rPr>
        <w:t>3923.91</w:t>
      </w:r>
      <w:r>
        <w:rPr>
          <w:rFonts w:ascii="宋体" w:eastAsia="宋体" w:hAnsi="宋体" w:hint="eastAsia"/>
          <w:sz w:val="32"/>
          <w:szCs w:val="32"/>
        </w:rPr>
        <w:t>万元，支出决算为</w:t>
      </w:r>
      <w:r w:rsidR="0011295D">
        <w:rPr>
          <w:rFonts w:ascii="宋体" w:eastAsia="宋体" w:hAnsi="宋体" w:hint="eastAsia"/>
          <w:sz w:val="32"/>
          <w:szCs w:val="32"/>
        </w:rPr>
        <w:t>3923.91</w:t>
      </w:r>
      <w:r>
        <w:rPr>
          <w:rFonts w:ascii="宋体" w:eastAsia="宋体" w:hAnsi="宋体" w:hint="eastAsia"/>
          <w:sz w:val="32"/>
          <w:szCs w:val="32"/>
        </w:rPr>
        <w:t>万元，完成年初预算的100%；</w:t>
      </w:r>
      <w:r w:rsidR="00955114">
        <w:rPr>
          <w:rFonts w:ascii="宋体" w:eastAsia="宋体" w:hAnsi="宋体" w:hint="eastAsia"/>
          <w:sz w:val="32"/>
          <w:szCs w:val="32"/>
        </w:rPr>
        <w:t>决算数等于预算数。</w:t>
      </w:r>
    </w:p>
    <w:p w:rsidR="00144815" w:rsidRDefault="00144815" w:rsidP="00144815">
      <w:pPr>
        <w:pStyle w:val="Default"/>
        <w:numPr>
          <w:ilvl w:val="0"/>
          <w:numId w:val="6"/>
        </w:numPr>
        <w:tabs>
          <w:tab w:val="left" w:pos="312"/>
        </w:tabs>
        <w:ind w:firstLineChars="200" w:firstLine="640"/>
        <w:rPr>
          <w:rFonts w:ascii="宋体" w:eastAsia="宋体" w:hAnsi="宋体"/>
          <w:sz w:val="32"/>
          <w:szCs w:val="32"/>
        </w:rPr>
      </w:pPr>
      <w:r>
        <w:rPr>
          <w:rFonts w:ascii="宋体" w:eastAsia="宋体" w:hAnsi="宋体" w:hint="eastAsia"/>
          <w:sz w:val="32"/>
          <w:szCs w:val="32"/>
        </w:rPr>
        <w:t>其他普通教育支出（2050299项）年初预算为</w:t>
      </w:r>
      <w:r w:rsidR="0011295D">
        <w:rPr>
          <w:rFonts w:ascii="宋体" w:eastAsia="宋体" w:hAnsi="宋体" w:hint="eastAsia"/>
          <w:sz w:val="32"/>
          <w:szCs w:val="32"/>
        </w:rPr>
        <w:t>151.53</w:t>
      </w:r>
      <w:r>
        <w:rPr>
          <w:rFonts w:ascii="宋体" w:eastAsia="宋体" w:hAnsi="宋体" w:hint="eastAsia"/>
          <w:sz w:val="32"/>
          <w:szCs w:val="32"/>
        </w:rPr>
        <w:t>万元，支出决算为</w:t>
      </w:r>
      <w:r w:rsidR="0011295D">
        <w:rPr>
          <w:rFonts w:ascii="宋体" w:eastAsia="宋体" w:hAnsi="宋体" w:hint="eastAsia"/>
          <w:sz w:val="32"/>
          <w:szCs w:val="32"/>
        </w:rPr>
        <w:t>5334.98</w:t>
      </w:r>
      <w:r>
        <w:rPr>
          <w:rFonts w:ascii="宋体" w:eastAsia="宋体" w:hAnsi="宋体" w:hint="eastAsia"/>
          <w:sz w:val="32"/>
          <w:szCs w:val="32"/>
        </w:rPr>
        <w:t>万元，</w:t>
      </w:r>
      <w:r w:rsidR="0011295D">
        <w:rPr>
          <w:rFonts w:ascii="宋体" w:eastAsia="宋体" w:hAnsi="宋体" w:hint="eastAsia"/>
          <w:sz w:val="32"/>
          <w:szCs w:val="32"/>
        </w:rPr>
        <w:t>年中进行了预算调整，</w:t>
      </w:r>
      <w:r>
        <w:rPr>
          <w:rFonts w:ascii="宋体" w:eastAsia="宋体" w:hAnsi="宋体" w:hint="eastAsia"/>
          <w:sz w:val="32"/>
          <w:szCs w:val="32"/>
        </w:rPr>
        <w:t>完成年初预算的100%；</w:t>
      </w:r>
      <w:r w:rsidR="00955114">
        <w:rPr>
          <w:rFonts w:ascii="宋体" w:eastAsia="宋体" w:hAnsi="宋体" w:hint="eastAsia"/>
          <w:sz w:val="32"/>
          <w:szCs w:val="32"/>
        </w:rPr>
        <w:t>决算数等于预算数。</w:t>
      </w:r>
    </w:p>
    <w:p w:rsidR="00144815" w:rsidRDefault="00144815" w:rsidP="0011295D">
      <w:pPr>
        <w:pStyle w:val="Default"/>
        <w:numPr>
          <w:ilvl w:val="0"/>
          <w:numId w:val="8"/>
        </w:numPr>
        <w:rPr>
          <w:rFonts w:ascii="宋体" w:eastAsia="宋体" w:hAnsi="宋体"/>
          <w:sz w:val="32"/>
          <w:szCs w:val="32"/>
        </w:rPr>
      </w:pPr>
      <w:r>
        <w:rPr>
          <w:rFonts w:ascii="宋体" w:eastAsia="宋体" w:hAnsi="宋体" w:hint="eastAsia"/>
          <w:sz w:val="32"/>
          <w:szCs w:val="32"/>
        </w:rPr>
        <w:t>职业教育（20503款）</w:t>
      </w:r>
    </w:p>
    <w:p w:rsidR="00144815" w:rsidRDefault="00144815" w:rsidP="0011295D">
      <w:pPr>
        <w:pStyle w:val="Default"/>
        <w:tabs>
          <w:tab w:val="left" w:pos="312"/>
        </w:tabs>
        <w:ind w:leftChars="76" w:left="160" w:firstLineChars="200" w:firstLine="640"/>
        <w:rPr>
          <w:rFonts w:ascii="宋体" w:eastAsia="宋体" w:hAnsi="宋体"/>
          <w:sz w:val="32"/>
          <w:szCs w:val="32"/>
        </w:rPr>
      </w:pPr>
      <w:r>
        <w:rPr>
          <w:rFonts w:ascii="宋体" w:eastAsia="宋体" w:hAnsi="宋体" w:hint="eastAsia"/>
          <w:sz w:val="32"/>
          <w:szCs w:val="32"/>
        </w:rPr>
        <w:t>中专教育（2050302项）年初预算为</w:t>
      </w:r>
      <w:r w:rsidR="0011295D">
        <w:rPr>
          <w:rFonts w:ascii="宋体" w:eastAsia="宋体" w:hAnsi="宋体" w:hint="eastAsia"/>
          <w:sz w:val="32"/>
          <w:szCs w:val="32"/>
        </w:rPr>
        <w:t>1510.82</w:t>
      </w:r>
      <w:r>
        <w:rPr>
          <w:rFonts w:ascii="宋体" w:eastAsia="宋体" w:hAnsi="宋体" w:hint="eastAsia"/>
          <w:sz w:val="32"/>
          <w:szCs w:val="32"/>
        </w:rPr>
        <w:t>万元，支出决算为</w:t>
      </w:r>
      <w:r w:rsidR="0011295D">
        <w:rPr>
          <w:rFonts w:ascii="宋体" w:eastAsia="宋体" w:hAnsi="宋体" w:hint="eastAsia"/>
          <w:sz w:val="32"/>
          <w:szCs w:val="32"/>
        </w:rPr>
        <w:t>1510.82</w:t>
      </w:r>
      <w:r>
        <w:rPr>
          <w:rFonts w:ascii="宋体" w:eastAsia="宋体" w:hAnsi="宋体" w:hint="eastAsia"/>
          <w:sz w:val="32"/>
          <w:szCs w:val="32"/>
        </w:rPr>
        <w:t>万元，完成年初预算的100%；</w:t>
      </w:r>
      <w:r w:rsidR="00955114">
        <w:rPr>
          <w:rFonts w:ascii="宋体" w:eastAsia="宋体" w:hAnsi="宋体" w:hint="eastAsia"/>
          <w:sz w:val="32"/>
          <w:szCs w:val="32"/>
        </w:rPr>
        <w:t>决算数等于预算数。</w:t>
      </w:r>
    </w:p>
    <w:p w:rsidR="00144815" w:rsidRDefault="00144815" w:rsidP="00BC5E88">
      <w:pPr>
        <w:pStyle w:val="Default"/>
        <w:numPr>
          <w:ilvl w:val="0"/>
          <w:numId w:val="8"/>
        </w:numPr>
        <w:rPr>
          <w:rFonts w:ascii="宋体" w:eastAsia="宋体" w:hAnsi="宋体"/>
          <w:sz w:val="32"/>
          <w:szCs w:val="32"/>
        </w:rPr>
      </w:pPr>
      <w:r>
        <w:rPr>
          <w:rFonts w:ascii="宋体" w:eastAsia="宋体" w:hAnsi="宋体" w:hint="eastAsia"/>
          <w:sz w:val="32"/>
          <w:szCs w:val="32"/>
        </w:rPr>
        <w:t>修及培训（20508款）</w:t>
      </w:r>
    </w:p>
    <w:p w:rsidR="00144815" w:rsidRDefault="00144815" w:rsidP="00144815">
      <w:pPr>
        <w:pStyle w:val="Default"/>
        <w:ind w:firstLineChars="200" w:firstLine="640"/>
        <w:rPr>
          <w:rFonts w:ascii="宋体" w:eastAsia="宋体" w:hAnsi="宋体"/>
          <w:sz w:val="32"/>
          <w:szCs w:val="32"/>
        </w:rPr>
      </w:pPr>
      <w:r>
        <w:rPr>
          <w:rFonts w:ascii="宋体" w:eastAsia="宋体" w:hAnsi="宋体" w:hint="eastAsia"/>
          <w:sz w:val="32"/>
          <w:szCs w:val="32"/>
        </w:rPr>
        <w:t>教师进修（2050801项）年初预算为</w:t>
      </w:r>
      <w:r w:rsidR="00BC5E88">
        <w:rPr>
          <w:rFonts w:ascii="宋体" w:eastAsia="宋体" w:hAnsi="宋体" w:hint="eastAsia"/>
          <w:sz w:val="32"/>
          <w:szCs w:val="32"/>
        </w:rPr>
        <w:t>260</w:t>
      </w:r>
      <w:r>
        <w:rPr>
          <w:rFonts w:ascii="宋体" w:eastAsia="宋体" w:hAnsi="宋体" w:hint="eastAsia"/>
          <w:sz w:val="32"/>
          <w:szCs w:val="32"/>
        </w:rPr>
        <w:t>万元，支出决算为</w:t>
      </w:r>
      <w:r w:rsidR="00BC5E88">
        <w:rPr>
          <w:rFonts w:ascii="宋体" w:eastAsia="宋体" w:hAnsi="宋体" w:hint="eastAsia"/>
          <w:sz w:val="32"/>
          <w:szCs w:val="32"/>
        </w:rPr>
        <w:t>260</w:t>
      </w:r>
      <w:r>
        <w:rPr>
          <w:rFonts w:ascii="宋体" w:eastAsia="宋体" w:hAnsi="宋体" w:hint="eastAsia"/>
          <w:sz w:val="32"/>
          <w:szCs w:val="32"/>
        </w:rPr>
        <w:t>万元，完成年初预算的100%；</w:t>
      </w:r>
      <w:r w:rsidR="00955114">
        <w:rPr>
          <w:rFonts w:ascii="宋体" w:eastAsia="宋体" w:hAnsi="宋体" w:hint="eastAsia"/>
          <w:sz w:val="32"/>
          <w:szCs w:val="32"/>
        </w:rPr>
        <w:t>决算数等于预算数。</w:t>
      </w:r>
    </w:p>
    <w:p w:rsidR="00144815" w:rsidRDefault="00144815" w:rsidP="000E7C39">
      <w:pPr>
        <w:pStyle w:val="Default"/>
        <w:numPr>
          <w:ilvl w:val="0"/>
          <w:numId w:val="8"/>
        </w:numPr>
        <w:rPr>
          <w:rFonts w:ascii="宋体" w:eastAsia="宋体" w:hAnsi="宋体"/>
          <w:sz w:val="32"/>
          <w:szCs w:val="32"/>
        </w:rPr>
      </w:pPr>
      <w:r>
        <w:rPr>
          <w:rFonts w:ascii="宋体" w:eastAsia="宋体" w:hAnsi="宋体" w:hint="eastAsia"/>
          <w:sz w:val="32"/>
          <w:szCs w:val="32"/>
        </w:rPr>
        <w:t>育费附加安排的支出（20509款）</w:t>
      </w:r>
    </w:p>
    <w:p w:rsidR="00144815" w:rsidRDefault="000E7C39" w:rsidP="00144815">
      <w:pPr>
        <w:pStyle w:val="Default"/>
        <w:ind w:firstLineChars="200" w:firstLine="640"/>
        <w:rPr>
          <w:rFonts w:ascii="宋体" w:eastAsia="宋体" w:hAnsi="宋体"/>
          <w:sz w:val="32"/>
          <w:szCs w:val="32"/>
        </w:rPr>
      </w:pPr>
      <w:r>
        <w:rPr>
          <w:rFonts w:ascii="宋体" w:eastAsia="宋体" w:hAnsi="宋体" w:hint="eastAsia"/>
          <w:sz w:val="32"/>
          <w:szCs w:val="32"/>
        </w:rPr>
        <w:t>其他教育费附加安排的支出，</w:t>
      </w:r>
      <w:r w:rsidR="00144815">
        <w:rPr>
          <w:rFonts w:ascii="宋体" w:eastAsia="宋体" w:hAnsi="宋体" w:hint="eastAsia"/>
          <w:sz w:val="32"/>
          <w:szCs w:val="32"/>
        </w:rPr>
        <w:t>年初预算为</w:t>
      </w:r>
      <w:r>
        <w:rPr>
          <w:rFonts w:ascii="宋体" w:eastAsia="宋体" w:hAnsi="宋体" w:hint="eastAsia"/>
          <w:sz w:val="32"/>
          <w:szCs w:val="32"/>
        </w:rPr>
        <w:t>1887</w:t>
      </w:r>
      <w:r w:rsidR="00144815">
        <w:rPr>
          <w:rFonts w:ascii="宋体" w:eastAsia="宋体" w:hAnsi="宋体" w:hint="eastAsia"/>
          <w:sz w:val="32"/>
          <w:szCs w:val="32"/>
        </w:rPr>
        <w:t>万元，支出决算为</w:t>
      </w:r>
      <w:r>
        <w:rPr>
          <w:rFonts w:ascii="宋体" w:eastAsia="宋体" w:hAnsi="宋体" w:hint="eastAsia"/>
          <w:sz w:val="32"/>
          <w:szCs w:val="32"/>
        </w:rPr>
        <w:t>1887</w:t>
      </w:r>
      <w:r w:rsidR="00144815">
        <w:rPr>
          <w:rFonts w:ascii="宋体" w:eastAsia="宋体" w:hAnsi="宋体" w:hint="eastAsia"/>
          <w:sz w:val="32"/>
          <w:szCs w:val="32"/>
        </w:rPr>
        <w:t>万元，完成年初预算的100%；</w:t>
      </w:r>
      <w:r w:rsidR="00955114">
        <w:rPr>
          <w:rFonts w:ascii="宋体" w:eastAsia="宋体" w:hAnsi="宋体" w:hint="eastAsia"/>
          <w:sz w:val="32"/>
          <w:szCs w:val="32"/>
        </w:rPr>
        <w:t>决算数等于预算数。</w:t>
      </w:r>
    </w:p>
    <w:p w:rsidR="00144815" w:rsidRDefault="00144815" w:rsidP="000E7C39">
      <w:pPr>
        <w:pStyle w:val="Default"/>
        <w:numPr>
          <w:ilvl w:val="0"/>
          <w:numId w:val="8"/>
        </w:numPr>
        <w:rPr>
          <w:rFonts w:ascii="宋体" w:eastAsia="宋体" w:hAnsi="宋体"/>
          <w:sz w:val="32"/>
          <w:szCs w:val="32"/>
        </w:rPr>
      </w:pPr>
      <w:r>
        <w:rPr>
          <w:rFonts w:ascii="宋体" w:eastAsia="宋体" w:hAnsi="宋体" w:hint="eastAsia"/>
          <w:sz w:val="32"/>
          <w:szCs w:val="32"/>
        </w:rPr>
        <w:t>他教育支出（20599款）</w:t>
      </w:r>
    </w:p>
    <w:p w:rsidR="00144815" w:rsidRDefault="00144815" w:rsidP="00144815">
      <w:pPr>
        <w:pStyle w:val="Default"/>
        <w:ind w:firstLineChars="200" w:firstLine="640"/>
        <w:rPr>
          <w:rFonts w:ascii="宋体" w:eastAsia="宋体" w:hAnsi="宋体"/>
          <w:sz w:val="32"/>
          <w:szCs w:val="32"/>
        </w:rPr>
      </w:pPr>
      <w:r>
        <w:rPr>
          <w:rFonts w:ascii="宋体" w:eastAsia="宋体" w:hAnsi="宋体" w:hint="eastAsia"/>
          <w:sz w:val="32"/>
          <w:szCs w:val="32"/>
        </w:rPr>
        <w:t>其他教育支出（2059999项）年初预算为</w:t>
      </w:r>
      <w:r w:rsidR="000E7C39">
        <w:rPr>
          <w:rFonts w:ascii="宋体" w:eastAsia="宋体" w:hAnsi="宋体" w:hint="eastAsia"/>
          <w:sz w:val="32"/>
          <w:szCs w:val="32"/>
        </w:rPr>
        <w:t>3165.39</w:t>
      </w:r>
      <w:r>
        <w:rPr>
          <w:rFonts w:ascii="宋体" w:eastAsia="宋体" w:hAnsi="宋体" w:hint="eastAsia"/>
          <w:sz w:val="32"/>
          <w:szCs w:val="32"/>
        </w:rPr>
        <w:t>万元，支出决算为</w:t>
      </w:r>
      <w:r w:rsidR="000E7C39">
        <w:rPr>
          <w:rFonts w:ascii="宋体" w:eastAsia="宋体" w:hAnsi="宋体" w:hint="eastAsia"/>
          <w:sz w:val="32"/>
          <w:szCs w:val="32"/>
        </w:rPr>
        <w:t>3165.39</w:t>
      </w:r>
      <w:r>
        <w:rPr>
          <w:rFonts w:ascii="宋体" w:eastAsia="宋体" w:hAnsi="宋体" w:hint="eastAsia"/>
          <w:sz w:val="32"/>
          <w:szCs w:val="32"/>
        </w:rPr>
        <w:t>万元，完成年初预算的100%；</w:t>
      </w:r>
      <w:r w:rsidR="00955114">
        <w:rPr>
          <w:rFonts w:ascii="宋体" w:eastAsia="宋体" w:hAnsi="宋体" w:hint="eastAsia"/>
          <w:sz w:val="32"/>
          <w:szCs w:val="32"/>
        </w:rPr>
        <w:t>决算数等于预算数。</w:t>
      </w:r>
    </w:p>
    <w:p w:rsidR="00144815" w:rsidRDefault="00144815" w:rsidP="00144815">
      <w:pPr>
        <w:pStyle w:val="Default"/>
        <w:ind w:firstLineChars="200" w:firstLine="640"/>
        <w:rPr>
          <w:rFonts w:ascii="宋体" w:eastAsia="宋体" w:hAnsi="宋体"/>
          <w:sz w:val="32"/>
          <w:szCs w:val="32"/>
        </w:rPr>
      </w:pPr>
      <w:r>
        <w:rPr>
          <w:rFonts w:ascii="宋体" w:eastAsia="宋体" w:hAnsi="宋体" w:hint="eastAsia"/>
          <w:sz w:val="32"/>
          <w:szCs w:val="32"/>
        </w:rPr>
        <w:t>3、社会保障和就业支出（208类）的抚恤（2080808款）中死亡抚恤（2080801项）</w:t>
      </w:r>
    </w:p>
    <w:p w:rsidR="00144815" w:rsidRDefault="00144815" w:rsidP="00144815">
      <w:pPr>
        <w:pStyle w:val="Default"/>
        <w:ind w:firstLineChars="200" w:firstLine="640"/>
        <w:rPr>
          <w:rFonts w:ascii="宋体" w:eastAsia="宋体" w:hAnsi="宋体"/>
          <w:sz w:val="32"/>
          <w:szCs w:val="32"/>
        </w:rPr>
      </w:pPr>
      <w:r>
        <w:rPr>
          <w:rFonts w:ascii="宋体" w:eastAsia="宋体" w:hAnsi="宋体" w:hint="eastAsia"/>
          <w:sz w:val="32"/>
          <w:szCs w:val="32"/>
        </w:rPr>
        <w:t>年初</w:t>
      </w:r>
      <w:r w:rsidR="000E7C39">
        <w:rPr>
          <w:rFonts w:ascii="宋体" w:eastAsia="宋体" w:hAnsi="宋体" w:hint="eastAsia"/>
          <w:sz w:val="32"/>
          <w:szCs w:val="32"/>
        </w:rPr>
        <w:t>未进行预算，</w:t>
      </w:r>
      <w:r>
        <w:rPr>
          <w:rFonts w:ascii="宋体" w:eastAsia="宋体" w:hAnsi="宋体" w:hint="eastAsia"/>
          <w:sz w:val="32"/>
          <w:szCs w:val="32"/>
        </w:rPr>
        <w:t>预算</w:t>
      </w:r>
      <w:r w:rsidR="000E7C39">
        <w:rPr>
          <w:rFonts w:ascii="宋体" w:eastAsia="宋体" w:hAnsi="宋体" w:hint="eastAsia"/>
          <w:sz w:val="32"/>
          <w:szCs w:val="32"/>
        </w:rPr>
        <w:t>金额</w:t>
      </w:r>
      <w:r>
        <w:rPr>
          <w:rFonts w:ascii="宋体" w:eastAsia="宋体" w:hAnsi="宋体" w:hint="eastAsia"/>
          <w:sz w:val="32"/>
          <w:szCs w:val="32"/>
        </w:rPr>
        <w:t>为</w:t>
      </w:r>
      <w:r w:rsidR="000E7C39">
        <w:rPr>
          <w:rFonts w:ascii="宋体" w:eastAsia="宋体" w:hAnsi="宋体" w:hint="eastAsia"/>
          <w:sz w:val="32"/>
          <w:szCs w:val="32"/>
        </w:rPr>
        <w:t>0</w:t>
      </w:r>
      <w:r>
        <w:rPr>
          <w:rFonts w:ascii="宋体" w:eastAsia="宋体" w:hAnsi="宋体" w:hint="eastAsia"/>
          <w:sz w:val="32"/>
          <w:szCs w:val="32"/>
        </w:rPr>
        <w:t>万元，支出决算为</w:t>
      </w:r>
      <w:r w:rsidR="000E7C39">
        <w:rPr>
          <w:rFonts w:ascii="宋体" w:eastAsia="宋体" w:hAnsi="宋体" w:hint="eastAsia"/>
          <w:sz w:val="32"/>
          <w:szCs w:val="32"/>
        </w:rPr>
        <w:t>215.63</w:t>
      </w:r>
      <w:r>
        <w:rPr>
          <w:rFonts w:ascii="宋体" w:eastAsia="宋体" w:hAnsi="宋体" w:hint="eastAsia"/>
          <w:sz w:val="32"/>
          <w:szCs w:val="32"/>
        </w:rPr>
        <w:t>万元，完成年初预算的</w:t>
      </w:r>
      <w:r w:rsidR="000E7C39">
        <w:rPr>
          <w:rFonts w:ascii="宋体" w:eastAsia="宋体" w:hAnsi="宋体" w:hint="eastAsia"/>
          <w:sz w:val="32"/>
          <w:szCs w:val="32"/>
        </w:rPr>
        <w:t>0</w:t>
      </w:r>
      <w:r>
        <w:rPr>
          <w:rFonts w:ascii="宋体" w:eastAsia="宋体" w:hAnsi="宋体" w:hint="eastAsia"/>
          <w:sz w:val="32"/>
          <w:szCs w:val="32"/>
        </w:rPr>
        <w:t>%；</w:t>
      </w:r>
      <w:r w:rsidR="00955114">
        <w:rPr>
          <w:rFonts w:ascii="宋体" w:eastAsia="宋体" w:hAnsi="宋体" w:hint="eastAsia"/>
          <w:sz w:val="32"/>
          <w:szCs w:val="32"/>
        </w:rPr>
        <w:t>决算数大于预算数。</w:t>
      </w:r>
    </w:p>
    <w:p w:rsidR="00144815" w:rsidRDefault="00144815" w:rsidP="00144815">
      <w:pPr>
        <w:pStyle w:val="Default"/>
        <w:ind w:firstLineChars="250" w:firstLine="800"/>
        <w:rPr>
          <w:rFonts w:ascii="宋体" w:eastAsia="宋体" w:hAnsi="宋体"/>
          <w:sz w:val="32"/>
          <w:szCs w:val="32"/>
        </w:rPr>
      </w:pPr>
      <w:r>
        <w:rPr>
          <w:rFonts w:ascii="宋体" w:eastAsia="宋体" w:hAnsi="宋体" w:hint="eastAsia"/>
          <w:sz w:val="32"/>
          <w:szCs w:val="32"/>
        </w:rPr>
        <w:t>4、</w:t>
      </w:r>
      <w:r w:rsidR="000E7C39">
        <w:rPr>
          <w:rFonts w:ascii="宋体" w:eastAsia="宋体" w:hAnsi="宋体" w:hint="eastAsia"/>
          <w:sz w:val="32"/>
          <w:szCs w:val="32"/>
        </w:rPr>
        <w:t>节能环保</w:t>
      </w:r>
      <w:r>
        <w:rPr>
          <w:rFonts w:ascii="宋体" w:eastAsia="宋体" w:hAnsi="宋体" w:hint="eastAsia"/>
          <w:sz w:val="32"/>
          <w:szCs w:val="32"/>
        </w:rPr>
        <w:t>支出（21</w:t>
      </w:r>
      <w:r w:rsidR="000E7C39">
        <w:rPr>
          <w:rFonts w:ascii="宋体" w:eastAsia="宋体" w:hAnsi="宋体" w:hint="eastAsia"/>
          <w:sz w:val="32"/>
          <w:szCs w:val="32"/>
        </w:rPr>
        <w:t>1</w:t>
      </w:r>
      <w:r>
        <w:rPr>
          <w:rFonts w:ascii="宋体" w:eastAsia="宋体" w:hAnsi="宋体" w:hint="eastAsia"/>
          <w:sz w:val="32"/>
          <w:szCs w:val="32"/>
        </w:rPr>
        <w:t>类）</w:t>
      </w:r>
      <w:r w:rsidR="000E7C39">
        <w:rPr>
          <w:rFonts w:ascii="宋体" w:eastAsia="宋体" w:hAnsi="宋体" w:hint="eastAsia"/>
          <w:sz w:val="32"/>
          <w:szCs w:val="32"/>
        </w:rPr>
        <w:t>节能环保支出</w:t>
      </w:r>
      <w:r>
        <w:rPr>
          <w:rFonts w:ascii="宋体" w:eastAsia="宋体" w:hAnsi="宋体" w:hint="eastAsia"/>
          <w:sz w:val="32"/>
          <w:szCs w:val="32"/>
        </w:rPr>
        <w:t>（21</w:t>
      </w:r>
      <w:r w:rsidR="000E7C39">
        <w:rPr>
          <w:rFonts w:ascii="宋体" w:eastAsia="宋体" w:hAnsi="宋体" w:hint="eastAsia"/>
          <w:sz w:val="32"/>
          <w:szCs w:val="32"/>
        </w:rPr>
        <w:t>104</w:t>
      </w:r>
      <w:r>
        <w:rPr>
          <w:rFonts w:ascii="宋体" w:eastAsia="宋体" w:hAnsi="宋体" w:hint="eastAsia"/>
          <w:sz w:val="32"/>
          <w:szCs w:val="32"/>
        </w:rPr>
        <w:t>款）</w:t>
      </w:r>
      <w:r w:rsidR="000E7C39">
        <w:rPr>
          <w:rFonts w:ascii="宋体" w:eastAsia="宋体" w:hAnsi="宋体" w:hint="eastAsia"/>
          <w:sz w:val="32"/>
          <w:szCs w:val="32"/>
        </w:rPr>
        <w:t>农村环境保护</w:t>
      </w:r>
      <w:r>
        <w:rPr>
          <w:rFonts w:ascii="宋体" w:eastAsia="宋体" w:hAnsi="宋体" w:hint="eastAsia"/>
          <w:sz w:val="32"/>
          <w:szCs w:val="32"/>
        </w:rPr>
        <w:t>（21</w:t>
      </w:r>
      <w:r w:rsidR="000E7C39">
        <w:rPr>
          <w:rFonts w:ascii="宋体" w:eastAsia="宋体" w:hAnsi="宋体" w:hint="eastAsia"/>
          <w:sz w:val="32"/>
          <w:szCs w:val="32"/>
        </w:rPr>
        <w:t>10402</w:t>
      </w:r>
      <w:r>
        <w:rPr>
          <w:rFonts w:ascii="宋体" w:eastAsia="宋体" w:hAnsi="宋体" w:hint="eastAsia"/>
          <w:sz w:val="32"/>
          <w:szCs w:val="32"/>
        </w:rPr>
        <w:t>项）</w:t>
      </w:r>
    </w:p>
    <w:p w:rsidR="00144815" w:rsidRDefault="00144815" w:rsidP="00144815">
      <w:pPr>
        <w:pStyle w:val="Default"/>
        <w:ind w:firstLineChars="250" w:firstLine="800"/>
        <w:rPr>
          <w:rFonts w:ascii="宋体" w:eastAsia="宋体" w:hAnsi="宋体"/>
          <w:sz w:val="32"/>
          <w:szCs w:val="32"/>
        </w:rPr>
      </w:pPr>
      <w:r>
        <w:rPr>
          <w:rFonts w:ascii="宋体" w:eastAsia="宋体" w:hAnsi="宋体" w:hint="eastAsia"/>
          <w:sz w:val="32"/>
          <w:szCs w:val="32"/>
        </w:rPr>
        <w:lastRenderedPageBreak/>
        <w:t>年初</w:t>
      </w:r>
      <w:r w:rsidR="000E7C39">
        <w:rPr>
          <w:rFonts w:ascii="宋体" w:eastAsia="宋体" w:hAnsi="宋体" w:hint="eastAsia"/>
          <w:sz w:val="32"/>
          <w:szCs w:val="32"/>
        </w:rPr>
        <w:t>未进行</w:t>
      </w:r>
      <w:r w:rsidR="00955114">
        <w:rPr>
          <w:rFonts w:ascii="宋体" w:eastAsia="宋体" w:hAnsi="宋体" w:hint="eastAsia"/>
          <w:sz w:val="32"/>
          <w:szCs w:val="32"/>
        </w:rPr>
        <w:t>预算</w:t>
      </w:r>
      <w:r w:rsidR="000E7C39">
        <w:rPr>
          <w:rFonts w:ascii="宋体" w:eastAsia="宋体" w:hAnsi="宋体" w:hint="eastAsia"/>
          <w:sz w:val="32"/>
          <w:szCs w:val="32"/>
        </w:rPr>
        <w:t>，</w:t>
      </w:r>
      <w:r>
        <w:rPr>
          <w:rFonts w:ascii="宋体" w:eastAsia="宋体" w:hAnsi="宋体" w:hint="eastAsia"/>
          <w:sz w:val="32"/>
          <w:szCs w:val="32"/>
        </w:rPr>
        <w:t>预算</w:t>
      </w:r>
      <w:r w:rsidR="000E7C39">
        <w:rPr>
          <w:rFonts w:ascii="宋体" w:eastAsia="宋体" w:hAnsi="宋体" w:hint="eastAsia"/>
          <w:sz w:val="32"/>
          <w:szCs w:val="32"/>
        </w:rPr>
        <w:t>金额</w:t>
      </w:r>
      <w:r>
        <w:rPr>
          <w:rFonts w:ascii="宋体" w:eastAsia="宋体" w:hAnsi="宋体" w:hint="eastAsia"/>
          <w:sz w:val="32"/>
          <w:szCs w:val="32"/>
        </w:rPr>
        <w:t>为</w:t>
      </w:r>
      <w:r w:rsidR="000E7C39">
        <w:rPr>
          <w:rFonts w:ascii="宋体" w:eastAsia="宋体" w:hAnsi="宋体" w:hint="eastAsia"/>
          <w:sz w:val="32"/>
          <w:szCs w:val="32"/>
        </w:rPr>
        <w:t>0</w:t>
      </w:r>
      <w:r>
        <w:rPr>
          <w:rFonts w:ascii="宋体" w:eastAsia="宋体" w:hAnsi="宋体" w:hint="eastAsia"/>
          <w:sz w:val="32"/>
          <w:szCs w:val="32"/>
        </w:rPr>
        <w:t>万元，支出决算为</w:t>
      </w:r>
      <w:r w:rsidR="00955114">
        <w:rPr>
          <w:rFonts w:ascii="宋体" w:eastAsia="宋体" w:hAnsi="宋体" w:hint="eastAsia"/>
          <w:sz w:val="32"/>
          <w:szCs w:val="32"/>
        </w:rPr>
        <w:t>1</w:t>
      </w:r>
      <w:r>
        <w:rPr>
          <w:rFonts w:ascii="宋体" w:eastAsia="宋体" w:hAnsi="宋体" w:hint="eastAsia"/>
          <w:sz w:val="32"/>
          <w:szCs w:val="32"/>
        </w:rPr>
        <w:t>万元，完成年初预算的</w:t>
      </w:r>
      <w:r w:rsidR="00955114">
        <w:rPr>
          <w:rFonts w:ascii="宋体" w:eastAsia="宋体" w:hAnsi="宋体" w:hint="eastAsia"/>
          <w:sz w:val="32"/>
          <w:szCs w:val="32"/>
        </w:rPr>
        <w:t>0</w:t>
      </w:r>
      <w:r>
        <w:rPr>
          <w:rFonts w:ascii="宋体" w:eastAsia="宋体" w:hAnsi="宋体" w:hint="eastAsia"/>
          <w:sz w:val="32"/>
          <w:szCs w:val="32"/>
        </w:rPr>
        <w:t>%，决算数</w:t>
      </w:r>
      <w:r w:rsidR="00955114">
        <w:rPr>
          <w:rFonts w:ascii="宋体" w:eastAsia="宋体" w:hAnsi="宋体" w:hint="eastAsia"/>
          <w:sz w:val="32"/>
          <w:szCs w:val="32"/>
        </w:rPr>
        <w:t>大</w:t>
      </w:r>
      <w:r>
        <w:rPr>
          <w:rFonts w:ascii="宋体" w:eastAsia="宋体" w:hAnsi="宋体" w:hint="eastAsia"/>
          <w:sz w:val="32"/>
          <w:szCs w:val="32"/>
        </w:rPr>
        <w:t>于年初预算数。</w:t>
      </w:r>
    </w:p>
    <w:p w:rsidR="00335569" w:rsidRDefault="00335569" w:rsidP="00335569">
      <w:pPr>
        <w:pStyle w:val="Default"/>
        <w:ind w:firstLineChars="250" w:firstLine="800"/>
        <w:rPr>
          <w:rFonts w:ascii="宋体" w:eastAsia="宋体" w:hAnsi="宋体"/>
          <w:sz w:val="32"/>
          <w:szCs w:val="32"/>
        </w:rPr>
      </w:pPr>
      <w:r>
        <w:rPr>
          <w:rFonts w:ascii="宋体" w:eastAsia="宋体" w:hAnsi="宋体" w:hint="eastAsia"/>
          <w:sz w:val="32"/>
          <w:szCs w:val="32"/>
        </w:rPr>
        <w:t>5、农林水支出（213类）农业农村（21301款）其他农业农村支出（2130199项）</w:t>
      </w:r>
    </w:p>
    <w:p w:rsidR="00335569" w:rsidRDefault="00335569" w:rsidP="00335569">
      <w:pPr>
        <w:pStyle w:val="Default"/>
        <w:ind w:firstLineChars="250" w:firstLine="800"/>
        <w:rPr>
          <w:rFonts w:ascii="宋体" w:eastAsia="宋体" w:hAnsi="宋体"/>
          <w:sz w:val="32"/>
          <w:szCs w:val="32"/>
        </w:rPr>
      </w:pPr>
      <w:r>
        <w:rPr>
          <w:rFonts w:ascii="宋体" w:eastAsia="宋体" w:hAnsi="宋体" w:hint="eastAsia"/>
          <w:sz w:val="32"/>
          <w:szCs w:val="32"/>
        </w:rPr>
        <w:t>年初未进行预算，预算金额为0万元，支出决算为0.6万元，完成年初预算的0%，决算数大于年初预算数。</w:t>
      </w:r>
    </w:p>
    <w:p w:rsidR="00C3151E" w:rsidRDefault="000A46F8" w:rsidP="00A8192D">
      <w:pPr>
        <w:pStyle w:val="Default"/>
        <w:rPr>
          <w:rFonts w:hAnsi="黑体"/>
          <w:b/>
          <w:sz w:val="32"/>
          <w:szCs w:val="32"/>
        </w:rPr>
      </w:pPr>
      <w:r>
        <w:rPr>
          <w:rFonts w:hAnsi="黑体" w:hint="eastAsia"/>
          <w:b/>
          <w:sz w:val="32"/>
          <w:szCs w:val="32"/>
        </w:rPr>
        <w:t>六、一般公共预算财政拨款基本支出决算情况说明</w:t>
      </w:r>
    </w:p>
    <w:p w:rsidR="00A8192D" w:rsidRDefault="000A46F8" w:rsidP="00A8192D">
      <w:pPr>
        <w:pStyle w:val="Default"/>
        <w:ind w:firstLineChars="200" w:firstLine="640"/>
        <w:rPr>
          <w:rFonts w:ascii="宋体" w:eastAsia="宋体" w:hAnsi="宋体"/>
          <w:sz w:val="32"/>
          <w:szCs w:val="32"/>
        </w:rPr>
      </w:pPr>
      <w:r>
        <w:rPr>
          <w:rFonts w:asciiTheme="minorEastAsia" w:eastAsiaTheme="minorEastAsia" w:hAnsiTheme="minorEastAsia" w:hint="eastAsia"/>
          <w:sz w:val="32"/>
          <w:szCs w:val="32"/>
        </w:rPr>
        <w:t>2020年度财政拨款基本支出</w:t>
      </w:r>
      <w:r w:rsidR="00096F0F">
        <w:rPr>
          <w:rFonts w:asciiTheme="minorEastAsia" w:eastAsiaTheme="minorEastAsia" w:hAnsiTheme="minorEastAsia" w:hint="eastAsia"/>
          <w:sz w:val="32"/>
          <w:szCs w:val="32"/>
        </w:rPr>
        <w:t>39070.23</w:t>
      </w:r>
      <w:r>
        <w:rPr>
          <w:rFonts w:asciiTheme="minorEastAsia" w:eastAsiaTheme="minorEastAsia" w:hAnsiTheme="minorEastAsia" w:hint="eastAsia"/>
          <w:sz w:val="32"/>
          <w:szCs w:val="32"/>
        </w:rPr>
        <w:t>万元，其中：人员经费</w:t>
      </w:r>
      <w:r w:rsidR="00096F0F">
        <w:rPr>
          <w:rFonts w:asciiTheme="minorEastAsia" w:eastAsiaTheme="minorEastAsia" w:hAnsiTheme="minorEastAsia" w:hint="eastAsia"/>
          <w:sz w:val="32"/>
          <w:szCs w:val="32"/>
        </w:rPr>
        <w:t>33034.96</w:t>
      </w:r>
      <w:r>
        <w:rPr>
          <w:rFonts w:asciiTheme="minorEastAsia" w:eastAsiaTheme="minorEastAsia" w:hAnsiTheme="minorEastAsia" w:hint="eastAsia"/>
          <w:sz w:val="32"/>
          <w:szCs w:val="32"/>
        </w:rPr>
        <w:t>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w:t>
      </w:r>
      <w:r w:rsidR="000F5F19">
        <w:rPr>
          <w:rFonts w:asciiTheme="minorEastAsia" w:eastAsiaTheme="minorEastAsia" w:hAnsiTheme="minorEastAsia" w:hint="eastAsia"/>
          <w:sz w:val="32"/>
          <w:szCs w:val="32"/>
        </w:rPr>
        <w:t>84.55</w:t>
      </w:r>
      <w:r>
        <w:rPr>
          <w:rFonts w:asciiTheme="minorEastAsia" w:eastAsiaTheme="minorEastAsia" w:hAnsiTheme="minorEastAsia" w:hint="eastAsia"/>
          <w:sz w:val="32"/>
          <w:szCs w:val="32"/>
        </w:rPr>
        <w:t>%,主要包括基本工资、津贴补贴、奖金、伙食补助费</w:t>
      </w:r>
      <w:r w:rsidR="000F5F19">
        <w:rPr>
          <w:rFonts w:asciiTheme="minorEastAsia" w:eastAsiaTheme="minorEastAsia" w:hAnsiTheme="minorEastAsia" w:hint="eastAsia"/>
          <w:sz w:val="32"/>
          <w:szCs w:val="32"/>
        </w:rPr>
        <w:t>、</w:t>
      </w:r>
      <w:r w:rsidR="000F5F19">
        <w:rPr>
          <w:rFonts w:ascii="宋体" w:eastAsia="宋体" w:hAnsi="宋体" w:hint="eastAsia"/>
          <w:sz w:val="32"/>
          <w:szCs w:val="32"/>
        </w:rPr>
        <w:t>绩效工资、机关事业单位基本养老保险缴费、职工基本医疗保险缴费、住房公积金等</w:t>
      </w:r>
      <w:r>
        <w:rPr>
          <w:rFonts w:asciiTheme="minorEastAsia" w:eastAsiaTheme="minorEastAsia" w:hAnsiTheme="minorEastAsia" w:hint="eastAsia"/>
          <w:sz w:val="32"/>
          <w:szCs w:val="32"/>
        </w:rPr>
        <w:t>；公用经费</w:t>
      </w:r>
      <w:r w:rsidR="00096F0F">
        <w:rPr>
          <w:rFonts w:asciiTheme="minorEastAsia" w:eastAsiaTheme="minorEastAsia" w:hAnsiTheme="minorEastAsia" w:hint="eastAsia"/>
          <w:sz w:val="32"/>
          <w:szCs w:val="32"/>
        </w:rPr>
        <w:t>6035.27</w:t>
      </w:r>
      <w:r>
        <w:rPr>
          <w:rFonts w:asciiTheme="minorEastAsia" w:eastAsiaTheme="minorEastAsia" w:hAnsiTheme="minorEastAsia" w:hint="eastAsia"/>
          <w:sz w:val="32"/>
          <w:szCs w:val="32"/>
        </w:rPr>
        <w:t>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w:t>
      </w:r>
      <w:r w:rsidR="000F5F19">
        <w:rPr>
          <w:rFonts w:asciiTheme="minorEastAsia" w:eastAsiaTheme="minorEastAsia" w:hAnsiTheme="minorEastAsia" w:hint="eastAsia"/>
          <w:sz w:val="32"/>
          <w:szCs w:val="32"/>
        </w:rPr>
        <w:t>15.45</w:t>
      </w:r>
      <w:r>
        <w:rPr>
          <w:rFonts w:asciiTheme="minorEastAsia" w:eastAsiaTheme="minorEastAsia" w:hAnsiTheme="minorEastAsia" w:hint="eastAsia"/>
          <w:sz w:val="32"/>
          <w:szCs w:val="32"/>
        </w:rPr>
        <w:t>%，主要包括办公费、印刷费、咨询费、手续费</w:t>
      </w:r>
      <w:r w:rsidR="000F5F19">
        <w:rPr>
          <w:rFonts w:asciiTheme="minorEastAsia" w:eastAsiaTheme="minorEastAsia" w:hAnsiTheme="minorEastAsia" w:hint="eastAsia"/>
          <w:sz w:val="32"/>
          <w:szCs w:val="32"/>
        </w:rPr>
        <w:t>、</w:t>
      </w:r>
      <w:r w:rsidR="000F5F19">
        <w:rPr>
          <w:rFonts w:ascii="宋体" w:eastAsia="宋体" w:hAnsi="宋体" w:hint="eastAsia"/>
          <w:sz w:val="32"/>
          <w:szCs w:val="32"/>
        </w:rPr>
        <w:t>专用材料费、委托业务费等。</w:t>
      </w:r>
    </w:p>
    <w:p w:rsidR="00C3151E" w:rsidRPr="00A8192D" w:rsidRDefault="000A46F8" w:rsidP="00A8192D">
      <w:pPr>
        <w:pStyle w:val="Default"/>
        <w:rPr>
          <w:rFonts w:ascii="宋体" w:eastAsia="宋体" w:hAnsi="宋体"/>
          <w:sz w:val="32"/>
          <w:szCs w:val="32"/>
        </w:rPr>
      </w:pPr>
      <w:r>
        <w:rPr>
          <w:rFonts w:hAnsi="黑体" w:hint="eastAsia"/>
          <w:b/>
          <w:sz w:val="32"/>
          <w:szCs w:val="32"/>
        </w:rPr>
        <w:t>七、一般公共预算财政拨款三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rsidR="00C3151E" w:rsidRDefault="000A46F8">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A8192D" w:rsidRDefault="00A8192D" w:rsidP="00A8192D">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“三公”经费财政拨款支出预算为1.44万元，支出决算为1.44万元，完成预算的100%，其中：</w:t>
      </w:r>
    </w:p>
    <w:p w:rsidR="00A8192D" w:rsidRDefault="00A8192D" w:rsidP="00A8192D">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因公出国（境）费支出预算为0万元，支出决算为0万元，完成预算的0%，与上年相比减少（增加）0万元，减少（增长）0%,。</w:t>
      </w:r>
    </w:p>
    <w:p w:rsidR="00A8192D" w:rsidRDefault="00A8192D" w:rsidP="00A8192D">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公务接待费支出预算为1.44万元，支出决算为1.44万元，完成预算的100%，决算数等于预算数。与上年相比增加0.67万元，增长87.01%,增长的主要原因是公务接待的次数增加了。</w:t>
      </w:r>
    </w:p>
    <w:p w:rsidR="00A8192D" w:rsidRDefault="00A8192D" w:rsidP="00A8192D">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公务用车购置费及运行维护费支出预算为0万元，支出决算为0万元，完成预算的0%，决算数等于预算数。与上年相比减少（增加）0万元，减少（增长）0%。</w:t>
      </w:r>
    </w:p>
    <w:p w:rsidR="00A8192D" w:rsidRDefault="00A8192D" w:rsidP="00A8192D">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（二）“三公”经费财政拨款支出决算具体情况说明</w:t>
      </w:r>
    </w:p>
    <w:p w:rsidR="00A8192D" w:rsidRDefault="00A8192D" w:rsidP="00A8192D">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2020年度“三公”经费财政拨款支出决算中，公务接待费支出决算1.44万元，占100%,因公出国（境）费支出决算0万元，占0%,公务用车购置费及运行维护费支出决算0万元，占0%。其中：</w:t>
      </w:r>
    </w:p>
    <w:p w:rsidR="00A8192D" w:rsidRDefault="00A8192D" w:rsidP="00A8192D">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1、因公出国（境）费支出决算为0万元，全年安排因公出国（境）团组0个，累计0人次；</w:t>
      </w:r>
    </w:p>
    <w:p w:rsidR="00A8192D" w:rsidRDefault="00A8192D" w:rsidP="00A8192D">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2、公务接待费支出决算为1.44万元，全年共接待来访团组10个、来宾150人次，主要是招考、督导、安全管理等发生的接待支出。</w:t>
      </w:r>
    </w:p>
    <w:p w:rsidR="00A8192D" w:rsidRDefault="00A8192D" w:rsidP="00A8192D">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0万元，其中：公务用车购置费0万元，0（单位本级或某二级机构）更新公务用车0辆。公务用车运行维护费0万元，截止2020年12月31日，我单位开支财政拨款的公务用车保有量为0辆。</w:t>
      </w:r>
      <w:r>
        <w:rPr>
          <w:rFonts w:asciiTheme="minorEastAsia" w:hAnsiTheme="minorEastAsia" w:cs="黑体" w:hint="eastAsia"/>
          <w:i/>
          <w:color w:val="FF0000"/>
          <w:kern w:val="0"/>
          <w:sz w:val="32"/>
          <w:szCs w:val="32"/>
        </w:rPr>
        <w:t xml:space="preserve"> </w:t>
      </w:r>
    </w:p>
    <w:p w:rsidR="00C3151E" w:rsidRDefault="000A46F8" w:rsidP="00A8192D">
      <w:pPr>
        <w:pStyle w:val="Default"/>
        <w:rPr>
          <w:rFonts w:asciiTheme="minorEastAsia" w:eastAsiaTheme="minorEastAsia" w:hAnsiTheme="minorEastAsia"/>
          <w:i/>
          <w:color w:val="FF0000"/>
          <w:sz w:val="32"/>
          <w:szCs w:val="32"/>
        </w:rPr>
      </w:pPr>
      <w:r>
        <w:rPr>
          <w:rFonts w:hAnsi="黑体" w:hint="eastAsia"/>
          <w:b/>
          <w:sz w:val="32"/>
          <w:szCs w:val="32"/>
        </w:rPr>
        <w:t>八、政府性基金预算收入支出决算情况</w:t>
      </w:r>
    </w:p>
    <w:p w:rsidR="00C3151E" w:rsidRDefault="000A46F8">
      <w:pPr>
        <w:pStyle w:val="Default"/>
        <w:ind w:firstLineChars="200" w:firstLine="640"/>
        <w:rPr>
          <w:rFonts w:hAnsi="黑体"/>
          <w:b/>
          <w:sz w:val="32"/>
          <w:szCs w:val="32"/>
        </w:rPr>
      </w:pPr>
      <w:r>
        <w:rPr>
          <w:rFonts w:asciiTheme="minorEastAsia" w:eastAsiaTheme="minorEastAsia" w:hAnsiTheme="minorEastAsia" w:hint="eastAsia"/>
          <w:sz w:val="32"/>
          <w:szCs w:val="32"/>
        </w:rPr>
        <w:t>2020年度政府性基金预算财政拨款收入</w:t>
      </w:r>
      <w:r w:rsidR="00162493">
        <w:rPr>
          <w:rFonts w:asciiTheme="minorEastAsia" w:eastAsiaTheme="minorEastAsia" w:hAnsiTheme="minorEastAsia" w:hint="eastAsia"/>
          <w:sz w:val="32"/>
          <w:szCs w:val="32"/>
        </w:rPr>
        <w:t>14</w:t>
      </w:r>
      <w:r>
        <w:rPr>
          <w:rFonts w:asciiTheme="minorEastAsia" w:eastAsiaTheme="minorEastAsia" w:hAnsiTheme="minorEastAsia" w:hint="eastAsia"/>
          <w:sz w:val="32"/>
          <w:szCs w:val="32"/>
        </w:rPr>
        <w:t>万元；年初结转和结余</w:t>
      </w:r>
      <w:r w:rsidR="0016249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w:t>
      </w:r>
      <w:r w:rsidR="00162493">
        <w:rPr>
          <w:rFonts w:asciiTheme="minorEastAsia" w:eastAsiaTheme="minorEastAsia" w:hAnsiTheme="minorEastAsia" w:hint="eastAsia"/>
          <w:sz w:val="32"/>
          <w:szCs w:val="32"/>
        </w:rPr>
        <w:t>14</w:t>
      </w:r>
      <w:r>
        <w:rPr>
          <w:rFonts w:asciiTheme="minorEastAsia" w:eastAsiaTheme="minorEastAsia" w:hAnsiTheme="minorEastAsia" w:hint="eastAsia"/>
          <w:sz w:val="32"/>
          <w:szCs w:val="32"/>
        </w:rPr>
        <w:t>万元，其中基本支出</w:t>
      </w:r>
      <w:r w:rsidR="00162493">
        <w:rPr>
          <w:rFonts w:asciiTheme="minorEastAsia" w:eastAsiaTheme="minorEastAsia" w:hAnsiTheme="minorEastAsia" w:hint="eastAsia"/>
          <w:sz w:val="32"/>
          <w:szCs w:val="32"/>
        </w:rPr>
        <w:t>14</w:t>
      </w:r>
      <w:r>
        <w:rPr>
          <w:rFonts w:asciiTheme="minorEastAsia" w:eastAsiaTheme="minorEastAsia" w:hAnsiTheme="minorEastAsia" w:hint="eastAsia"/>
          <w:sz w:val="32"/>
          <w:szCs w:val="32"/>
        </w:rPr>
        <w:t>万元，项目支出</w:t>
      </w:r>
      <w:r w:rsidR="0016249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万元；年末结转和结余</w:t>
      </w:r>
      <w:r w:rsidR="00162493">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p>
    <w:p w:rsidR="00C3151E" w:rsidRDefault="000A46F8">
      <w:pPr>
        <w:pStyle w:val="Default"/>
        <w:rPr>
          <w:rFonts w:hAnsi="黑体"/>
          <w:b/>
          <w:sz w:val="32"/>
          <w:szCs w:val="32"/>
        </w:rPr>
      </w:pPr>
      <w:r>
        <w:rPr>
          <w:rFonts w:hAnsi="黑体" w:hint="eastAsia"/>
          <w:b/>
          <w:sz w:val="32"/>
          <w:szCs w:val="32"/>
        </w:rPr>
        <w:t>九、关于机关运行经费支出说明</w:t>
      </w:r>
    </w:p>
    <w:p w:rsidR="00C3151E" w:rsidRDefault="000A46F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本部门2020年度机关运行经费支出</w:t>
      </w:r>
      <w:r w:rsidR="004D2A2E">
        <w:rPr>
          <w:rFonts w:asciiTheme="minorEastAsia" w:eastAsiaTheme="minorEastAsia" w:hAnsiTheme="minorEastAsia" w:hint="eastAsia"/>
          <w:sz w:val="32"/>
          <w:szCs w:val="32"/>
        </w:rPr>
        <w:t>240.69</w:t>
      </w:r>
      <w:r>
        <w:rPr>
          <w:rFonts w:asciiTheme="minorEastAsia" w:eastAsiaTheme="minorEastAsia" w:hAnsiTheme="minorEastAsia" w:hint="eastAsia"/>
          <w:sz w:val="32"/>
          <w:szCs w:val="32"/>
        </w:rPr>
        <w:t>万元，比</w:t>
      </w:r>
      <w:proofErr w:type="gramStart"/>
      <w:r>
        <w:rPr>
          <w:rFonts w:asciiTheme="minorEastAsia" w:eastAsiaTheme="minorEastAsia" w:hAnsiTheme="minorEastAsia" w:hint="eastAsia"/>
          <w:sz w:val="32"/>
          <w:szCs w:val="32"/>
        </w:rPr>
        <w:t>年上年</w:t>
      </w:r>
      <w:proofErr w:type="gramEnd"/>
      <w:r>
        <w:rPr>
          <w:rFonts w:asciiTheme="minorEastAsia" w:eastAsiaTheme="minorEastAsia" w:hAnsiTheme="minorEastAsia" w:hint="eastAsia"/>
          <w:sz w:val="32"/>
          <w:szCs w:val="32"/>
        </w:rPr>
        <w:t>决算数</w:t>
      </w:r>
      <w:r w:rsidR="00D23018">
        <w:rPr>
          <w:rFonts w:asciiTheme="minorEastAsia" w:eastAsiaTheme="minorEastAsia" w:hAnsiTheme="minorEastAsia" w:hint="eastAsia"/>
          <w:sz w:val="32"/>
          <w:szCs w:val="32"/>
        </w:rPr>
        <w:t>减少37.26</w:t>
      </w:r>
      <w:r>
        <w:rPr>
          <w:rFonts w:asciiTheme="minorEastAsia" w:eastAsiaTheme="minorEastAsia" w:hAnsiTheme="minorEastAsia" w:hint="eastAsia"/>
          <w:sz w:val="32"/>
          <w:szCs w:val="32"/>
        </w:rPr>
        <w:t>万元，</w:t>
      </w:r>
      <w:r w:rsidR="00D23018">
        <w:rPr>
          <w:rFonts w:asciiTheme="minorEastAsia" w:eastAsiaTheme="minorEastAsia" w:hAnsiTheme="minorEastAsia" w:hint="eastAsia"/>
          <w:sz w:val="32"/>
          <w:szCs w:val="32"/>
        </w:rPr>
        <w:t>减少13.41</w:t>
      </w:r>
      <w:r>
        <w:rPr>
          <w:rFonts w:asciiTheme="minorEastAsia" w:eastAsiaTheme="minorEastAsia" w:hAnsiTheme="minorEastAsia" w:hint="eastAsia"/>
          <w:sz w:val="32"/>
          <w:szCs w:val="32"/>
        </w:rPr>
        <w:t>%。主要原因是</w:t>
      </w:r>
      <w:r w:rsidR="00D23018">
        <w:rPr>
          <w:rFonts w:asciiTheme="minorEastAsia" w:eastAsiaTheme="minorEastAsia" w:hAnsiTheme="minorEastAsia" w:hint="eastAsia"/>
          <w:sz w:val="32"/>
          <w:szCs w:val="32"/>
        </w:rPr>
        <w:t>节约了开支。</w:t>
      </w:r>
    </w:p>
    <w:p w:rsidR="00C3151E" w:rsidRDefault="000A46F8">
      <w:pPr>
        <w:pStyle w:val="Default"/>
        <w:rPr>
          <w:rFonts w:hAnsi="黑体"/>
          <w:b/>
          <w:sz w:val="32"/>
          <w:szCs w:val="32"/>
        </w:rPr>
      </w:pPr>
      <w:r>
        <w:rPr>
          <w:rFonts w:hAnsi="黑体" w:hint="eastAsia"/>
          <w:b/>
          <w:sz w:val="32"/>
          <w:szCs w:val="32"/>
        </w:rPr>
        <w:t>十、一般性支出情况</w:t>
      </w:r>
    </w:p>
    <w:p w:rsidR="00C3151E" w:rsidRDefault="000A46F8">
      <w:pPr>
        <w:pStyle w:val="Default"/>
        <w:ind w:firstLineChars="200" w:firstLine="640"/>
        <w:rPr>
          <w:rFonts w:asciiTheme="minorEastAsia" w:eastAsiaTheme="minorEastAsia" w:hAnsiTheme="minorEastAsia"/>
          <w:i/>
          <w:iCs/>
          <w:color w:val="FF0000"/>
          <w:sz w:val="32"/>
          <w:szCs w:val="32"/>
        </w:rPr>
      </w:pPr>
      <w:r>
        <w:rPr>
          <w:rFonts w:asciiTheme="minorEastAsia" w:eastAsiaTheme="minorEastAsia" w:hAnsiTheme="minorEastAsia" w:hint="eastAsia"/>
          <w:sz w:val="32"/>
          <w:szCs w:val="32"/>
        </w:rPr>
        <w:t>2020年本部门开支会议费</w:t>
      </w:r>
      <w:r w:rsidR="00DB55B0">
        <w:rPr>
          <w:rFonts w:asciiTheme="minorEastAsia" w:eastAsiaTheme="minorEastAsia" w:hAnsiTheme="minorEastAsia" w:hint="eastAsia"/>
          <w:sz w:val="32"/>
          <w:szCs w:val="32"/>
        </w:rPr>
        <w:t>17.01</w:t>
      </w:r>
      <w:r>
        <w:rPr>
          <w:rFonts w:asciiTheme="minorEastAsia" w:eastAsiaTheme="minorEastAsia" w:hAnsiTheme="minorEastAsia" w:hint="eastAsia"/>
          <w:sz w:val="32"/>
          <w:szCs w:val="32"/>
        </w:rPr>
        <w:t>万元，用于召开</w:t>
      </w:r>
      <w:r w:rsidR="00DB55B0">
        <w:rPr>
          <w:rFonts w:asciiTheme="minorEastAsia" w:eastAsiaTheme="minorEastAsia" w:hAnsiTheme="minorEastAsia" w:hint="eastAsia"/>
          <w:sz w:val="32"/>
          <w:szCs w:val="32"/>
        </w:rPr>
        <w:t>党建活动、老科协活动等</w:t>
      </w:r>
      <w:r>
        <w:rPr>
          <w:rFonts w:asciiTheme="minorEastAsia" w:eastAsiaTheme="minorEastAsia" w:hAnsiTheme="minorEastAsia" w:hint="eastAsia"/>
          <w:sz w:val="32"/>
          <w:szCs w:val="32"/>
        </w:rPr>
        <w:t>会议，人数</w:t>
      </w:r>
      <w:r w:rsidR="00DB55B0">
        <w:rPr>
          <w:rFonts w:asciiTheme="minorEastAsia" w:eastAsiaTheme="minorEastAsia" w:hAnsiTheme="minorEastAsia" w:hint="eastAsia"/>
          <w:sz w:val="32"/>
          <w:szCs w:val="32"/>
        </w:rPr>
        <w:t>3400等</w:t>
      </w:r>
      <w:r>
        <w:rPr>
          <w:rFonts w:asciiTheme="minorEastAsia" w:eastAsiaTheme="minorEastAsia" w:hAnsiTheme="minorEastAsia" w:hint="eastAsia"/>
          <w:sz w:val="32"/>
          <w:szCs w:val="32"/>
        </w:rPr>
        <w:t>人，内容为</w:t>
      </w:r>
      <w:r w:rsidR="00DB55B0">
        <w:rPr>
          <w:rFonts w:asciiTheme="minorEastAsia" w:eastAsiaTheme="minorEastAsia" w:hAnsiTheme="minorEastAsia" w:hint="eastAsia"/>
          <w:sz w:val="32"/>
          <w:szCs w:val="32"/>
        </w:rPr>
        <w:t>党史学习、党员进社区、老年人活动等</w:t>
      </w:r>
      <w:r>
        <w:rPr>
          <w:rFonts w:asciiTheme="minorEastAsia" w:eastAsiaTheme="minorEastAsia" w:hAnsiTheme="minorEastAsia" w:hint="eastAsia"/>
          <w:sz w:val="32"/>
          <w:szCs w:val="32"/>
        </w:rPr>
        <w:t>；开支培训费</w:t>
      </w:r>
      <w:r w:rsidR="00DB55B0">
        <w:rPr>
          <w:rFonts w:asciiTheme="minorEastAsia" w:eastAsiaTheme="minorEastAsia" w:hAnsiTheme="minorEastAsia" w:hint="eastAsia"/>
          <w:sz w:val="32"/>
          <w:szCs w:val="32"/>
        </w:rPr>
        <w:t>166.12</w:t>
      </w:r>
      <w:r>
        <w:rPr>
          <w:rFonts w:asciiTheme="minorEastAsia" w:eastAsiaTheme="minorEastAsia" w:hAnsiTheme="minorEastAsia" w:hint="eastAsia"/>
          <w:sz w:val="32"/>
          <w:szCs w:val="32"/>
        </w:rPr>
        <w:t>万元，用于开展</w:t>
      </w:r>
      <w:r w:rsidR="00DB55B0">
        <w:rPr>
          <w:rFonts w:asciiTheme="minorEastAsia" w:eastAsiaTheme="minorEastAsia" w:hAnsiTheme="minorEastAsia" w:hint="eastAsia"/>
          <w:sz w:val="32"/>
          <w:szCs w:val="32"/>
        </w:rPr>
        <w:t>教师业务</w:t>
      </w:r>
      <w:r>
        <w:rPr>
          <w:rFonts w:asciiTheme="minorEastAsia" w:eastAsiaTheme="minorEastAsia" w:hAnsiTheme="minorEastAsia" w:hint="eastAsia"/>
          <w:sz w:val="32"/>
          <w:szCs w:val="32"/>
        </w:rPr>
        <w:t>培训，人数</w:t>
      </w:r>
      <w:r w:rsidR="00DB55B0">
        <w:rPr>
          <w:rFonts w:asciiTheme="minorEastAsia" w:eastAsiaTheme="minorEastAsia" w:hAnsiTheme="minorEastAsia" w:hint="eastAsia"/>
          <w:sz w:val="32"/>
          <w:szCs w:val="32"/>
        </w:rPr>
        <w:t>4000</w:t>
      </w:r>
      <w:r>
        <w:rPr>
          <w:rFonts w:asciiTheme="minorEastAsia" w:eastAsiaTheme="minorEastAsia" w:hAnsiTheme="minorEastAsia" w:hint="eastAsia"/>
          <w:sz w:val="32"/>
          <w:szCs w:val="32"/>
        </w:rPr>
        <w:t>人</w:t>
      </w:r>
      <w:r w:rsidR="00DB55B0">
        <w:rPr>
          <w:rFonts w:asciiTheme="minorEastAsia" w:eastAsiaTheme="minorEastAsia" w:hAnsiTheme="minorEastAsia" w:hint="eastAsia"/>
          <w:sz w:val="32"/>
          <w:szCs w:val="32"/>
        </w:rPr>
        <w:t>次</w:t>
      </w:r>
      <w:r>
        <w:rPr>
          <w:rFonts w:asciiTheme="minorEastAsia" w:eastAsiaTheme="minorEastAsia" w:hAnsiTheme="minorEastAsia" w:hint="eastAsia"/>
          <w:sz w:val="32"/>
          <w:szCs w:val="32"/>
        </w:rPr>
        <w:t>，内容为</w:t>
      </w:r>
      <w:r w:rsidR="00DB55B0">
        <w:rPr>
          <w:rFonts w:asciiTheme="minorEastAsia" w:eastAsiaTheme="minorEastAsia" w:hAnsiTheme="minorEastAsia" w:hint="eastAsia"/>
          <w:sz w:val="32"/>
          <w:szCs w:val="32"/>
        </w:rPr>
        <w:t>教师业务培训、国培等支出。</w:t>
      </w:r>
    </w:p>
    <w:p w:rsidR="00C3151E" w:rsidRDefault="000A46F8">
      <w:pPr>
        <w:pStyle w:val="Default"/>
        <w:rPr>
          <w:rFonts w:hAnsi="黑体"/>
          <w:b/>
          <w:sz w:val="32"/>
          <w:szCs w:val="32"/>
        </w:rPr>
      </w:pPr>
      <w:r>
        <w:rPr>
          <w:rFonts w:hAnsi="黑体" w:hint="eastAsia"/>
          <w:b/>
          <w:sz w:val="32"/>
          <w:szCs w:val="32"/>
        </w:rPr>
        <w:t>十一、关于政府采购支出说明</w:t>
      </w:r>
    </w:p>
    <w:p w:rsidR="00C3151E" w:rsidRDefault="000A46F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本部门2020年度政府采购支出总额</w:t>
      </w:r>
      <w:r w:rsidR="009F4B0B">
        <w:rPr>
          <w:rFonts w:asciiTheme="minorEastAsia" w:eastAsiaTheme="minorEastAsia" w:hAnsiTheme="minorEastAsia" w:hint="eastAsia"/>
          <w:sz w:val="32"/>
          <w:szCs w:val="32"/>
        </w:rPr>
        <w:t>974.83</w:t>
      </w:r>
      <w:r>
        <w:rPr>
          <w:rFonts w:asciiTheme="minorEastAsia" w:eastAsiaTheme="minorEastAsia" w:hAnsiTheme="minorEastAsia" w:hint="eastAsia"/>
          <w:sz w:val="32"/>
          <w:szCs w:val="32"/>
        </w:rPr>
        <w:t>万元，其中：政府采购货物支出</w:t>
      </w:r>
      <w:r w:rsidR="009F4B0B">
        <w:rPr>
          <w:rFonts w:asciiTheme="minorEastAsia" w:eastAsiaTheme="minorEastAsia" w:hAnsiTheme="minorEastAsia" w:hint="eastAsia"/>
          <w:sz w:val="32"/>
          <w:szCs w:val="32"/>
        </w:rPr>
        <w:t>704.7</w:t>
      </w:r>
      <w:r>
        <w:rPr>
          <w:rFonts w:asciiTheme="minorEastAsia" w:eastAsiaTheme="minorEastAsia" w:hAnsiTheme="minorEastAsia" w:hint="eastAsia"/>
          <w:sz w:val="32"/>
          <w:szCs w:val="32"/>
        </w:rPr>
        <w:t xml:space="preserve"> 万元、政府采购工程支出</w:t>
      </w:r>
      <w:r w:rsidR="009F4B0B">
        <w:rPr>
          <w:rFonts w:asciiTheme="minorEastAsia" w:eastAsiaTheme="minorEastAsia" w:hAnsiTheme="minorEastAsia" w:hint="eastAsia"/>
          <w:sz w:val="32"/>
          <w:szCs w:val="32"/>
        </w:rPr>
        <w:t>270.14</w:t>
      </w:r>
      <w:r>
        <w:rPr>
          <w:rFonts w:asciiTheme="minorEastAsia" w:eastAsiaTheme="minorEastAsia" w:hAnsiTheme="minorEastAsia" w:hint="eastAsia"/>
          <w:sz w:val="32"/>
          <w:szCs w:val="32"/>
        </w:rPr>
        <w:t>万元、政府采购服务支出</w:t>
      </w:r>
      <w:r w:rsidR="009F4B0B">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万元。授予中小企业合同金额</w:t>
      </w:r>
      <w:r w:rsidR="009F4B0B">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万元，占政府采购支出总额的</w:t>
      </w:r>
      <w:r w:rsidR="009F4B0B">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%，其中：授予小</w:t>
      </w:r>
      <w:proofErr w:type="gramStart"/>
      <w:r>
        <w:rPr>
          <w:rFonts w:asciiTheme="minorEastAsia" w:eastAsiaTheme="minorEastAsia" w:hAnsiTheme="minorEastAsia" w:hint="eastAsia"/>
          <w:sz w:val="32"/>
          <w:szCs w:val="32"/>
        </w:rPr>
        <w:t>微企业</w:t>
      </w:r>
      <w:proofErr w:type="gramEnd"/>
      <w:r>
        <w:rPr>
          <w:rFonts w:asciiTheme="minorEastAsia" w:eastAsiaTheme="minorEastAsia" w:hAnsiTheme="minorEastAsia" w:hint="eastAsia"/>
          <w:sz w:val="32"/>
          <w:szCs w:val="32"/>
        </w:rPr>
        <w:t>合同金额</w:t>
      </w:r>
      <w:r w:rsidR="009F4B0B">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万元，占政府采购支出总额的</w:t>
      </w:r>
      <w:r w:rsidR="009F4B0B">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C3151E" w:rsidRDefault="000A46F8">
      <w:pPr>
        <w:pStyle w:val="Default"/>
        <w:rPr>
          <w:rFonts w:hAnsi="黑体"/>
          <w:b/>
          <w:sz w:val="32"/>
          <w:szCs w:val="32"/>
        </w:rPr>
      </w:pPr>
      <w:r>
        <w:rPr>
          <w:rFonts w:hAnsi="黑体" w:hint="eastAsia"/>
          <w:b/>
          <w:sz w:val="32"/>
          <w:szCs w:val="32"/>
        </w:rPr>
        <w:t>十二、关于国有资产占用情况说明</w:t>
      </w:r>
    </w:p>
    <w:p w:rsidR="00476D8E" w:rsidRDefault="00476D8E" w:rsidP="00476D8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截至2020年12月31日，本单位共有车辆0辆，其中，主要领导干部用车0辆，机要通信用车0辆、应急保障用车0辆、执法执勤用车0辆、特种专业技术用车0辆、其他用车0辆，其他用车主要是……；单位价值50万元以上通用设备0台（套）；单位价值100万元以上专用设备0台（套）</w:t>
      </w:r>
    </w:p>
    <w:p w:rsidR="00C3151E" w:rsidRDefault="000A46F8">
      <w:pPr>
        <w:pStyle w:val="Default"/>
        <w:rPr>
          <w:rFonts w:hAnsi="黑体"/>
          <w:b/>
          <w:sz w:val="32"/>
          <w:szCs w:val="32"/>
        </w:rPr>
      </w:pPr>
      <w:r>
        <w:rPr>
          <w:rFonts w:hAnsi="黑体" w:hint="eastAsia"/>
          <w:b/>
          <w:sz w:val="32"/>
          <w:szCs w:val="32"/>
        </w:rPr>
        <w:t>十三、关于2020年度预算绩效情况的说明</w:t>
      </w:r>
    </w:p>
    <w:p w:rsidR="0097097E" w:rsidRDefault="0097097E" w:rsidP="0097097E">
      <w:pPr>
        <w:widowControl/>
        <w:shd w:val="clear" w:color="auto" w:fill="FFFFFF"/>
        <w:spacing w:before="150" w:after="300" w:line="405" w:lineRule="atLeast"/>
        <w:ind w:firstLine="640"/>
        <w:rPr>
          <w:rFonts w:ascii="宋体" w:hAnsi="宋体" w:cs="宋体"/>
          <w:color w:val="666666"/>
          <w:kern w:val="0"/>
          <w:szCs w:val="21"/>
        </w:rPr>
      </w:pPr>
      <w:r>
        <w:rPr>
          <w:rFonts w:ascii="宋体" w:eastAsia="宋体" w:hAnsi="宋体" w:cs="黑体" w:hint="eastAsia"/>
          <w:color w:val="000000"/>
          <w:kern w:val="0"/>
          <w:sz w:val="32"/>
          <w:szCs w:val="32"/>
        </w:rPr>
        <w:t>2020年，本部门按照有关政策文件要求开展预算绩效管理工作，一是加强绩效目标管理。在编制2020年部门预算时，本部门将所有预算资金纳入绩效目标管理，实现了绩效目标与部门预算同步编制、同步申报。二是做好绩效自评。对2020年部门整体支出开展了绩效自评，做好了教师评审业务、信息化建设、非税票据管理等重点项目绩效管理工作，促进资金合理保障范围，优化支出结构，提高管理水平。</w:t>
      </w:r>
    </w:p>
    <w:p w:rsidR="00C3151E" w:rsidRDefault="000A46F8">
      <w:pPr>
        <w:pStyle w:val="Default"/>
        <w:jc w:val="both"/>
        <w:rPr>
          <w:sz w:val="44"/>
          <w:szCs w:val="44"/>
        </w:rPr>
      </w:pPr>
      <w:r>
        <w:rPr>
          <w:rFonts w:hint="eastAsia"/>
          <w:sz w:val="44"/>
          <w:szCs w:val="44"/>
        </w:rPr>
        <w:t>第四部分名词解释</w:t>
      </w:r>
    </w:p>
    <w:p w:rsidR="00C3151E" w:rsidRDefault="000A46F8">
      <w:pPr>
        <w:ind w:firstLine="643"/>
        <w:jc w:val="left"/>
        <w:rPr>
          <w:rFonts w:ascii="仿宋" w:eastAsia="仿宋" w:hAnsi="仿宋" w:cs="仿宋"/>
          <w:sz w:val="32"/>
        </w:rPr>
      </w:pPr>
      <w:r>
        <w:rPr>
          <w:rFonts w:ascii="黑体" w:eastAsia="黑体" w:hAnsi="黑体" w:cs="黑体" w:hint="eastAsia"/>
          <w:b/>
          <w:color w:val="000000"/>
          <w:kern w:val="0"/>
          <w:sz w:val="32"/>
          <w:szCs w:val="32"/>
        </w:rPr>
        <w:t>一、财政拨款收入：</w:t>
      </w:r>
      <w:r>
        <w:rPr>
          <w:rFonts w:asciiTheme="minorEastAsia" w:hAnsiTheme="minorEastAsia" w:cstheme="minorEastAsia" w:hint="eastAsia"/>
          <w:sz w:val="32"/>
        </w:rPr>
        <w:t>指本级财政当年拨付的资金。</w:t>
      </w:r>
    </w:p>
    <w:p w:rsidR="00C3151E" w:rsidRDefault="000A46F8">
      <w:pPr>
        <w:ind w:firstLine="643"/>
        <w:jc w:val="left"/>
        <w:rPr>
          <w:rFonts w:ascii="仿宋" w:eastAsia="仿宋" w:hAnsi="仿宋" w:cs="仿宋"/>
          <w:sz w:val="32"/>
        </w:rPr>
      </w:pPr>
      <w:r>
        <w:rPr>
          <w:rFonts w:ascii="黑体" w:eastAsia="黑体" w:hAnsi="黑体" w:cs="黑体" w:hint="eastAsia"/>
          <w:b/>
          <w:sz w:val="32"/>
        </w:rPr>
        <w:t>二、事业收入：</w:t>
      </w:r>
      <w:r>
        <w:rPr>
          <w:rFonts w:asciiTheme="minorEastAsia" w:hAnsiTheme="minorEastAsia" w:cstheme="minorEastAsia" w:hint="eastAsia"/>
          <w:sz w:val="32"/>
        </w:rPr>
        <w:t>指事业单位开展专业业务活动及辅助活动所取得的收入。</w:t>
      </w:r>
    </w:p>
    <w:p w:rsidR="00C3151E" w:rsidRDefault="000A46F8">
      <w:pPr>
        <w:ind w:firstLine="643"/>
        <w:jc w:val="left"/>
        <w:rPr>
          <w:rFonts w:asciiTheme="minorEastAsia" w:hAnsiTheme="minorEastAsia" w:cstheme="minorEastAsia"/>
          <w:sz w:val="32"/>
        </w:rPr>
      </w:pPr>
      <w:r>
        <w:rPr>
          <w:rFonts w:ascii="黑体" w:eastAsia="黑体" w:hAnsi="黑体" w:cs="黑体" w:hint="eastAsia"/>
          <w:b/>
          <w:sz w:val="32"/>
        </w:rPr>
        <w:t>三、经营收入：</w:t>
      </w:r>
      <w:r>
        <w:rPr>
          <w:rFonts w:asciiTheme="minorEastAsia" w:hAnsiTheme="minorEastAsia" w:cstheme="minorEastAsia" w:hint="eastAsia"/>
          <w:sz w:val="32"/>
        </w:rPr>
        <w:t xml:space="preserve">指事业单位在专业业务活动及其辅助活动之外开展非独立核算经营活动取得的收入。 </w:t>
      </w:r>
    </w:p>
    <w:p w:rsidR="00C3151E" w:rsidRDefault="000A46F8">
      <w:pPr>
        <w:ind w:firstLine="643"/>
        <w:jc w:val="left"/>
        <w:rPr>
          <w:rFonts w:ascii="仿宋" w:eastAsia="仿宋" w:hAnsi="仿宋" w:cs="仿宋"/>
          <w:sz w:val="32"/>
        </w:rPr>
      </w:pPr>
      <w:r>
        <w:rPr>
          <w:rFonts w:ascii="黑体" w:eastAsia="黑体" w:hAnsi="黑体" w:cs="黑体" w:hint="eastAsia"/>
          <w:b/>
          <w:sz w:val="32"/>
        </w:rPr>
        <w:t>四、其他收入：</w:t>
      </w:r>
      <w:r>
        <w:rPr>
          <w:rFonts w:asciiTheme="minorEastAsia" w:hAnsiTheme="minorEastAsia" w:cstheme="minorEastAsia" w:hint="eastAsia"/>
          <w:sz w:val="32"/>
        </w:rPr>
        <w:t>指除上述“一般公共预算财政拨款收入”、“事业收入” 、“事业单位经营收入”等以外的收入。主要是事业单位固定资产出租收入、</w:t>
      </w:r>
      <w:r>
        <w:rPr>
          <w:rFonts w:asciiTheme="minorEastAsia" w:hAnsiTheme="minorEastAsia" w:cstheme="minorEastAsia" w:hint="eastAsia"/>
          <w:sz w:val="32"/>
        </w:rPr>
        <w:lastRenderedPageBreak/>
        <w:t>存款利息收入等。</w:t>
      </w:r>
    </w:p>
    <w:p w:rsidR="00C3151E" w:rsidRDefault="000A46F8">
      <w:pPr>
        <w:ind w:firstLine="643"/>
        <w:jc w:val="left"/>
        <w:rPr>
          <w:rFonts w:asciiTheme="minorEastAsia" w:hAnsiTheme="minorEastAsia" w:cstheme="minorEastAsia"/>
          <w:sz w:val="32"/>
        </w:rPr>
      </w:pPr>
      <w:r>
        <w:rPr>
          <w:rFonts w:ascii="黑体" w:eastAsia="黑体" w:hAnsi="黑体" w:cs="黑体" w:hint="eastAsia"/>
          <w:b/>
          <w:sz w:val="32"/>
        </w:rPr>
        <w:t>五、使用非财政拨款结余：</w:t>
      </w:r>
      <w:r>
        <w:rPr>
          <w:rFonts w:asciiTheme="minorEastAsia" w:hAnsiTheme="minorEastAsia" w:cstheme="minorEastAsia" w:hint="eastAsia"/>
          <w:sz w:val="32"/>
        </w:rPr>
        <w:t>指事业单位使用以前年度积累的非财政拨款结余弥补当年收支差额的金额。</w:t>
      </w:r>
    </w:p>
    <w:p w:rsidR="00C3151E" w:rsidRDefault="000A46F8">
      <w:pPr>
        <w:ind w:firstLine="643"/>
        <w:jc w:val="left"/>
        <w:rPr>
          <w:rFonts w:asciiTheme="minorEastAsia" w:hAnsiTheme="minorEastAsia" w:cstheme="minorEastAsia"/>
          <w:sz w:val="32"/>
        </w:rPr>
      </w:pPr>
      <w:r>
        <w:rPr>
          <w:rFonts w:ascii="黑体" w:eastAsia="黑体" w:hAnsi="黑体" w:cs="黑体" w:hint="eastAsia"/>
          <w:b/>
          <w:sz w:val="32"/>
        </w:rPr>
        <w:t>六、年初结转和结余：</w:t>
      </w:r>
      <w:r>
        <w:rPr>
          <w:rFonts w:asciiTheme="minorEastAsia" w:hAnsiTheme="minorEastAsia" w:cstheme="minorEastAsia" w:hint="eastAsia"/>
          <w:sz w:val="32"/>
        </w:rPr>
        <w:t>指单位以前年度尚未完成、结转到本年仍按原规定用途继续使用的资金，或项目已完成等产生的结余资金。</w:t>
      </w:r>
    </w:p>
    <w:p w:rsidR="00C3151E" w:rsidRDefault="000A46F8">
      <w:pPr>
        <w:ind w:firstLine="643"/>
        <w:jc w:val="left"/>
        <w:rPr>
          <w:rFonts w:ascii="仿宋" w:hAnsi="仿宋" w:cs="仿宋"/>
          <w:sz w:val="32"/>
        </w:rPr>
      </w:pPr>
      <w:r>
        <w:rPr>
          <w:rFonts w:ascii="黑体" w:eastAsia="黑体" w:hAnsi="黑体" w:cs="黑体" w:hint="eastAsia"/>
          <w:b/>
          <w:sz w:val="32"/>
        </w:rPr>
        <w:t>七、结余分配：</w:t>
      </w:r>
      <w:r>
        <w:rPr>
          <w:rFonts w:asciiTheme="minorEastAsia" w:hAnsiTheme="minorEastAsia" w:cstheme="minorEastAsia" w:hint="eastAsia"/>
          <w:sz w:val="32"/>
        </w:rPr>
        <w:t>指事业单位按会计制度规定缴纳的所得税、提取的专用结余以及转入非财政拨款结余的金额等。</w:t>
      </w:r>
    </w:p>
    <w:p w:rsidR="00C3151E" w:rsidRDefault="000A46F8">
      <w:pPr>
        <w:ind w:firstLine="643"/>
        <w:jc w:val="left"/>
        <w:rPr>
          <w:rFonts w:asciiTheme="minorEastAsia" w:hAnsiTheme="minorEastAsia" w:cstheme="minorEastAsia"/>
          <w:sz w:val="32"/>
        </w:rPr>
      </w:pPr>
      <w:r>
        <w:rPr>
          <w:rFonts w:ascii="黑体" w:eastAsia="黑体" w:hAnsi="黑体" w:cs="黑体" w:hint="eastAsia"/>
          <w:b/>
          <w:sz w:val="32"/>
        </w:rPr>
        <w:t>八、年末结转和结余</w:t>
      </w:r>
      <w:r>
        <w:rPr>
          <w:rFonts w:ascii="仿宋" w:eastAsia="仿宋" w:hAnsi="仿宋" w:cs="仿宋"/>
          <w:b/>
          <w:sz w:val="32"/>
        </w:rPr>
        <w:t>：</w:t>
      </w:r>
      <w:r>
        <w:rPr>
          <w:rFonts w:asciiTheme="minorEastAsia" w:hAnsiTheme="minorEastAsia" w:cstheme="minorEastAsia" w:hint="eastAsia"/>
          <w:sz w:val="32"/>
        </w:rPr>
        <w:t>指单位按有关规定结转到下年或以后年度继续使用的资金，或项目已完成等产生的结余资金。</w:t>
      </w:r>
    </w:p>
    <w:p w:rsidR="00C3151E" w:rsidRDefault="000A46F8">
      <w:pPr>
        <w:ind w:firstLine="643"/>
        <w:jc w:val="left"/>
        <w:rPr>
          <w:rFonts w:ascii="仿宋" w:eastAsia="仿宋" w:hAnsi="仿宋" w:cs="仿宋"/>
          <w:sz w:val="32"/>
        </w:rPr>
      </w:pPr>
      <w:r>
        <w:rPr>
          <w:rFonts w:ascii="黑体" w:eastAsia="黑体" w:hAnsi="黑体" w:cs="黑体" w:hint="eastAsia"/>
          <w:b/>
          <w:sz w:val="32"/>
        </w:rPr>
        <w:t>九、基本支出</w:t>
      </w:r>
      <w:r>
        <w:rPr>
          <w:rFonts w:ascii="仿宋" w:eastAsia="仿宋" w:hAnsi="仿宋" w:cs="仿宋"/>
          <w:b/>
          <w:sz w:val="32"/>
        </w:rPr>
        <w:t>：</w:t>
      </w:r>
      <w:r>
        <w:rPr>
          <w:rFonts w:asciiTheme="minorEastAsia" w:hAnsiTheme="minorEastAsia" w:cstheme="minorEastAsia" w:hint="eastAsia"/>
          <w:sz w:val="32"/>
        </w:rPr>
        <w:t xml:space="preserve">指为保障机构正常运转、完成日常工作任务而发生的人员支出和公用支出。 </w:t>
      </w:r>
    </w:p>
    <w:p w:rsidR="00C3151E" w:rsidRDefault="000A46F8">
      <w:pPr>
        <w:ind w:firstLine="643"/>
        <w:jc w:val="left"/>
        <w:rPr>
          <w:rFonts w:asciiTheme="minorEastAsia" w:hAnsiTheme="minorEastAsia" w:cstheme="minorEastAsia"/>
          <w:sz w:val="32"/>
        </w:rPr>
      </w:pPr>
      <w:r>
        <w:rPr>
          <w:rFonts w:ascii="黑体" w:eastAsia="黑体" w:hAnsi="黑体" w:cs="黑体" w:hint="eastAsia"/>
          <w:b/>
          <w:sz w:val="32"/>
        </w:rPr>
        <w:t>十、项目支出：</w:t>
      </w:r>
      <w:r>
        <w:rPr>
          <w:rFonts w:asciiTheme="minorEastAsia" w:hAnsiTheme="minorEastAsia" w:cstheme="minorEastAsia" w:hint="eastAsia"/>
          <w:sz w:val="32"/>
        </w:rPr>
        <w:t xml:space="preserve">指在基本支出之外为完成特定行政任务或事业发展目标所发生的支出。 </w:t>
      </w:r>
    </w:p>
    <w:p w:rsidR="00C3151E" w:rsidRDefault="000A46F8">
      <w:pPr>
        <w:ind w:firstLine="643"/>
        <w:jc w:val="left"/>
        <w:rPr>
          <w:rFonts w:asciiTheme="minorEastAsia" w:hAnsiTheme="minorEastAsia" w:cstheme="minorEastAsia"/>
          <w:sz w:val="32"/>
        </w:rPr>
      </w:pPr>
      <w:r>
        <w:rPr>
          <w:rFonts w:ascii="黑体" w:eastAsia="黑体" w:hAnsi="黑体" w:cs="黑体" w:hint="eastAsia"/>
          <w:b/>
          <w:sz w:val="32"/>
        </w:rPr>
        <w:t>十一、经营支出：</w:t>
      </w:r>
      <w:r>
        <w:rPr>
          <w:rFonts w:asciiTheme="minorEastAsia" w:hAnsiTheme="minorEastAsia" w:cstheme="minorEastAsia" w:hint="eastAsia"/>
          <w:sz w:val="32"/>
        </w:rPr>
        <w:t xml:space="preserve">指事业单位在专业业务活动及其辅助活动之外开展非独立核算经营活动发生的支出。 </w:t>
      </w:r>
    </w:p>
    <w:p w:rsidR="00C3151E" w:rsidRDefault="000A46F8">
      <w:pPr>
        <w:ind w:firstLine="643"/>
        <w:jc w:val="left"/>
        <w:rPr>
          <w:rFonts w:ascii="仿宋" w:eastAsia="仿宋" w:hAnsi="仿宋" w:cs="仿宋"/>
          <w:sz w:val="32"/>
        </w:rPr>
      </w:pPr>
      <w:r>
        <w:rPr>
          <w:rFonts w:ascii="黑体" w:eastAsia="黑体" w:hAnsi="黑体" w:cs="黑体" w:hint="eastAsia"/>
          <w:b/>
          <w:sz w:val="32"/>
        </w:rPr>
        <w:t>十二、“三公”经费：</w:t>
      </w:r>
      <w:r>
        <w:rPr>
          <w:rFonts w:asciiTheme="minorEastAsia" w:hAnsiTheme="minorEastAsia" w:cstheme="minorEastAsia" w:hint="eastAsia"/>
          <w:sz w:val="32"/>
        </w:rPr>
        <w:t>纳入中央财政预决算管理的“三公”经费，是指中央部门用财政拨款安排的因公出国（境）费、公务用车购置及运行费和公务接待费。其中，因公出国（境）</w:t>
      </w:r>
      <w:proofErr w:type="gramStart"/>
      <w:r>
        <w:rPr>
          <w:rFonts w:asciiTheme="minorEastAsia" w:hAnsiTheme="minorEastAsia" w:cstheme="minorEastAsia" w:hint="eastAsia"/>
          <w:sz w:val="32"/>
        </w:rPr>
        <w:t>费反映</w:t>
      </w:r>
      <w:proofErr w:type="gramEnd"/>
      <w:r>
        <w:rPr>
          <w:rFonts w:asciiTheme="minorEastAsia" w:hAnsiTheme="minorEastAsia" w:cstheme="minorEastAsia" w:hint="eastAsia"/>
          <w:sz w:val="32"/>
        </w:rPr>
        <w:t>单位公务出国（境）的国际旅费、国外城市间交通费、住宿费、伙食费、培训费、公杂费等支出；公务用车购置及运行</w:t>
      </w:r>
      <w:proofErr w:type="gramStart"/>
      <w:r>
        <w:rPr>
          <w:rFonts w:asciiTheme="minorEastAsia" w:hAnsiTheme="minorEastAsia" w:cstheme="minorEastAsia" w:hint="eastAsia"/>
          <w:sz w:val="32"/>
        </w:rPr>
        <w:t>费反映</w:t>
      </w:r>
      <w:proofErr w:type="gramEnd"/>
      <w:r>
        <w:rPr>
          <w:rFonts w:asciiTheme="minorEastAsia" w:hAnsiTheme="minorEastAsia" w:cstheme="minorEastAsia" w:hint="eastAsia"/>
          <w:sz w:val="32"/>
        </w:rPr>
        <w:t>单位公务用车车辆购置支出（</w:t>
      </w:r>
      <w:proofErr w:type="gramStart"/>
      <w:r>
        <w:rPr>
          <w:rFonts w:asciiTheme="minorEastAsia" w:hAnsiTheme="minorEastAsia" w:cstheme="minorEastAsia" w:hint="eastAsia"/>
          <w:sz w:val="32"/>
        </w:rPr>
        <w:t>含车辆</w:t>
      </w:r>
      <w:proofErr w:type="gramEnd"/>
      <w:r>
        <w:rPr>
          <w:rFonts w:asciiTheme="minorEastAsia" w:hAnsiTheme="minorEastAsia" w:cstheme="minorEastAsia" w:hint="eastAsia"/>
          <w:sz w:val="32"/>
        </w:rPr>
        <w:t>购置税）及租用费、燃料费、维修费、过路过桥费、保险费、安全奖励费用等支出；公务接待</w:t>
      </w:r>
      <w:proofErr w:type="gramStart"/>
      <w:r>
        <w:rPr>
          <w:rFonts w:asciiTheme="minorEastAsia" w:hAnsiTheme="minorEastAsia" w:cstheme="minorEastAsia" w:hint="eastAsia"/>
          <w:sz w:val="32"/>
        </w:rPr>
        <w:t>费反映</w:t>
      </w:r>
      <w:proofErr w:type="gramEnd"/>
      <w:r>
        <w:rPr>
          <w:rFonts w:asciiTheme="minorEastAsia" w:hAnsiTheme="minorEastAsia" w:cstheme="minorEastAsia" w:hint="eastAsia"/>
          <w:sz w:val="32"/>
        </w:rPr>
        <w:t>单位按规定开支的各类公务接待（含外宾接待）支出。</w:t>
      </w:r>
    </w:p>
    <w:p w:rsidR="00C3151E" w:rsidRDefault="000A46F8" w:rsidP="00C721C8">
      <w:pPr>
        <w:ind w:firstLine="643"/>
        <w:jc w:val="left"/>
        <w:rPr>
          <w:rFonts w:asciiTheme="minorEastAsia" w:hAnsiTheme="minorEastAsia"/>
          <w:i/>
          <w:color w:val="FF0000"/>
          <w:sz w:val="32"/>
          <w:szCs w:val="32"/>
        </w:rPr>
      </w:pPr>
      <w:r>
        <w:rPr>
          <w:rFonts w:ascii="黑体" w:eastAsia="黑体" w:hAnsi="黑体" w:cs="黑体" w:hint="eastAsia"/>
          <w:b/>
          <w:sz w:val="32"/>
        </w:rPr>
        <w:t>十三、机关运行经费：</w:t>
      </w:r>
      <w:r>
        <w:rPr>
          <w:rFonts w:asciiTheme="minorEastAsia" w:hAnsiTheme="minorEastAsia" w:cstheme="minorEastAsia" w:hint="eastAsia"/>
          <w:sz w:val="32"/>
        </w:rPr>
        <w:t>为保障行政单位（含参照公务员法管理的事业单位）运行用于购买货物和服务的各项资金，包括办公及印刷费、邮电费、</w:t>
      </w:r>
      <w:r>
        <w:rPr>
          <w:rFonts w:asciiTheme="minorEastAsia" w:hAnsiTheme="minorEastAsia" w:cstheme="minorEastAsia" w:hint="eastAsia"/>
          <w:sz w:val="32"/>
        </w:rPr>
        <w:lastRenderedPageBreak/>
        <w:t>差旅费、会议费、福利费、日常维修费、专用材料及一般设备购置费、办公用房水电费、办公用房取暖费、办公用房物业管理费、公务用车运行维护费以及其他费用。</w:t>
      </w:r>
    </w:p>
    <w:p w:rsidR="00C3151E" w:rsidRDefault="00C3151E">
      <w:pPr>
        <w:pStyle w:val="Default"/>
        <w:jc w:val="both"/>
        <w:rPr>
          <w:sz w:val="44"/>
          <w:szCs w:val="44"/>
        </w:rPr>
      </w:pPr>
    </w:p>
    <w:p w:rsidR="00C3151E" w:rsidRDefault="000A46F8">
      <w:pPr>
        <w:pStyle w:val="Default"/>
        <w:jc w:val="both"/>
        <w:rPr>
          <w:sz w:val="44"/>
          <w:szCs w:val="44"/>
        </w:rPr>
      </w:pPr>
      <w:r>
        <w:rPr>
          <w:rFonts w:hint="eastAsia"/>
          <w:sz w:val="44"/>
          <w:szCs w:val="44"/>
        </w:rPr>
        <w:t>第五部分附件</w:t>
      </w:r>
    </w:p>
    <w:p w:rsidR="00C3151E" w:rsidRDefault="000A46F8">
      <w:pPr>
        <w:jc w:val="left"/>
        <w:rPr>
          <w:rFonts w:asciiTheme="minorEastAsia" w:hAnsiTheme="minorEastAsia" w:cs="黑体"/>
          <w:b/>
          <w:bCs/>
          <w:color w:val="000000"/>
          <w:kern w:val="0"/>
          <w:sz w:val="32"/>
          <w:szCs w:val="32"/>
        </w:rPr>
      </w:pPr>
      <w:r>
        <w:rPr>
          <w:rFonts w:asciiTheme="minorEastAsia" w:hAnsiTheme="minorEastAsia" w:cs="黑体" w:hint="eastAsia"/>
          <w:b/>
          <w:bCs/>
          <w:color w:val="000000"/>
          <w:kern w:val="0"/>
          <w:sz w:val="32"/>
          <w:szCs w:val="32"/>
        </w:rPr>
        <w:t>一、2020年度XX部门决算公开表格</w:t>
      </w:r>
    </w:p>
    <w:sectPr w:rsidR="00C3151E" w:rsidSect="00C3151E">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FAB" w:rsidRDefault="00DA0FAB" w:rsidP="001C532D">
      <w:r>
        <w:separator/>
      </w:r>
    </w:p>
  </w:endnote>
  <w:endnote w:type="continuationSeparator" w:id="1">
    <w:p w:rsidR="00DA0FAB" w:rsidRDefault="00DA0FAB" w:rsidP="001C5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FAB" w:rsidRDefault="00DA0FAB" w:rsidP="001C532D">
      <w:r>
        <w:separator/>
      </w:r>
    </w:p>
  </w:footnote>
  <w:footnote w:type="continuationSeparator" w:id="1">
    <w:p w:rsidR="00DA0FAB" w:rsidRDefault="00DA0FAB" w:rsidP="001C5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2266A1"/>
    <w:multiLevelType w:val="singleLevel"/>
    <w:tmpl w:val="C72266A1"/>
    <w:lvl w:ilvl="0">
      <w:start w:val="1"/>
      <w:numFmt w:val="lowerLetter"/>
      <w:lvlText w:val="%1."/>
      <w:lvlJc w:val="left"/>
      <w:pPr>
        <w:tabs>
          <w:tab w:val="num" w:pos="312"/>
        </w:tabs>
      </w:pPr>
    </w:lvl>
  </w:abstractNum>
  <w:abstractNum w:abstractNumId="1">
    <w:nsid w:val="00392FB2"/>
    <w:multiLevelType w:val="singleLevel"/>
    <w:tmpl w:val="00392FB2"/>
    <w:lvl w:ilvl="0">
      <w:start w:val="2"/>
      <w:numFmt w:val="chineseCounting"/>
      <w:suff w:val="space"/>
      <w:lvlText w:val="第%1部分"/>
      <w:lvlJc w:val="left"/>
      <w:rPr>
        <w:rFonts w:hint="eastAsia"/>
      </w:rPr>
    </w:lvl>
  </w:abstractNum>
  <w:abstractNum w:abstractNumId="2">
    <w:nsid w:val="2C44E570"/>
    <w:multiLevelType w:val="singleLevel"/>
    <w:tmpl w:val="2C44E570"/>
    <w:lvl w:ilvl="0">
      <w:start w:val="2"/>
      <w:numFmt w:val="decimal"/>
      <w:suff w:val="nothing"/>
      <w:lvlText w:val="%1、"/>
      <w:lvlJc w:val="left"/>
    </w:lvl>
  </w:abstractNum>
  <w:abstractNum w:abstractNumId="3">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75340D6"/>
    <w:multiLevelType w:val="singleLevel"/>
    <w:tmpl w:val="375340D6"/>
    <w:lvl w:ilvl="0">
      <w:start w:val="1"/>
      <w:numFmt w:val="lowerLetter"/>
      <w:lvlText w:val="%1."/>
      <w:lvlJc w:val="left"/>
      <w:pPr>
        <w:tabs>
          <w:tab w:val="num" w:pos="312"/>
        </w:tabs>
      </w:pPr>
    </w:lvl>
  </w:abstractNum>
  <w:abstractNum w:abstractNumId="5">
    <w:nsid w:val="37CB1ACB"/>
    <w:multiLevelType w:val="hybridMultilevel"/>
    <w:tmpl w:val="EE60789C"/>
    <w:lvl w:ilvl="0" w:tplc="12964712">
      <w:start w:val="1"/>
      <w:numFmt w:val="japaneseCounting"/>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6">
    <w:nsid w:val="44676985"/>
    <w:multiLevelType w:val="hybridMultilevel"/>
    <w:tmpl w:val="43C8AE70"/>
    <w:lvl w:ilvl="0" w:tplc="6F6E3D3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FBA1566"/>
    <w:multiLevelType w:val="hybridMultilevel"/>
    <w:tmpl w:val="B6068DF4"/>
    <w:lvl w:ilvl="0" w:tplc="46C66B6E">
      <w:start w:val="3"/>
      <w:numFmt w:val="decimalEnclosedParen"/>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6F9"/>
    <w:rsid w:val="0002229B"/>
    <w:rsid w:val="000273BD"/>
    <w:rsid w:val="000415B7"/>
    <w:rsid w:val="00041E3F"/>
    <w:rsid w:val="00055DAA"/>
    <w:rsid w:val="00061F7B"/>
    <w:rsid w:val="000658A3"/>
    <w:rsid w:val="00074155"/>
    <w:rsid w:val="000856D7"/>
    <w:rsid w:val="00096F0F"/>
    <w:rsid w:val="000A3F69"/>
    <w:rsid w:val="000A46F8"/>
    <w:rsid w:val="000E7C39"/>
    <w:rsid w:val="000F5F19"/>
    <w:rsid w:val="00103957"/>
    <w:rsid w:val="0011295D"/>
    <w:rsid w:val="00144815"/>
    <w:rsid w:val="00152C6D"/>
    <w:rsid w:val="00162493"/>
    <w:rsid w:val="00162D39"/>
    <w:rsid w:val="001678BD"/>
    <w:rsid w:val="001A67DB"/>
    <w:rsid w:val="001C3C29"/>
    <w:rsid w:val="001C532D"/>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35569"/>
    <w:rsid w:val="003479BD"/>
    <w:rsid w:val="003607DC"/>
    <w:rsid w:val="0037197D"/>
    <w:rsid w:val="003768D5"/>
    <w:rsid w:val="00393F5D"/>
    <w:rsid w:val="003C34C2"/>
    <w:rsid w:val="003C47E6"/>
    <w:rsid w:val="003C4955"/>
    <w:rsid w:val="003C4FC2"/>
    <w:rsid w:val="00416E61"/>
    <w:rsid w:val="0042790C"/>
    <w:rsid w:val="004506F9"/>
    <w:rsid w:val="004717A2"/>
    <w:rsid w:val="00473DF3"/>
    <w:rsid w:val="00476D8E"/>
    <w:rsid w:val="00483143"/>
    <w:rsid w:val="00487911"/>
    <w:rsid w:val="00491741"/>
    <w:rsid w:val="004C0F94"/>
    <w:rsid w:val="004D2A2E"/>
    <w:rsid w:val="00500E5F"/>
    <w:rsid w:val="005122EF"/>
    <w:rsid w:val="0051441A"/>
    <w:rsid w:val="00517C33"/>
    <w:rsid w:val="00523644"/>
    <w:rsid w:val="0054069E"/>
    <w:rsid w:val="00544866"/>
    <w:rsid w:val="00572B53"/>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39A6"/>
    <w:rsid w:val="00717621"/>
    <w:rsid w:val="00720FF1"/>
    <w:rsid w:val="00727A53"/>
    <w:rsid w:val="0073592D"/>
    <w:rsid w:val="00781E20"/>
    <w:rsid w:val="00787B42"/>
    <w:rsid w:val="007A40B9"/>
    <w:rsid w:val="007C4539"/>
    <w:rsid w:val="007F3657"/>
    <w:rsid w:val="00812ED5"/>
    <w:rsid w:val="008277D9"/>
    <w:rsid w:val="0084478C"/>
    <w:rsid w:val="0086638C"/>
    <w:rsid w:val="008A3E8D"/>
    <w:rsid w:val="008C24E9"/>
    <w:rsid w:val="008E1638"/>
    <w:rsid w:val="009237C4"/>
    <w:rsid w:val="00944C48"/>
    <w:rsid w:val="00950252"/>
    <w:rsid w:val="00955114"/>
    <w:rsid w:val="00967F5D"/>
    <w:rsid w:val="0097097E"/>
    <w:rsid w:val="00970CB5"/>
    <w:rsid w:val="009A0F95"/>
    <w:rsid w:val="009B3ADF"/>
    <w:rsid w:val="009C3B52"/>
    <w:rsid w:val="009E6817"/>
    <w:rsid w:val="009E6E9A"/>
    <w:rsid w:val="009F4B0B"/>
    <w:rsid w:val="00A01D2B"/>
    <w:rsid w:val="00A36E88"/>
    <w:rsid w:val="00A42218"/>
    <w:rsid w:val="00A70249"/>
    <w:rsid w:val="00A70B02"/>
    <w:rsid w:val="00A71D9F"/>
    <w:rsid w:val="00A8192D"/>
    <w:rsid w:val="00A92E9F"/>
    <w:rsid w:val="00AE3544"/>
    <w:rsid w:val="00B23EF1"/>
    <w:rsid w:val="00B33BEA"/>
    <w:rsid w:val="00B57C9F"/>
    <w:rsid w:val="00B63572"/>
    <w:rsid w:val="00B845B3"/>
    <w:rsid w:val="00B85D8B"/>
    <w:rsid w:val="00BA6661"/>
    <w:rsid w:val="00BB4A40"/>
    <w:rsid w:val="00BC5E88"/>
    <w:rsid w:val="00BD6C3E"/>
    <w:rsid w:val="00BE3674"/>
    <w:rsid w:val="00BE6BF2"/>
    <w:rsid w:val="00BF3E68"/>
    <w:rsid w:val="00C10681"/>
    <w:rsid w:val="00C218D9"/>
    <w:rsid w:val="00C3049A"/>
    <w:rsid w:val="00C3151E"/>
    <w:rsid w:val="00C31B1E"/>
    <w:rsid w:val="00C40352"/>
    <w:rsid w:val="00C64A2B"/>
    <w:rsid w:val="00C721C8"/>
    <w:rsid w:val="00C77645"/>
    <w:rsid w:val="00C91065"/>
    <w:rsid w:val="00CE04C3"/>
    <w:rsid w:val="00CE76A0"/>
    <w:rsid w:val="00D148C6"/>
    <w:rsid w:val="00D17A8A"/>
    <w:rsid w:val="00D23018"/>
    <w:rsid w:val="00D415BA"/>
    <w:rsid w:val="00D644EE"/>
    <w:rsid w:val="00D77BA1"/>
    <w:rsid w:val="00DA0FAB"/>
    <w:rsid w:val="00DB55B0"/>
    <w:rsid w:val="00DD06FF"/>
    <w:rsid w:val="00DD5FE9"/>
    <w:rsid w:val="00E00C7A"/>
    <w:rsid w:val="00E37D6C"/>
    <w:rsid w:val="00E55B68"/>
    <w:rsid w:val="00E67BE6"/>
    <w:rsid w:val="00E8683C"/>
    <w:rsid w:val="00EA2B72"/>
    <w:rsid w:val="00F23F9E"/>
    <w:rsid w:val="00F74360"/>
    <w:rsid w:val="00FB462F"/>
    <w:rsid w:val="00FE16FA"/>
    <w:rsid w:val="00FE328A"/>
    <w:rsid w:val="00FE6269"/>
    <w:rsid w:val="02E66E36"/>
    <w:rsid w:val="03546191"/>
    <w:rsid w:val="0C783613"/>
    <w:rsid w:val="0EB70254"/>
    <w:rsid w:val="13531F8D"/>
    <w:rsid w:val="18444669"/>
    <w:rsid w:val="2E5E775F"/>
    <w:rsid w:val="3E88046C"/>
    <w:rsid w:val="400E48B8"/>
    <w:rsid w:val="440704B2"/>
    <w:rsid w:val="47170B34"/>
    <w:rsid w:val="5B2412BC"/>
    <w:rsid w:val="5C4D39F0"/>
    <w:rsid w:val="65B545FD"/>
    <w:rsid w:val="671D417E"/>
    <w:rsid w:val="69BF4FDE"/>
    <w:rsid w:val="732B328E"/>
    <w:rsid w:val="76082E6F"/>
    <w:rsid w:val="7B1A118D"/>
    <w:rsid w:val="7F0E57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3151E"/>
    <w:rPr>
      <w:sz w:val="18"/>
      <w:szCs w:val="18"/>
    </w:rPr>
  </w:style>
  <w:style w:type="paragraph" w:styleId="a4">
    <w:name w:val="footer"/>
    <w:basedOn w:val="a"/>
    <w:link w:val="Char0"/>
    <w:uiPriority w:val="99"/>
    <w:unhideWhenUsed/>
    <w:qFormat/>
    <w:rsid w:val="00C3151E"/>
    <w:pPr>
      <w:tabs>
        <w:tab w:val="center" w:pos="4153"/>
        <w:tab w:val="right" w:pos="8306"/>
      </w:tabs>
      <w:snapToGrid w:val="0"/>
      <w:jc w:val="left"/>
    </w:pPr>
    <w:rPr>
      <w:sz w:val="18"/>
      <w:szCs w:val="18"/>
    </w:rPr>
  </w:style>
  <w:style w:type="paragraph" w:styleId="a5">
    <w:name w:val="header"/>
    <w:basedOn w:val="a"/>
    <w:link w:val="Char1"/>
    <w:uiPriority w:val="99"/>
    <w:unhideWhenUsed/>
    <w:rsid w:val="00C315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C3151E"/>
    <w:rPr>
      <w:sz w:val="18"/>
      <w:szCs w:val="18"/>
    </w:rPr>
  </w:style>
  <w:style w:type="character" w:customStyle="1" w:styleId="Char0">
    <w:name w:val="页脚 Char"/>
    <w:basedOn w:val="a0"/>
    <w:link w:val="a4"/>
    <w:uiPriority w:val="99"/>
    <w:qFormat/>
    <w:rsid w:val="00C3151E"/>
    <w:rPr>
      <w:sz w:val="18"/>
      <w:szCs w:val="18"/>
    </w:rPr>
  </w:style>
  <w:style w:type="paragraph" w:customStyle="1" w:styleId="Default">
    <w:name w:val="Default"/>
    <w:qFormat/>
    <w:rsid w:val="00C3151E"/>
    <w:pPr>
      <w:widowControl w:val="0"/>
      <w:autoSpaceDE w:val="0"/>
      <w:autoSpaceDN w:val="0"/>
      <w:adjustRightInd w:val="0"/>
    </w:pPr>
    <w:rPr>
      <w:rFonts w:ascii="黑体" w:eastAsia="黑体" w:cs="黑体"/>
      <w:color w:val="000000"/>
      <w:sz w:val="24"/>
      <w:szCs w:val="24"/>
    </w:rPr>
  </w:style>
  <w:style w:type="paragraph" w:styleId="a6">
    <w:name w:val="List Paragraph"/>
    <w:basedOn w:val="a"/>
    <w:uiPriority w:val="34"/>
    <w:qFormat/>
    <w:rsid w:val="00C3151E"/>
    <w:pPr>
      <w:ind w:firstLineChars="200" w:firstLine="420"/>
    </w:pPr>
  </w:style>
  <w:style w:type="character" w:customStyle="1" w:styleId="Char">
    <w:name w:val="批注框文本 Char"/>
    <w:basedOn w:val="a0"/>
    <w:link w:val="a3"/>
    <w:uiPriority w:val="99"/>
    <w:semiHidden/>
    <w:qFormat/>
    <w:rsid w:val="00C3151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68E8E99-0876-4457-84BE-74A901AF77D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11</Pages>
  <Words>861</Words>
  <Characters>4913</Characters>
  <Application>Microsoft Office Word</Application>
  <DocSecurity>0</DocSecurity>
  <Lines>40</Lines>
  <Paragraphs>11</Paragraphs>
  <ScaleCrop>false</ScaleCrop>
  <Company>Microsoft</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Windows 用户</cp:lastModifiedBy>
  <cp:revision>35</cp:revision>
  <cp:lastPrinted>2021-07-28T00:12:00Z</cp:lastPrinted>
  <dcterms:created xsi:type="dcterms:W3CDTF">2021-08-03T01:03:00Z</dcterms:created>
  <dcterms:modified xsi:type="dcterms:W3CDTF">2022-06-17T07:42:00Z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3848F2A3CB654EF0AC1D6E6DFCB8BF24</vt:lpwstr>
  </property>
</Properties>
</file>