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宋体" w:hAnsi="宋体" w:eastAsia="宋体"/>
          <w:sz w:val="32"/>
          <w:szCs w:val="32"/>
        </w:rPr>
      </w:pPr>
      <w:bookmarkStart w:id="0" w:name="_GoBack"/>
      <w:bookmarkEnd w:id="0"/>
    </w:p>
    <w:p>
      <w:pPr>
        <w:jc w:val="center"/>
        <w:rPr>
          <w:rFonts w:ascii="宋体" w:hAnsi="宋体" w:eastAsia="宋体"/>
          <w:sz w:val="32"/>
          <w:szCs w:val="32"/>
        </w:rPr>
      </w:pPr>
      <w:r>
        <w:rPr>
          <w:rFonts w:hint="eastAsia" w:ascii="宋体" w:hAnsi="宋体" w:eastAsia="宋体" w:cs="宋体"/>
          <w:b/>
          <w:i w:val="0"/>
          <w:color w:val="000000"/>
          <w:kern w:val="0"/>
          <w:sz w:val="28"/>
          <w:szCs w:val="28"/>
          <w:u w:val="none"/>
          <w:lang w:val="en-US" w:eastAsia="zh-CN" w:bidi="ar"/>
        </w:rPr>
        <w:t>益阳市资阳区</w:t>
      </w:r>
      <w:r>
        <w:rPr>
          <w:rStyle w:val="4"/>
          <w:rFonts w:eastAsia="宋体"/>
          <w:sz w:val="28"/>
          <w:szCs w:val="28"/>
          <w:lang w:val="en-US" w:eastAsia="zh-CN" w:bidi="ar"/>
        </w:rPr>
        <w:t>2021</w:t>
      </w:r>
      <w:r>
        <w:rPr>
          <w:rStyle w:val="5"/>
          <w:sz w:val="28"/>
          <w:szCs w:val="28"/>
          <w:lang w:val="en-US" w:eastAsia="zh-CN" w:bidi="ar"/>
        </w:rPr>
        <w:t>年度新型农业经营主体贷款贴息申请汇总表</w:t>
      </w:r>
    </w:p>
    <w:tbl>
      <w:tblPr>
        <w:tblStyle w:val="2"/>
        <w:tblW w:w="9360" w:type="dxa"/>
        <w:tblInd w:w="-338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51"/>
        <w:gridCol w:w="861"/>
        <w:gridCol w:w="3923"/>
        <w:gridCol w:w="1008"/>
        <w:gridCol w:w="2817"/>
      </w:tblGrid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9" w:hRule="atLeast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86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主体类型</w:t>
            </w:r>
          </w:p>
        </w:tc>
        <w:tc>
          <w:tcPr>
            <w:tcW w:w="3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主体名称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法人名称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贷款银行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一</w:t>
            </w:r>
          </w:p>
        </w:tc>
        <w:tc>
          <w:tcPr>
            <w:tcW w:w="861" w:type="dxa"/>
            <w:vMerge w:val="restart"/>
            <w:tcBorders>
              <w:top w:val="single" w:color="000000" w:sz="4" w:space="0"/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龙头企业</w:t>
            </w:r>
          </w:p>
        </w:tc>
        <w:tc>
          <w:tcPr>
            <w:tcW w:w="3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益阳将士象农业科技开发有限公司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龚光佑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中国农业银行资阳支行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益阳金成米业有限公司</w:t>
            </w:r>
          </w:p>
        </w:tc>
        <w:tc>
          <w:tcPr>
            <w:tcW w:w="10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龚志成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中国银行益阳团圆路支行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中国银行益阳团圆路支行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中国银行益阳团圆路支行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中国银行益阳团圆路支行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益阳市资阳区迎辉生猪养殖有限公司</w:t>
            </w:r>
          </w:p>
        </w:tc>
        <w:tc>
          <w:tcPr>
            <w:tcW w:w="10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张迪辉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中国农业银行益阳河北分理处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中国银行益阳分行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益阳福兴生态农业发展有限公司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匡立华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华融湘江银行益阳分行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益阳银城小嘴巴 面业有限公司</w:t>
            </w:r>
          </w:p>
        </w:tc>
        <w:tc>
          <w:tcPr>
            <w:tcW w:w="10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闵建辉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农村商业银行安化东坪支行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农村商业银行安化东坪支行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益阳明天农业科技有限公司</w:t>
            </w:r>
          </w:p>
        </w:tc>
        <w:tc>
          <w:tcPr>
            <w:tcW w:w="10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姚清明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中国银行益阳市桥北支行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中国建设银行益阳市分行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中国农业银行资阳支行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中国农业银行资阳支行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</w:t>
            </w:r>
          </w:p>
        </w:tc>
        <w:tc>
          <w:tcPr>
            <w:tcW w:w="861" w:type="dxa"/>
            <w:vMerge w:val="restart"/>
            <w:tcBorders>
              <w:top w:val="single" w:color="000000" w:sz="4" w:space="0"/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合作社</w:t>
            </w:r>
          </w:p>
        </w:tc>
        <w:tc>
          <w:tcPr>
            <w:tcW w:w="3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益阳顺畅生态农业专业合作社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曾建文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农村商业银行新桥河支行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益阳市资阳区隆成水稻种植农民专业合作社</w:t>
            </w:r>
          </w:p>
        </w:tc>
        <w:tc>
          <w:tcPr>
            <w:tcW w:w="10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龚毅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中国银行资阳支行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农村商业银行新桥河支行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益阳市资阳区洪源农机服务专业合作社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崔勇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中国农业银行益阳资阳支行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益阳市资阳区落根农机服务专业合作社</w:t>
            </w:r>
          </w:p>
        </w:tc>
        <w:tc>
          <w:tcPr>
            <w:tcW w:w="10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刘落根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中国银行益阳市资阳支行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中国银行益阳市资阳支行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中国银行益阳市资阳支行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益阳市资阳区宏伟粮食种植专业合作社</w:t>
            </w:r>
          </w:p>
        </w:tc>
        <w:tc>
          <w:tcPr>
            <w:tcW w:w="10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欧阳国钦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中国农业银行益阳河北分理处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中国农业银行益阳河北分理处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益阳市资阳区紫烨水产养殖专业合作社</w:t>
            </w:r>
          </w:p>
        </w:tc>
        <w:tc>
          <w:tcPr>
            <w:tcW w:w="10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崔训初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农村商业银行李昌港支行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农村商业银行李昌港支行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中国农业银行益阳桥北分理处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益阳市资阳区伟仁种养农民专业合作社</w:t>
            </w:r>
          </w:p>
        </w:tc>
        <w:tc>
          <w:tcPr>
            <w:tcW w:w="10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龚建华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中国农业银行益阳桥北分理处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农村商业银行李昌港支行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益阳市永强绿色蔬菜专业合作社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王仕学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中国农业银行益阳资阳支行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益阳市资阳区益田蔬菜种植专业合作社</w:t>
            </w:r>
          </w:p>
        </w:tc>
        <w:tc>
          <w:tcPr>
            <w:tcW w:w="10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李冬保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农村商业银行新桥河支行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7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中国农业银行益阳三益街分理处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益阳市资阳区建红水稻种植农民专业合作社</w:t>
            </w:r>
          </w:p>
        </w:tc>
        <w:tc>
          <w:tcPr>
            <w:tcW w:w="10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胡建锋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中国银行益阳市资阳支行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中国银行益阳市资阳支行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益阳市资阳区农鑫农机专业合作社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曹光华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华融湘江银行益阳分行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益阳市资阳区子夏农机专业合作社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曹子霞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华融湘江银行益阳分行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single" w:color="auto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益阳市资阳区喜安农机服务专业合作社</w:t>
            </w:r>
          </w:p>
        </w:tc>
        <w:tc>
          <w:tcPr>
            <w:tcW w:w="10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王雪安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中国农业银行益阳河北分理处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中国农业银行益阳资阳支行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7" w:hRule="atLeast"/>
        </w:trPr>
        <w:tc>
          <w:tcPr>
            <w:tcW w:w="751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Arial" w:hAnsi="Arial" w:eastAsia="宋体" w:cs="Arial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三</w:t>
            </w:r>
          </w:p>
        </w:tc>
        <w:tc>
          <w:tcPr>
            <w:tcW w:w="861" w:type="dxa"/>
            <w:vMerge w:val="restart"/>
            <w:tcBorders>
              <w:top w:val="single" w:color="000000" w:sz="4" w:space="0"/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家庭农场</w:t>
            </w:r>
          </w:p>
        </w:tc>
        <w:tc>
          <w:tcPr>
            <w:tcW w:w="392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益阳市资阳区欧家龙生态农庄</w:t>
            </w:r>
          </w:p>
        </w:tc>
        <w:tc>
          <w:tcPr>
            <w:tcW w:w="10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郭有平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中国邮政储蓄银行益阳资阳支行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中国农业银行益阳资阳支行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农村商业银行高新支行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益阳市资阳区跃辉家庭农场</w:t>
            </w:r>
          </w:p>
        </w:tc>
        <w:tc>
          <w:tcPr>
            <w:tcW w:w="10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郭跃辉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中国银行资阳支行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农村商业银行新桥河支行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益阳市资阳区立红家庭农场</w:t>
            </w:r>
          </w:p>
        </w:tc>
        <w:tc>
          <w:tcPr>
            <w:tcW w:w="10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钟清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中国银行资阳支行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农村商业银行新桥河支行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益阳市资阳区富尔家庭农场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龚雪平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华融湘江银行资阳支行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益阳市资阳区习斌家庭农场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郭习斌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中国银行资阳支行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益阳市资阳区超哥生态家庭农场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龚超界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中国银行资阳支行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益阳市资阳区军辉家庭农场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龚军辉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中国银行资阳支行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益阳市资阳区慧露家庭农场</w:t>
            </w:r>
          </w:p>
        </w:tc>
        <w:tc>
          <w:tcPr>
            <w:tcW w:w="10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龚兵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华融湘江银行益阳分行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华融湘江银行益阳分行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益阳市资阳区益志家庭农场</w:t>
            </w:r>
          </w:p>
        </w:tc>
        <w:tc>
          <w:tcPr>
            <w:tcW w:w="10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郭志兵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中国农业银行益阳资阳支行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中国农业银行益阳资阳支行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益阳市资阳区文佳生态家庭农场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彭治华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中国农业银行益阳资阳支行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益阳市资阳区黑码庄家庭农场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钟小平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中国农业银行益阳河北分理处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7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益阳市资阳区怀亮家庭农场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崔怀亮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中国农业银行益阳三益街分理处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益阳市资阳区旭蓝家庭农场</w:t>
            </w:r>
          </w:p>
        </w:tc>
        <w:tc>
          <w:tcPr>
            <w:tcW w:w="10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郭春生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中国农业银行益阳资阳支行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中国建设银行益阳市分行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益阳市资阳区尚武家庭农场</w:t>
            </w:r>
          </w:p>
        </w:tc>
        <w:tc>
          <w:tcPr>
            <w:tcW w:w="10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周尚武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农村商业银行新桥河支生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7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中国农业银行益阳三益街分理处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中国银行益阳市资阳支行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益阳市资阳区超如家庭农场</w:t>
            </w:r>
          </w:p>
        </w:tc>
        <w:tc>
          <w:tcPr>
            <w:tcW w:w="10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田超如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华融湘江银行益阳分行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华融湘江银行益阳分行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农村商业银行李昌港支行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四</w:t>
            </w:r>
          </w:p>
        </w:tc>
        <w:tc>
          <w:tcPr>
            <w:tcW w:w="861" w:type="dxa"/>
            <w:vMerge w:val="restart"/>
            <w:tcBorders>
              <w:top w:val="single" w:color="000000" w:sz="4" w:space="0"/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种养大户</w:t>
            </w:r>
          </w:p>
        </w:tc>
        <w:tc>
          <w:tcPr>
            <w:tcW w:w="392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益阳市资阳区李国辉养殖场</w:t>
            </w:r>
          </w:p>
        </w:tc>
        <w:tc>
          <w:tcPr>
            <w:tcW w:w="10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李国辉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中国农业银行益阳资阳支行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7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中国邮政储蓄银行益阳市资阳支行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益阳市资阳区李德明牲畜养殖场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李德明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中国邮政储蓄银行益阳分行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益阳市资阳区海涵养殖场</w:t>
            </w:r>
          </w:p>
        </w:tc>
        <w:tc>
          <w:tcPr>
            <w:tcW w:w="10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徐海波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农村商业银行过鹿坪支行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中国邮政储蓄银行资阳支行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湖南坤凌种猪有限公司</w:t>
            </w:r>
          </w:p>
        </w:tc>
        <w:tc>
          <w:tcPr>
            <w:tcW w:w="10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张懿奇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农村商业银行迎丰桥支行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华融湘江银行益阳分行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华融湘江银行益阳分行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中国银行株洲市董家塅支行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中国银行株洲市董家塅支行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中国银行株洲市董家塅支行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中国银行株洲市董家塅支行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中国银行株洲市董家塅支行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王水清</w:t>
            </w:r>
          </w:p>
        </w:tc>
        <w:tc>
          <w:tcPr>
            <w:tcW w:w="10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王水清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华融湘江银行益阳分行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华融湘江银行益阳分行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益阳市资阳区峰波养猪场</w:t>
            </w:r>
          </w:p>
        </w:tc>
        <w:tc>
          <w:tcPr>
            <w:tcW w:w="10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曾赛娥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农村商业银行迎丰桥支行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农村商业银行迎丰桥支行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中国农业银行三益街分理处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nil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中国农业银行三益街分理处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8" w:hRule="atLeast"/>
        </w:trPr>
        <w:tc>
          <w:tcPr>
            <w:tcW w:w="751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五</w:t>
            </w:r>
          </w:p>
        </w:tc>
        <w:tc>
          <w:tcPr>
            <w:tcW w:w="861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textDirection w:val="tbLrV"/>
            <w:vAlign w:val="top"/>
          </w:tcPr>
          <w:p>
            <w:pPr>
              <w:ind w:left="113" w:right="113"/>
              <w:jc w:val="left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社会化服务组织</w:t>
            </w:r>
          </w:p>
        </w:tc>
        <w:tc>
          <w:tcPr>
            <w:tcW w:w="392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益阳善利农业服务有限公司</w:t>
            </w:r>
          </w:p>
        </w:tc>
        <w:tc>
          <w:tcPr>
            <w:tcW w:w="10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钟育军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华融湘江银行益阳分行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751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中国银行益阳资阳支行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六</w:t>
            </w:r>
          </w:p>
        </w:tc>
        <w:tc>
          <w:tcPr>
            <w:tcW w:w="861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其它</w:t>
            </w:r>
          </w:p>
        </w:tc>
        <w:tc>
          <w:tcPr>
            <w:tcW w:w="3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湖南果中果农业科技开发有限公司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郭术希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中国建设银行益阳资阳支行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益阳超越农业科技有限公司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邱其林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中国银行资阳支行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湖南程锦农业科技开发有限公司</w:t>
            </w:r>
          </w:p>
        </w:tc>
        <w:tc>
          <w:tcPr>
            <w:tcW w:w="10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何兵</w:t>
            </w: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农村商业银行张家塞支行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中国建设银行益阳资阳支行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75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中国银行益阳市桥南支行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751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1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中国农业银行益阳资阳支行</w:t>
            </w:r>
          </w:p>
        </w:tc>
      </w:tr>
    </w:tbl>
    <w:p>
      <w:pPr>
        <w:rPr>
          <w:rFonts w:ascii="宋体" w:hAnsi="宋体" w:eastAsia="宋体"/>
          <w:sz w:val="32"/>
          <w:szCs w:val="32"/>
        </w:rPr>
      </w:pPr>
    </w:p>
    <w:sectPr>
      <w:pgSz w:w="11906" w:h="16838"/>
      <w:pgMar w:top="1701" w:right="1587" w:bottom="1701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Arial Rounded MT Bold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Arial Rounded MT Bold">
    <w:panose1 w:val="020F0704030504030204"/>
    <w:charset w:val="00"/>
    <w:family w:val="auto"/>
    <w:pitch w:val="default"/>
    <w:sig w:usb0="00000003" w:usb1="00000000" w:usb2="00000000" w:usb3="00000000" w:csb0="2000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Tg5YTliNGU4NDFmNDUzOTU3ZTQ4MmI3MTA5MTA5YjcifQ=="/>
  </w:docVars>
  <w:rsids>
    <w:rsidRoot w:val="00D732E0"/>
    <w:rsid w:val="00706F31"/>
    <w:rsid w:val="007D0EBC"/>
    <w:rsid w:val="007D1FBC"/>
    <w:rsid w:val="00AB3C6D"/>
    <w:rsid w:val="00D732E0"/>
    <w:rsid w:val="00DE3CD7"/>
    <w:rsid w:val="0D027B61"/>
    <w:rsid w:val="0DDA6899"/>
    <w:rsid w:val="39275175"/>
    <w:rsid w:val="3BD85DD7"/>
    <w:rsid w:val="6BA335D7"/>
    <w:rsid w:val="7A6650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81"/>
    <w:basedOn w:val="3"/>
    <w:qFormat/>
    <w:uiPriority w:val="0"/>
    <w:rPr>
      <w:rFonts w:ascii="Arial" w:hAnsi="Arial" w:cs="Arial"/>
      <w:b/>
      <w:color w:val="000000"/>
      <w:sz w:val="28"/>
      <w:szCs w:val="28"/>
      <w:u w:val="none"/>
    </w:rPr>
  </w:style>
  <w:style w:type="character" w:customStyle="1" w:styleId="5">
    <w:name w:val="font21"/>
    <w:basedOn w:val="3"/>
    <w:qFormat/>
    <w:uiPriority w:val="0"/>
    <w:rPr>
      <w:rFonts w:hint="eastAsia" w:ascii="宋体" w:hAnsi="宋体" w:eastAsia="宋体" w:cs="宋体"/>
      <w:b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2054</Words>
  <Characters>2087</Characters>
  <Lines>2</Lines>
  <Paragraphs>1</Paragraphs>
  <TotalTime>4</TotalTime>
  <ScaleCrop>false</ScaleCrop>
  <LinksUpToDate>false</LinksUpToDate>
  <CharactersWithSpaces>2090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2022-05-26T03:50:00Z</dcterms:created>
  <dc:creator>Administrator</dc:creator>
  <cp:lastModifiedBy>贺婷</cp:lastModifiedBy>
  <cp:lastPrinted>2022-05-30T06:39:00Z</cp:lastPrinted>
  <dcterms:modified xsi:type="dcterms:W3CDTF">2022-05-30T09:11:02Z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D11A3016929942A2B53C403CC0EC20FC</vt:lpwstr>
  </property>
</Properties>
</file>