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D6" w:rsidRDefault="00A041D6" w:rsidP="00A041D6">
      <w:pPr>
        <w:widowControl/>
        <w:spacing w:line="600" w:lineRule="exact"/>
        <w:rPr>
          <w:rFonts w:ascii="方正小标宋简体" w:eastAsia="方正小标宋简体" w:hAnsi="方正小标宋简体" w:cs="方正小标宋简体"/>
          <w:color w:val="000000"/>
          <w:kern w:val="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Cs w:val="32"/>
        </w:rPr>
        <w:t>附件1</w:t>
      </w:r>
    </w:p>
    <w:p w:rsidR="00A041D6" w:rsidRDefault="00A041D6" w:rsidP="00A041D6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益阳市资阳区农业农村局公开选调职位表</w:t>
      </w:r>
    </w:p>
    <w:tbl>
      <w:tblPr>
        <w:tblW w:w="14445" w:type="dxa"/>
        <w:tblInd w:w="93" w:type="dxa"/>
        <w:tblLook w:val="04A0" w:firstRow="1" w:lastRow="0" w:firstColumn="1" w:lastColumn="0" w:noHBand="0" w:noVBand="1"/>
      </w:tblPr>
      <w:tblGrid>
        <w:gridCol w:w="1616"/>
        <w:gridCol w:w="690"/>
        <w:gridCol w:w="792"/>
        <w:gridCol w:w="912"/>
        <w:gridCol w:w="792"/>
        <w:gridCol w:w="1244"/>
        <w:gridCol w:w="1558"/>
        <w:gridCol w:w="1296"/>
        <w:gridCol w:w="1229"/>
        <w:gridCol w:w="1709"/>
        <w:gridCol w:w="1378"/>
        <w:gridCol w:w="1229"/>
      </w:tblGrid>
      <w:tr w:rsidR="00A041D6" w:rsidTr="008B1E35">
        <w:trPr>
          <w:trHeight w:val="54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招聘计划</w:t>
            </w:r>
          </w:p>
        </w:tc>
        <w:tc>
          <w:tcPr>
            <w:tcW w:w="6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岗位条件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最低服务年限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笔试科目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面试方式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编制性质</w:t>
            </w:r>
          </w:p>
        </w:tc>
      </w:tr>
      <w:tr w:rsidR="00A041D6" w:rsidTr="008B1E35">
        <w:trPr>
          <w:trHeight w:val="540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年龄限制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1D6" w:rsidTr="008B1E35">
        <w:trPr>
          <w:trHeight w:val="112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文字综合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30周岁以下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具有1年以上文字写作工作经历。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公共基础知识、专业知识和写作能力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结构化面试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全额事业</w:t>
            </w:r>
          </w:p>
        </w:tc>
      </w:tr>
      <w:tr w:rsidR="00A041D6" w:rsidTr="008B1E35">
        <w:trPr>
          <w:trHeight w:val="146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农业专技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农学大类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具有2年以上农业农村工作经历。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5年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公共基础知识、专业知识和写作能力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结构化面试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全额事业</w:t>
            </w:r>
          </w:p>
        </w:tc>
      </w:tr>
      <w:tr w:rsidR="00A041D6" w:rsidTr="008B1E35">
        <w:trPr>
          <w:trHeight w:val="57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1D6" w:rsidRDefault="00A041D6" w:rsidP="008B1E3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A041D6" w:rsidRPr="00A041D6" w:rsidRDefault="00A041D6" w:rsidP="00A041D6">
      <w:pPr>
        <w:widowControl/>
        <w:spacing w:line="600" w:lineRule="exact"/>
        <w:rPr>
          <w:rFonts w:ascii="宋体" w:eastAsia="宋体" w:hAnsi="宋体"/>
          <w:color w:val="000000"/>
          <w:kern w:val="0"/>
          <w:sz w:val="24"/>
          <w:szCs w:val="24"/>
        </w:rPr>
        <w:sectPr w:rsidR="00A041D6" w:rsidRPr="00A041D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color w:val="000000"/>
          <w:kern w:val="0"/>
          <w:sz w:val="24"/>
          <w:szCs w:val="24"/>
          <w:lang w:bidi="ar"/>
        </w:rPr>
        <w:t>注：年龄30周岁以下是指1991年10月27日及以后出生；年龄35周岁以下是指1986年10月27日及以后出生。</w:t>
      </w:r>
    </w:p>
    <w:p w:rsidR="008F732B" w:rsidRPr="00A041D6" w:rsidRDefault="008F732B"/>
    <w:sectPr w:rsidR="008F732B" w:rsidRPr="00A041D6" w:rsidSect="00A041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6"/>
    <w:rsid w:val="008F732B"/>
    <w:rsid w:val="00A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D6"/>
    <w:pPr>
      <w:widowControl w:val="0"/>
      <w:jc w:val="both"/>
    </w:pPr>
    <w:rPr>
      <w:rFonts w:ascii="Times New Roman" w:eastAsia="仿宋" w:hAnsi="Times New Roman" w:cs="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D6"/>
    <w:pPr>
      <w:widowControl w:val="0"/>
      <w:jc w:val="both"/>
    </w:pPr>
    <w:rPr>
      <w:rFonts w:ascii="Times New Roman" w:eastAsia="仿宋" w:hAnsi="Times New Roman" w:cs="宋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2021-10-27T06:47:00Z</dcterms:created>
  <dcterms:modified xsi:type="dcterms:W3CDTF">2021-10-27T06:48:00Z</dcterms:modified>
</cp:coreProperties>
</file>