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jc w:val="center"/>
        <w:rPr>
          <w:rFonts w:hint="eastAsia"/>
          <w:sz w:val="84"/>
          <w:szCs w:val="84"/>
        </w:rPr>
      </w:pPr>
    </w:p>
    <w:p>
      <w:pPr>
        <w:pStyle w:val="12"/>
        <w:jc w:val="center"/>
        <w:rPr>
          <w:rFonts w:hint="eastAsia"/>
          <w:sz w:val="84"/>
          <w:szCs w:val="84"/>
        </w:rPr>
      </w:pPr>
    </w:p>
    <w:p>
      <w:pPr>
        <w:pStyle w:val="12"/>
        <w:jc w:val="center"/>
        <w:rPr>
          <w:rFonts w:hint="eastAsia"/>
          <w:sz w:val="84"/>
          <w:szCs w:val="84"/>
        </w:rPr>
      </w:pPr>
    </w:p>
    <w:p>
      <w:pPr>
        <w:pStyle w:val="12"/>
        <w:jc w:val="center"/>
        <w:rPr>
          <w:rFonts w:hint="eastAsia"/>
          <w:sz w:val="84"/>
          <w:szCs w:val="84"/>
        </w:rPr>
      </w:pPr>
    </w:p>
    <w:p>
      <w:pPr>
        <w:pStyle w:val="12"/>
        <w:jc w:val="center"/>
        <w:rPr>
          <w:sz w:val="84"/>
          <w:szCs w:val="84"/>
        </w:rPr>
      </w:pPr>
      <w:r>
        <w:rPr>
          <w:rFonts w:hint="eastAsia"/>
          <w:sz w:val="84"/>
          <w:szCs w:val="84"/>
        </w:rPr>
        <w:t>2019年度</w:t>
      </w:r>
    </w:p>
    <w:p>
      <w:pPr>
        <w:pStyle w:val="12"/>
        <w:jc w:val="center"/>
        <w:rPr>
          <w:sz w:val="84"/>
          <w:szCs w:val="84"/>
        </w:rPr>
      </w:pPr>
      <w:r>
        <w:rPr>
          <w:rFonts w:hint="eastAsia"/>
          <w:sz w:val="84"/>
          <w:szCs w:val="84"/>
          <w:lang w:eastAsia="zh-CN"/>
        </w:rPr>
        <w:t>益阳市资阳区审计局</w:t>
      </w:r>
      <w:r>
        <w:rPr>
          <w:rFonts w:hint="eastAsia"/>
          <w:sz w:val="84"/>
          <w:szCs w:val="84"/>
        </w:rPr>
        <w:t>部门决算</w:t>
      </w:r>
    </w:p>
    <w:p>
      <w:pPr>
        <w:pStyle w:val="12"/>
        <w:jc w:val="center"/>
        <w:rPr>
          <w:sz w:val="56"/>
          <w:szCs w:val="56"/>
        </w:rPr>
      </w:pPr>
    </w:p>
    <w:p>
      <w:pPr>
        <w:pStyle w:val="12"/>
        <w:jc w:val="center"/>
        <w:rPr>
          <w:sz w:val="56"/>
          <w:szCs w:val="56"/>
        </w:rPr>
      </w:pPr>
    </w:p>
    <w:p>
      <w:pPr>
        <w:pStyle w:val="12"/>
        <w:jc w:val="center"/>
        <w:rPr>
          <w:sz w:val="56"/>
          <w:szCs w:val="56"/>
        </w:rPr>
      </w:pPr>
    </w:p>
    <w:p>
      <w:pPr>
        <w:pStyle w:val="12"/>
        <w:jc w:val="center"/>
        <w:rPr>
          <w:sz w:val="56"/>
          <w:szCs w:val="56"/>
        </w:rPr>
      </w:pPr>
    </w:p>
    <w:p>
      <w:pPr>
        <w:pStyle w:val="12"/>
        <w:jc w:val="center"/>
        <w:rPr>
          <w:sz w:val="56"/>
          <w:szCs w:val="56"/>
        </w:rPr>
      </w:pPr>
    </w:p>
    <w:p>
      <w:pPr>
        <w:rPr>
          <w:sz w:val="56"/>
          <w:szCs w:val="56"/>
        </w:rPr>
      </w:pPr>
    </w:p>
    <w:p>
      <w:pPr>
        <w:pStyle w:val="12"/>
        <w:spacing w:line="520" w:lineRule="exact"/>
        <w:jc w:val="center"/>
        <w:rPr>
          <w:rFonts w:hint="eastAsia"/>
          <w:sz w:val="56"/>
          <w:szCs w:val="56"/>
        </w:rPr>
      </w:pPr>
      <w:r>
        <w:rPr>
          <w:rFonts w:hint="eastAsia"/>
          <w:sz w:val="56"/>
          <w:szCs w:val="56"/>
        </w:rPr>
        <w:t>目录</w:t>
      </w:r>
    </w:p>
    <w:p>
      <w:pPr>
        <w:pStyle w:val="12"/>
        <w:spacing w:line="520" w:lineRule="exact"/>
        <w:jc w:val="center"/>
        <w:rPr>
          <w:rFonts w:hint="eastAsia"/>
          <w:sz w:val="56"/>
          <w:szCs w:val="56"/>
        </w:rPr>
      </w:pPr>
    </w:p>
    <w:p>
      <w:pPr>
        <w:pStyle w:val="12"/>
        <w:spacing w:line="520" w:lineRule="exact"/>
        <w:outlineLvl w:val="0"/>
        <w:rPr>
          <w:rFonts w:hint="eastAsia"/>
          <w:b/>
          <w:sz w:val="28"/>
          <w:szCs w:val="28"/>
        </w:rPr>
      </w:pPr>
      <w:r>
        <w:rPr>
          <w:rFonts w:hint="eastAsia"/>
          <w:b/>
          <w:sz w:val="28"/>
          <w:szCs w:val="28"/>
        </w:rPr>
        <w:t>第一部分</w:t>
      </w:r>
      <w:r>
        <w:rPr>
          <w:rFonts w:hint="eastAsia"/>
          <w:b/>
          <w:sz w:val="28"/>
          <w:szCs w:val="28"/>
          <w:lang w:eastAsia="zh-CN"/>
        </w:rPr>
        <w:t>益阳市资阳区审计局</w:t>
      </w:r>
      <w:r>
        <w:rPr>
          <w:rFonts w:hint="eastAsia"/>
          <w:b/>
          <w:sz w:val="28"/>
          <w:szCs w:val="28"/>
        </w:rPr>
        <w:t>概况</w:t>
      </w:r>
    </w:p>
    <w:p>
      <w:pPr>
        <w:pStyle w:val="12"/>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12"/>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12"/>
        <w:spacing w:line="520" w:lineRule="exact"/>
        <w:outlineLvl w:val="0"/>
        <w:rPr>
          <w:rFonts w:ascii="仿宋_GB2312" w:hAnsi="仿宋_GB2312" w:cs="仿宋_GB2312"/>
          <w:b/>
          <w:sz w:val="28"/>
          <w:szCs w:val="28"/>
        </w:rPr>
      </w:pPr>
      <w:r>
        <w:rPr>
          <w:rFonts w:hint="eastAsia" w:hAnsi="仿宋_GB2312"/>
          <w:b/>
          <w:sz w:val="28"/>
          <w:szCs w:val="28"/>
        </w:rPr>
        <w:t>第二部分</w:t>
      </w:r>
      <w:r>
        <w:rPr>
          <w:rFonts w:hAnsi="仿宋_GB2312"/>
          <w:b/>
          <w:sz w:val="28"/>
          <w:szCs w:val="28"/>
        </w:rPr>
        <w:t>2019</w:t>
      </w:r>
      <w:r>
        <w:rPr>
          <w:rFonts w:hint="eastAsia" w:hAnsi="仿宋_GB2312"/>
          <w:b/>
          <w:sz w:val="28"/>
          <w:szCs w:val="28"/>
        </w:rPr>
        <w:t>年度部门决算表</w:t>
      </w:r>
    </w:p>
    <w:p>
      <w:pPr>
        <w:pStyle w:val="12"/>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12"/>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12"/>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12"/>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12"/>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12"/>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六、一般公共预算财政拨款基本支出决算表</w:t>
      </w:r>
    </w:p>
    <w:p>
      <w:pPr>
        <w:pStyle w:val="12"/>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12"/>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12"/>
        <w:spacing w:line="520" w:lineRule="exact"/>
        <w:outlineLvl w:val="0"/>
        <w:rPr>
          <w:rFonts w:ascii="仿宋_GB2312" w:hAnsi="仿宋_GB2312" w:cs="仿宋_GB2312"/>
          <w:b/>
          <w:sz w:val="28"/>
          <w:szCs w:val="28"/>
        </w:rPr>
      </w:pPr>
      <w:r>
        <w:rPr>
          <w:rFonts w:hint="eastAsia" w:hAnsi="仿宋_GB2312"/>
          <w:b/>
          <w:sz w:val="28"/>
          <w:szCs w:val="28"/>
        </w:rPr>
        <w:t>第三部分</w:t>
      </w:r>
      <w:r>
        <w:rPr>
          <w:rFonts w:hAnsi="仿宋_GB2312"/>
          <w:b/>
          <w:sz w:val="28"/>
          <w:szCs w:val="28"/>
        </w:rPr>
        <w:t>2019</w:t>
      </w:r>
      <w:r>
        <w:rPr>
          <w:rFonts w:hint="eastAsia" w:hAnsi="仿宋_GB2312"/>
          <w:b/>
          <w:sz w:val="28"/>
          <w:szCs w:val="28"/>
        </w:rPr>
        <w:t>年度部门决算情况说明</w:t>
      </w:r>
    </w:p>
    <w:p>
      <w:pPr>
        <w:pStyle w:val="12"/>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spacing w:line="52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七、一般公共预算财政拨款三公经费支出决算情况说明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九</w:t>
      </w:r>
      <w:r>
        <w:rPr>
          <w:rFonts w:ascii="仿宋_GB2312" w:hAnsi="仿宋_GB2312" w:cs="仿宋_GB2312"/>
          <w:color w:val="000000"/>
          <w:kern w:val="0"/>
          <w:sz w:val="28"/>
          <w:szCs w:val="28"/>
        </w:rPr>
        <w:t>、预算绩效情况说明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w:t>
      </w:r>
      <w:r>
        <w:rPr>
          <w:rFonts w:ascii="仿宋_GB2312" w:hAnsi="仿宋_GB2312" w:cs="仿宋_GB2312"/>
          <w:color w:val="000000"/>
          <w:kern w:val="0"/>
          <w:sz w:val="28"/>
          <w:szCs w:val="28"/>
        </w:rPr>
        <w:t>、其他重要事项情况说明</w:t>
      </w:r>
    </w:p>
    <w:p>
      <w:pPr>
        <w:autoSpaceDE w:val="0"/>
        <w:autoSpaceDN w:val="0"/>
        <w:adjustRightInd w:val="0"/>
        <w:spacing w:line="520" w:lineRule="exact"/>
        <w:jc w:val="left"/>
        <w:outlineLvl w:val="0"/>
        <w:rPr>
          <w:rFonts w:ascii="黑体" w:hAnsi="黑体" w:eastAsia="黑体" w:cs="仿宋_GB2312"/>
          <w:b/>
          <w:color w:val="000000"/>
          <w:kern w:val="0"/>
          <w:sz w:val="28"/>
          <w:szCs w:val="28"/>
        </w:rPr>
      </w:pPr>
      <w:r>
        <w:rPr>
          <w:rFonts w:ascii="黑体" w:hAnsi="黑体" w:eastAsia="黑体" w:cs="黑体"/>
          <w:b/>
          <w:color w:val="000000"/>
          <w:kern w:val="0"/>
          <w:sz w:val="28"/>
          <w:szCs w:val="28"/>
        </w:rPr>
        <w:t>第四部分名词解释</w:t>
      </w:r>
    </w:p>
    <w:p>
      <w:pPr>
        <w:spacing w:line="520" w:lineRule="exact"/>
        <w:jc w:val="left"/>
        <w:outlineLvl w:val="0"/>
        <w:rPr>
          <w:rFonts w:ascii="黑体" w:hAnsi="黑体" w:eastAsia="黑体" w:cs="黑体"/>
          <w:b/>
          <w:color w:val="000000"/>
          <w:kern w:val="0"/>
          <w:sz w:val="28"/>
          <w:szCs w:val="28"/>
        </w:rPr>
      </w:pPr>
      <w:r>
        <w:rPr>
          <w:rFonts w:ascii="黑体" w:hAnsi="黑体" w:eastAsia="黑体" w:cs="黑体"/>
          <w:b/>
          <w:color w:val="000000"/>
          <w:kern w:val="0"/>
          <w:sz w:val="28"/>
          <w:szCs w:val="28"/>
        </w:rPr>
        <w:t>第五部分附件</w:t>
      </w:r>
    </w:p>
    <w:p>
      <w:pPr>
        <w:spacing w:line="520" w:lineRule="exact"/>
        <w:jc w:val="left"/>
        <w:outlineLvl w:val="0"/>
        <w:rPr>
          <w:rFonts w:ascii="黑体" w:hAnsi="黑体" w:eastAsia="黑体" w:cs="黑体"/>
          <w:b/>
          <w:color w:val="000000"/>
          <w:kern w:val="0"/>
          <w:sz w:val="28"/>
          <w:szCs w:val="28"/>
        </w:rPr>
      </w:pPr>
    </w:p>
    <w:p>
      <w:pPr>
        <w:spacing w:line="520" w:lineRule="exact"/>
        <w:jc w:val="left"/>
        <w:outlineLvl w:val="0"/>
        <w:rPr>
          <w:rFonts w:ascii="黑体" w:hAnsi="黑体" w:eastAsia="黑体" w:cs="黑体"/>
          <w:b/>
          <w:color w:val="000000"/>
          <w:kern w:val="0"/>
          <w:sz w:val="28"/>
          <w:szCs w:val="28"/>
        </w:rPr>
      </w:pPr>
    </w:p>
    <w:p>
      <w:pPr>
        <w:spacing w:line="520" w:lineRule="exact"/>
        <w:jc w:val="left"/>
        <w:outlineLvl w:val="0"/>
        <w:rPr>
          <w:rFonts w:ascii="黑体" w:hAnsi="黑体" w:eastAsia="黑体" w:cs="黑体"/>
          <w:b/>
          <w:color w:val="000000"/>
          <w:kern w:val="0"/>
          <w:sz w:val="28"/>
          <w:szCs w:val="28"/>
        </w:rPr>
      </w:pPr>
    </w:p>
    <w:p>
      <w:pPr>
        <w:pStyle w:val="12"/>
        <w:jc w:val="left"/>
        <w:outlineLvl w:val="0"/>
        <w:rPr>
          <w:sz w:val="32"/>
          <w:szCs w:val="32"/>
        </w:rPr>
      </w:pPr>
      <w:r>
        <w:rPr>
          <w:rFonts w:hint="eastAsia"/>
          <w:sz w:val="32"/>
          <w:szCs w:val="32"/>
        </w:rPr>
        <w:t>第一部分</w:t>
      </w:r>
      <w:r>
        <w:rPr>
          <w:sz w:val="32"/>
          <w:szCs w:val="32"/>
        </w:rPr>
        <w:t xml:space="preserve"> </w:t>
      </w:r>
      <w:r>
        <w:rPr>
          <w:rFonts w:hint="eastAsia"/>
          <w:sz w:val="32"/>
          <w:szCs w:val="32"/>
          <w:lang w:eastAsia="zh-CN"/>
        </w:rPr>
        <w:t>益阳市资阳区审计局</w:t>
      </w:r>
      <w:r>
        <w:rPr>
          <w:rFonts w:hint="eastAsia"/>
          <w:sz w:val="32"/>
          <w:szCs w:val="32"/>
        </w:rPr>
        <w:t>概况</w:t>
      </w:r>
    </w:p>
    <w:p>
      <w:pPr>
        <w:pStyle w:val="13"/>
        <w:numPr>
          <w:ilvl w:val="0"/>
          <w:numId w:val="1"/>
        </w:numPr>
        <w:ind w:firstLineChars="0"/>
        <w:jc w:val="left"/>
        <w:outlineLvl w:val="1"/>
        <w:rPr>
          <w:rFonts w:ascii="黑体" w:hAnsi="黑体" w:eastAsia="黑体"/>
          <w:sz w:val="28"/>
          <w:szCs w:val="28"/>
        </w:rPr>
      </w:pPr>
      <w:r>
        <w:rPr>
          <w:rFonts w:ascii="黑体" w:hAnsi="黑体" w:eastAsia="黑体"/>
          <w:sz w:val="28"/>
          <w:szCs w:val="28"/>
        </w:rPr>
        <w:t>部门职责</w:t>
      </w:r>
    </w:p>
    <w:p>
      <w:pPr>
        <w:ind w:firstLine="700" w:firstLineChars="250"/>
        <w:jc w:val="left"/>
        <w:rPr>
          <w:rFonts w:hint="eastAsia" w:asciiTheme="minorEastAsia" w:hAnsiTheme="minorEastAsia"/>
          <w:sz w:val="28"/>
          <w:szCs w:val="28"/>
          <w:lang w:eastAsia="zh-CN"/>
        </w:rPr>
      </w:pPr>
      <w:r>
        <w:rPr>
          <w:rFonts w:hint="eastAsia" w:asciiTheme="minorEastAsia" w:hAnsiTheme="minorEastAsia"/>
          <w:sz w:val="28"/>
          <w:szCs w:val="28"/>
        </w:rPr>
        <w:t>（一）</w:t>
      </w:r>
      <w:r>
        <w:rPr>
          <w:rFonts w:hint="eastAsia" w:asciiTheme="minorEastAsia" w:hAnsiTheme="minorEastAsia"/>
          <w:sz w:val="28"/>
          <w:szCs w:val="28"/>
          <w:lang w:eastAsia="zh-CN"/>
        </w:rPr>
        <w:t>主管全区审计工作</w:t>
      </w:r>
    </w:p>
    <w:p>
      <w:pPr>
        <w:ind w:firstLine="700" w:firstLineChars="250"/>
        <w:jc w:val="left"/>
        <w:rPr>
          <w:rFonts w:hint="eastAsia" w:asciiTheme="minorEastAsia" w:hAnsiTheme="minorEastAsia"/>
          <w:sz w:val="28"/>
          <w:szCs w:val="28"/>
        </w:rPr>
      </w:pPr>
      <w:r>
        <w:rPr>
          <w:rFonts w:hint="eastAsia" w:asciiTheme="minorEastAsia" w:hAnsiTheme="minorEastAsia"/>
          <w:sz w:val="28"/>
          <w:szCs w:val="28"/>
        </w:rPr>
        <w:t>（二）向区人民政府报告和向区人民政府有关部门通报审计情况，提出完善调控措施和管理体制、机制建设的建议。</w:t>
      </w:r>
    </w:p>
    <w:p>
      <w:pPr>
        <w:ind w:firstLine="700" w:firstLineChars="250"/>
        <w:jc w:val="left"/>
        <w:rPr>
          <w:rFonts w:hint="eastAsia" w:asciiTheme="minorEastAsia" w:hAnsiTheme="minorEastAsia"/>
          <w:sz w:val="28"/>
          <w:szCs w:val="28"/>
        </w:rPr>
      </w:pPr>
      <w:r>
        <w:rPr>
          <w:rFonts w:hint="eastAsia" w:asciiTheme="minorEastAsia" w:hAnsiTheme="minorEastAsia"/>
          <w:sz w:val="28"/>
          <w:szCs w:val="28"/>
          <w:lang w:eastAsia="zh-CN"/>
        </w:rPr>
        <w:t>（三）</w:t>
      </w:r>
      <w:r>
        <w:rPr>
          <w:rFonts w:hint="eastAsia" w:asciiTheme="minorEastAsia" w:hAnsiTheme="minorEastAsia"/>
          <w:sz w:val="28"/>
          <w:szCs w:val="28"/>
        </w:rPr>
        <w:t>负责区领导干部经济责任审计领导小组办公室日常工作，按规定对区审计局审计监督对象的单位主要负责人实施经济责任审计，协调各成员单位运用经济责任审计成果。</w:t>
      </w:r>
    </w:p>
    <w:p>
      <w:pPr>
        <w:ind w:firstLine="700" w:firstLineChars="250"/>
        <w:jc w:val="left"/>
        <w:rPr>
          <w:rFonts w:hint="eastAsia" w:asciiTheme="minorEastAsia" w:hAnsiTheme="minorEastAsia"/>
          <w:sz w:val="28"/>
          <w:szCs w:val="28"/>
        </w:rPr>
      </w:pPr>
      <w:r>
        <w:rPr>
          <w:rFonts w:hint="eastAsia" w:asciiTheme="minorEastAsia" w:hAnsiTheme="minorEastAsia"/>
          <w:sz w:val="28"/>
          <w:szCs w:val="28"/>
          <w:lang w:eastAsia="zh-CN"/>
        </w:rPr>
        <w:t>（四）</w:t>
      </w:r>
      <w:r>
        <w:rPr>
          <w:rFonts w:hint="eastAsia" w:asciiTheme="minorEastAsia" w:hAnsiTheme="minorEastAsia"/>
          <w:sz w:val="28"/>
          <w:szCs w:val="28"/>
        </w:rPr>
        <w:t>负责上级审计机关授权的审计项目和专项审计调查项目的组织实施。</w:t>
      </w:r>
    </w:p>
    <w:p>
      <w:pPr>
        <w:ind w:firstLine="700" w:firstLineChars="250"/>
        <w:jc w:val="left"/>
        <w:rPr>
          <w:rFonts w:hint="eastAsia" w:asciiTheme="minorEastAsia" w:hAnsiTheme="minorEastAsia"/>
          <w:sz w:val="28"/>
          <w:szCs w:val="28"/>
        </w:rPr>
      </w:pPr>
      <w:r>
        <w:rPr>
          <w:rFonts w:hint="eastAsia" w:asciiTheme="minorEastAsia" w:hAnsiTheme="minorEastAsia"/>
          <w:sz w:val="28"/>
          <w:szCs w:val="28"/>
          <w:lang w:eastAsia="zh-CN"/>
        </w:rPr>
        <w:t>（五）</w:t>
      </w:r>
      <w:r>
        <w:rPr>
          <w:rFonts w:hint="eastAsia" w:asciiTheme="minorEastAsia" w:hAnsiTheme="minorEastAsia"/>
          <w:sz w:val="28"/>
          <w:szCs w:val="28"/>
        </w:rPr>
        <w:t>指导和监督内部审计工作。</w:t>
      </w:r>
    </w:p>
    <w:p>
      <w:pPr>
        <w:ind w:firstLine="700" w:firstLineChars="250"/>
        <w:jc w:val="left"/>
        <w:rPr>
          <w:rFonts w:ascii="仿宋_GB2312" w:eastAsia="仿宋_GB2312" w:hAnsiTheme="minorEastAsia"/>
          <w:sz w:val="28"/>
          <w:szCs w:val="28"/>
        </w:rPr>
      </w:pPr>
      <w:r>
        <w:rPr>
          <w:rFonts w:hint="eastAsia" w:asciiTheme="minorEastAsia" w:hAnsiTheme="minorEastAsia"/>
          <w:sz w:val="28"/>
          <w:szCs w:val="28"/>
          <w:lang w:eastAsia="zh-CN"/>
        </w:rPr>
        <w:t>（六）</w:t>
      </w:r>
      <w:r>
        <w:rPr>
          <w:rFonts w:hint="eastAsia" w:asciiTheme="minorEastAsia" w:hAnsiTheme="minorEastAsia"/>
          <w:sz w:val="28"/>
          <w:szCs w:val="28"/>
        </w:rPr>
        <w:t>承办区委、区政府交办的其他事项。</w:t>
      </w:r>
    </w:p>
    <w:p>
      <w:pPr>
        <w:jc w:val="both"/>
        <w:rPr>
          <w:rFonts w:hint="eastAsia" w:ascii="黑体" w:hAnsi="黑体" w:eastAsia="黑体"/>
          <w:bCs/>
          <w:kern w:val="0"/>
          <w:sz w:val="32"/>
          <w:szCs w:val="32"/>
        </w:rPr>
      </w:pPr>
      <w:r>
        <w:rPr>
          <w:rFonts w:hint="eastAsia" w:ascii="黑体" w:hAnsi="黑体" w:eastAsia="黑体"/>
          <w:bCs/>
          <w:kern w:val="0"/>
          <w:sz w:val="32"/>
          <w:szCs w:val="32"/>
        </w:rPr>
        <w:t>二、机构设置及决算单位构成</w:t>
      </w:r>
    </w:p>
    <w:p>
      <w:pPr>
        <w:ind w:firstLine="700" w:firstLineChars="250"/>
        <w:jc w:val="left"/>
        <w:rPr>
          <w:rFonts w:hint="eastAsia" w:asciiTheme="minorEastAsia" w:hAnsiTheme="minorEastAsia" w:eastAsiaTheme="minorEastAsia" w:cstheme="minorBidi"/>
          <w:kern w:val="2"/>
          <w:sz w:val="28"/>
          <w:szCs w:val="28"/>
          <w:lang w:val="en-US" w:eastAsia="zh-CN" w:bidi="ar-SA"/>
        </w:rPr>
      </w:pPr>
      <w:r>
        <w:rPr>
          <w:rFonts w:hint="eastAsia" w:asciiTheme="minorEastAsia" w:hAnsiTheme="minorEastAsia"/>
          <w:sz w:val="28"/>
          <w:szCs w:val="28"/>
          <w:lang w:val="en-US" w:eastAsia="zh-CN"/>
        </w:rPr>
        <w:t>（一）内设机构设置。益阳市资阳区审计局内设机构包括：办公室</w:t>
      </w:r>
      <w:r>
        <w:rPr>
          <w:rFonts w:hint="default" w:asciiTheme="minorEastAsia" w:hAnsiTheme="minorEastAsia"/>
          <w:sz w:val="28"/>
          <w:szCs w:val="28"/>
          <w:lang w:val="en-US" w:eastAsia="zh-CN"/>
        </w:rPr>
        <w:t>(计划股、区委审计委员会办公室秘书组)</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法规股(审理股)</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电子数据审计</w:t>
      </w:r>
      <w:r>
        <w:rPr>
          <w:rFonts w:hint="default" w:asciiTheme="minorEastAsia" w:hAnsiTheme="minorEastAsia" w:eastAsiaTheme="minorEastAsia" w:cstheme="minorBidi"/>
          <w:kern w:val="2"/>
          <w:sz w:val="28"/>
          <w:szCs w:val="28"/>
          <w:lang w:val="en-US" w:eastAsia="zh-CN" w:bidi="ar-SA"/>
        </w:rPr>
        <w:t>股</w:t>
      </w:r>
      <w:r>
        <w:rPr>
          <w:rFonts w:hint="eastAsia" w:asciiTheme="minorEastAsia" w:hAnsiTheme="minorEastAsia" w:eastAsiaTheme="minorEastAsia" w:cstheme="minorBidi"/>
          <w:kern w:val="2"/>
          <w:sz w:val="28"/>
          <w:szCs w:val="28"/>
          <w:lang w:val="en-US" w:eastAsia="zh-CN" w:bidi="ar-SA"/>
        </w:rPr>
        <w:t>、</w:t>
      </w:r>
      <w:r>
        <w:rPr>
          <w:rFonts w:hint="default" w:asciiTheme="minorEastAsia" w:hAnsiTheme="minorEastAsia" w:eastAsiaTheme="minorEastAsia" w:cstheme="minorBidi"/>
          <w:kern w:val="2"/>
          <w:sz w:val="28"/>
          <w:szCs w:val="28"/>
          <w:lang w:val="en-US" w:eastAsia="zh-CN" w:bidi="ar-SA"/>
        </w:rPr>
        <w:t>财政审计股</w:t>
      </w:r>
      <w:r>
        <w:rPr>
          <w:rFonts w:hint="eastAsia" w:asciiTheme="minorEastAsia" w:hAnsiTheme="minorEastAsia" w:eastAsiaTheme="minorEastAsia" w:cstheme="minorBidi"/>
          <w:kern w:val="2"/>
          <w:sz w:val="28"/>
          <w:szCs w:val="28"/>
          <w:lang w:val="en-US" w:eastAsia="zh-CN" w:bidi="ar-SA"/>
        </w:rPr>
        <w:t>、</w:t>
      </w:r>
      <w:r>
        <w:rPr>
          <w:rFonts w:hint="default" w:asciiTheme="minorEastAsia" w:hAnsiTheme="minorEastAsia" w:eastAsiaTheme="minorEastAsia" w:cstheme="minorBidi"/>
          <w:kern w:val="2"/>
          <w:sz w:val="28"/>
          <w:szCs w:val="28"/>
          <w:lang w:val="en-US" w:eastAsia="zh-CN" w:bidi="ar-SA"/>
        </w:rPr>
        <w:t>行政事业审计股</w:t>
      </w:r>
      <w:r>
        <w:rPr>
          <w:rFonts w:hint="eastAsia" w:asciiTheme="minorEastAsia" w:hAnsiTheme="minorEastAsia" w:eastAsiaTheme="minorEastAsia" w:cstheme="minorBidi"/>
          <w:kern w:val="2"/>
          <w:sz w:val="28"/>
          <w:szCs w:val="28"/>
          <w:lang w:val="en-US" w:eastAsia="zh-CN" w:bidi="ar-SA"/>
        </w:rPr>
        <w:t>、</w:t>
      </w:r>
      <w:r>
        <w:rPr>
          <w:rFonts w:hint="default" w:asciiTheme="minorEastAsia" w:hAnsiTheme="minorEastAsia" w:eastAsiaTheme="minorEastAsia" w:cstheme="minorBidi"/>
          <w:kern w:val="2"/>
          <w:sz w:val="28"/>
          <w:szCs w:val="28"/>
          <w:lang w:val="en-US" w:eastAsia="zh-CN" w:bidi="ar-SA"/>
        </w:rPr>
        <w:t>农业农村股</w:t>
      </w:r>
      <w:r>
        <w:rPr>
          <w:rFonts w:hint="eastAsia" w:asciiTheme="minorEastAsia" w:hAnsiTheme="minorEastAsia" w:eastAsiaTheme="minorEastAsia" w:cstheme="minorBidi"/>
          <w:kern w:val="2"/>
          <w:sz w:val="28"/>
          <w:szCs w:val="28"/>
          <w:lang w:val="en-US" w:eastAsia="zh-CN" w:bidi="ar-SA"/>
        </w:rPr>
        <w:t>、</w:t>
      </w:r>
      <w:r>
        <w:rPr>
          <w:rFonts w:hint="default" w:asciiTheme="minorEastAsia" w:hAnsiTheme="minorEastAsia" w:eastAsiaTheme="minorEastAsia" w:cstheme="minorBidi"/>
          <w:kern w:val="2"/>
          <w:sz w:val="28"/>
          <w:szCs w:val="28"/>
          <w:lang w:val="en-US" w:eastAsia="zh-CN" w:bidi="ar-SA"/>
        </w:rPr>
        <w:t>经济责任审计股(资源环境审计股)</w:t>
      </w:r>
      <w:r>
        <w:rPr>
          <w:rFonts w:hint="eastAsia" w:asciiTheme="minorEastAsia" w:hAnsiTheme="minorEastAsia" w:eastAsiaTheme="minorEastAsia" w:cstheme="minorBidi"/>
          <w:kern w:val="2"/>
          <w:sz w:val="28"/>
          <w:szCs w:val="28"/>
          <w:lang w:val="en-US" w:eastAsia="zh-CN" w:bidi="ar-SA"/>
        </w:rPr>
        <w:t>、</w:t>
      </w:r>
      <w:r>
        <w:rPr>
          <w:rFonts w:hint="default" w:asciiTheme="minorEastAsia" w:hAnsiTheme="minorEastAsia" w:eastAsiaTheme="minorEastAsia" w:cstheme="minorBidi"/>
          <w:kern w:val="2"/>
          <w:sz w:val="28"/>
          <w:szCs w:val="28"/>
          <w:lang w:val="en-US" w:eastAsia="zh-CN" w:bidi="ar-SA"/>
        </w:rPr>
        <w:t>审计执行股(重大项目稽查股)</w:t>
      </w:r>
      <w:r>
        <w:rPr>
          <w:rFonts w:hint="eastAsia" w:asciiTheme="minorEastAsia" w:hAnsiTheme="minorEastAsia" w:eastAsiaTheme="minorEastAsia" w:cstheme="minorBidi"/>
          <w:kern w:val="2"/>
          <w:sz w:val="28"/>
          <w:szCs w:val="28"/>
          <w:lang w:val="en-US" w:eastAsia="zh-CN" w:bidi="ar-SA"/>
        </w:rPr>
        <w:t>、</w:t>
      </w:r>
      <w:r>
        <w:rPr>
          <w:rFonts w:hint="default" w:asciiTheme="minorEastAsia" w:hAnsiTheme="minorEastAsia" w:eastAsiaTheme="minorEastAsia" w:cstheme="minorBidi"/>
          <w:kern w:val="2"/>
          <w:sz w:val="28"/>
          <w:szCs w:val="28"/>
          <w:lang w:val="en-US" w:eastAsia="zh-CN" w:bidi="ar-SA"/>
        </w:rPr>
        <w:t>益阳市资阳区建设项目审计中心</w:t>
      </w:r>
    </w:p>
    <w:p>
      <w:pPr>
        <w:widowControl/>
        <w:spacing w:line="600" w:lineRule="exact"/>
        <w:rPr>
          <w:rFonts w:hint="eastAsia" w:asciiTheme="minorEastAsia" w:hAnsiTheme="minorEastAsia" w:eastAsiaTheme="minorEastAsia" w:cstheme="minorBidi"/>
          <w:kern w:val="2"/>
          <w:sz w:val="28"/>
          <w:szCs w:val="28"/>
          <w:lang w:val="en-US" w:eastAsia="zh-CN" w:bidi="ar-SA"/>
        </w:rPr>
      </w:pPr>
      <w:r>
        <w:rPr>
          <w:rFonts w:hint="eastAsia" w:asciiTheme="minorEastAsia" w:hAnsiTheme="minorEastAsia" w:eastAsiaTheme="minorEastAsia" w:cstheme="minorBidi"/>
          <w:kern w:val="2"/>
          <w:sz w:val="28"/>
          <w:szCs w:val="28"/>
          <w:lang w:val="en-US" w:eastAsia="zh-CN" w:bidi="ar-SA"/>
        </w:rPr>
        <w:t>（二）决算单位构成。益阳市资阳区审计局2019年部门决算汇总公开单位构成包括：益阳市资阳区审计局本级。</w:t>
      </w:r>
    </w:p>
    <w:p>
      <w:pPr>
        <w:widowControl/>
        <w:spacing w:line="600" w:lineRule="exact"/>
        <w:rPr>
          <w:rFonts w:hint="eastAsia" w:asciiTheme="minorEastAsia" w:hAnsiTheme="minorEastAsia" w:eastAsiaTheme="minorEastAsia" w:cstheme="minorBidi"/>
          <w:kern w:val="2"/>
          <w:sz w:val="32"/>
          <w:szCs w:val="32"/>
          <w:lang w:val="en-US" w:eastAsia="zh-CN" w:bidi="ar-SA"/>
        </w:rPr>
      </w:pPr>
    </w:p>
    <w:p>
      <w:pPr>
        <w:pStyle w:val="12"/>
        <w:numPr>
          <w:ilvl w:val="0"/>
          <w:numId w:val="2"/>
        </w:numPr>
        <w:jc w:val="left"/>
        <w:outlineLvl w:val="0"/>
        <w:rPr>
          <w:rFonts w:hint="eastAsia"/>
          <w:sz w:val="32"/>
          <w:szCs w:val="32"/>
          <w:lang w:eastAsia="zh-CN"/>
        </w:rPr>
      </w:pPr>
      <w:r>
        <w:rPr>
          <w:rFonts w:hint="eastAsia"/>
          <w:sz w:val="32"/>
          <w:szCs w:val="32"/>
        </w:rPr>
        <w:t>部门决算表</w:t>
      </w:r>
      <w:r>
        <w:rPr>
          <w:rFonts w:hint="eastAsia"/>
          <w:sz w:val="32"/>
          <w:szCs w:val="32"/>
          <w:lang w:eastAsia="zh-CN"/>
        </w:rPr>
        <w:t>（</w:t>
      </w:r>
      <w:r>
        <w:rPr>
          <w:rFonts w:hint="eastAsia"/>
          <w:sz w:val="32"/>
          <w:szCs w:val="32"/>
          <w:lang w:val="en-US" w:eastAsia="zh-CN"/>
        </w:rPr>
        <w:t>见附表</w:t>
      </w:r>
      <w:r>
        <w:rPr>
          <w:rFonts w:hint="eastAsia"/>
          <w:sz w:val="32"/>
          <w:szCs w:val="32"/>
          <w:lang w:eastAsia="zh-CN"/>
        </w:rPr>
        <w:t>）</w:t>
      </w:r>
    </w:p>
    <w:p>
      <w:pPr>
        <w:pStyle w:val="12"/>
        <w:numPr>
          <w:ilvl w:val="0"/>
          <w:numId w:val="0"/>
        </w:numPr>
        <w:jc w:val="left"/>
        <w:rPr>
          <w:rFonts w:hint="eastAsia"/>
          <w:sz w:val="32"/>
          <w:szCs w:val="32"/>
          <w:lang w:eastAsia="zh-CN"/>
        </w:rPr>
      </w:pPr>
    </w:p>
    <w:p>
      <w:pPr>
        <w:pStyle w:val="12"/>
        <w:jc w:val="both"/>
        <w:outlineLvl w:val="0"/>
        <w:rPr>
          <w:sz w:val="32"/>
          <w:szCs w:val="32"/>
        </w:rPr>
      </w:pPr>
      <w:r>
        <w:rPr>
          <w:rFonts w:hint="eastAsia"/>
          <w:sz w:val="32"/>
          <w:szCs w:val="32"/>
        </w:rPr>
        <w:t>第三部分</w:t>
      </w:r>
      <w:r>
        <w:rPr>
          <w:sz w:val="32"/>
          <w:szCs w:val="32"/>
        </w:rPr>
        <w:t>2019</w:t>
      </w:r>
      <w:r>
        <w:rPr>
          <w:rFonts w:hint="eastAsia"/>
          <w:sz w:val="32"/>
          <w:szCs w:val="32"/>
        </w:rPr>
        <w:t>年度部门决算情况说明</w:t>
      </w:r>
    </w:p>
    <w:p>
      <w:pPr>
        <w:pStyle w:val="12"/>
        <w:outlineLvl w:val="1"/>
        <w:rPr>
          <w:rFonts w:hAnsi="黑体"/>
          <w:b/>
          <w:sz w:val="28"/>
          <w:szCs w:val="28"/>
        </w:rPr>
      </w:pPr>
      <w:r>
        <w:rPr>
          <w:rFonts w:hint="eastAsia" w:hAnsi="黑体"/>
          <w:b/>
          <w:sz w:val="28"/>
          <w:szCs w:val="28"/>
        </w:rPr>
        <w:t>一、收入支出决算总体情况说明</w:t>
      </w:r>
    </w:p>
    <w:p>
      <w:pPr>
        <w:pStyle w:val="12"/>
        <w:rPr>
          <w:rFonts w:asciiTheme="minorEastAsia" w:hAnsiTheme="minorEastAsia" w:eastAsiaTheme="minorEastAsia"/>
          <w:sz w:val="28"/>
          <w:szCs w:val="28"/>
        </w:rPr>
      </w:pPr>
      <w:r>
        <w:rPr>
          <w:rFonts w:hint="eastAsia" w:asciiTheme="minorEastAsia" w:hAnsiTheme="minorEastAsia" w:eastAsiaTheme="minorEastAsia"/>
          <w:sz w:val="28"/>
          <w:szCs w:val="28"/>
        </w:rPr>
        <w:t>2019年度收、支总计</w:t>
      </w:r>
      <w:r>
        <w:rPr>
          <w:rFonts w:hint="eastAsia" w:asciiTheme="minorEastAsia" w:hAnsiTheme="minorEastAsia" w:eastAsiaTheme="minorEastAsia"/>
          <w:sz w:val="28"/>
          <w:szCs w:val="28"/>
          <w:lang w:val="en-US" w:eastAsia="zh-CN"/>
        </w:rPr>
        <w:t>1108.24</w:t>
      </w:r>
      <w:r>
        <w:rPr>
          <w:rFonts w:hint="eastAsia" w:asciiTheme="minorEastAsia" w:hAnsiTheme="minorEastAsia" w:eastAsiaTheme="minorEastAsia"/>
          <w:sz w:val="28"/>
          <w:szCs w:val="28"/>
        </w:rPr>
        <w:t>万元。与2018年相比，增加</w:t>
      </w:r>
      <w:r>
        <w:rPr>
          <w:rFonts w:hint="eastAsia" w:asciiTheme="minorEastAsia" w:hAnsiTheme="minorEastAsia" w:eastAsiaTheme="minorEastAsia"/>
          <w:sz w:val="28"/>
          <w:szCs w:val="28"/>
          <w:lang w:val="en-US" w:eastAsia="zh-CN"/>
        </w:rPr>
        <w:t>216.87</w:t>
      </w:r>
      <w:r>
        <w:rPr>
          <w:rFonts w:hint="eastAsia" w:asciiTheme="minorEastAsia" w:hAnsiTheme="minorEastAsia" w:eastAsiaTheme="minorEastAsia"/>
          <w:sz w:val="28"/>
          <w:szCs w:val="28"/>
        </w:rPr>
        <w:t>万元，增长</w:t>
      </w:r>
      <w:r>
        <w:rPr>
          <w:rFonts w:hint="eastAsia" w:asciiTheme="minorEastAsia" w:hAnsiTheme="minorEastAsia" w:eastAsiaTheme="minorEastAsia"/>
          <w:sz w:val="28"/>
          <w:szCs w:val="28"/>
          <w:lang w:val="en-US" w:eastAsia="zh-CN"/>
        </w:rPr>
        <w:t>24.33</w:t>
      </w:r>
      <w:r>
        <w:rPr>
          <w:rFonts w:hint="eastAsia" w:asciiTheme="minorEastAsia" w:hAnsiTheme="minorEastAsia" w:eastAsiaTheme="minorEastAsia"/>
          <w:sz w:val="28"/>
          <w:szCs w:val="28"/>
        </w:rPr>
        <w:t>%，主要是因为</w:t>
      </w:r>
      <w:r>
        <w:rPr>
          <w:rFonts w:hint="eastAsia" w:asciiTheme="minorEastAsia" w:hAnsiTheme="minorEastAsia" w:eastAsiaTheme="minorEastAsia"/>
          <w:sz w:val="28"/>
          <w:szCs w:val="28"/>
          <w:lang w:eastAsia="zh-CN"/>
        </w:rPr>
        <w:t>人员增加，拨款收入增加，支出增加。</w:t>
      </w:r>
    </w:p>
    <w:p>
      <w:pPr>
        <w:pStyle w:val="12"/>
        <w:outlineLvl w:val="1"/>
        <w:rPr>
          <w:rFonts w:hAnsi="黑体"/>
          <w:b/>
          <w:sz w:val="28"/>
          <w:szCs w:val="28"/>
        </w:rPr>
      </w:pPr>
      <w:r>
        <w:rPr>
          <w:rFonts w:hint="eastAsia" w:hAnsi="黑体"/>
          <w:b/>
          <w:sz w:val="28"/>
          <w:szCs w:val="28"/>
        </w:rPr>
        <w:t>二、收入决算情况说明</w:t>
      </w:r>
    </w:p>
    <w:p>
      <w:pPr>
        <w:pStyle w:val="12"/>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本年收入合计</w:t>
      </w:r>
      <w:r>
        <w:rPr>
          <w:rFonts w:hint="eastAsia" w:asciiTheme="minorEastAsia" w:hAnsiTheme="minorEastAsia" w:eastAsiaTheme="minorEastAsia"/>
          <w:sz w:val="28"/>
          <w:szCs w:val="28"/>
          <w:lang w:val="en-US" w:eastAsia="zh-CN"/>
        </w:rPr>
        <w:t>569</w:t>
      </w:r>
      <w:r>
        <w:rPr>
          <w:rFonts w:hint="eastAsia" w:asciiTheme="minorEastAsia" w:hAnsiTheme="minorEastAsia" w:eastAsiaTheme="minorEastAsia"/>
          <w:sz w:val="28"/>
          <w:szCs w:val="28"/>
        </w:rPr>
        <w:t>万元，其中：财政拨款收入</w:t>
      </w:r>
      <w:r>
        <w:rPr>
          <w:rFonts w:hint="eastAsia" w:asciiTheme="minorEastAsia" w:hAnsiTheme="minorEastAsia" w:eastAsiaTheme="minorEastAsia"/>
          <w:sz w:val="28"/>
          <w:szCs w:val="28"/>
          <w:lang w:val="en-US" w:eastAsia="zh-CN"/>
        </w:rPr>
        <w:t>568.66</w:t>
      </w:r>
      <w:r>
        <w:rPr>
          <w:rFonts w:hint="eastAsia" w:asciiTheme="minorEastAsia" w:hAnsiTheme="minorEastAsia" w:eastAsiaTheme="minorEastAsia"/>
          <w:sz w:val="28"/>
          <w:szCs w:val="28"/>
        </w:rPr>
        <w:t>万元，占</w:t>
      </w:r>
      <w:r>
        <w:rPr>
          <w:rFonts w:hint="eastAsia" w:asciiTheme="minorEastAsia" w:hAnsiTheme="minorEastAsia" w:eastAsiaTheme="minorEastAsia"/>
          <w:sz w:val="28"/>
          <w:szCs w:val="28"/>
          <w:lang w:val="en-US" w:eastAsia="zh-CN"/>
        </w:rPr>
        <w:t>99.94</w:t>
      </w:r>
      <w:r>
        <w:rPr>
          <w:rFonts w:hint="eastAsia" w:asciiTheme="minorEastAsia" w:hAnsiTheme="minorEastAsia" w:eastAsiaTheme="minorEastAsia"/>
          <w:sz w:val="28"/>
          <w:szCs w:val="28"/>
        </w:rPr>
        <w:t>%；上级补助收入</w:t>
      </w:r>
      <w:r>
        <w:rPr>
          <w:rFonts w:hint="eastAsia" w:asciiTheme="minorEastAsia" w:hAnsiTheme="minorEastAsia" w:eastAsiaTheme="minorEastAsia"/>
          <w:sz w:val="28"/>
          <w:szCs w:val="28"/>
          <w:lang w:val="en-US" w:eastAsia="zh-CN"/>
        </w:rPr>
        <w:t>0</w:t>
      </w:r>
      <w:r>
        <w:rPr>
          <w:rFonts w:hint="eastAsia" w:asciiTheme="minorEastAsia" w:hAnsiTheme="minorEastAsia" w:eastAsiaTheme="minorEastAsia"/>
          <w:sz w:val="28"/>
          <w:szCs w:val="28"/>
        </w:rPr>
        <w:t>万元，占</w:t>
      </w:r>
      <w:r>
        <w:rPr>
          <w:rFonts w:hint="eastAsia" w:asciiTheme="minorEastAsia" w:hAnsiTheme="minorEastAsia" w:eastAsiaTheme="minorEastAsia"/>
          <w:sz w:val="28"/>
          <w:szCs w:val="28"/>
          <w:lang w:val="en-US" w:eastAsia="zh-CN"/>
        </w:rPr>
        <w:t>0</w:t>
      </w:r>
      <w:r>
        <w:rPr>
          <w:rFonts w:hint="eastAsia" w:asciiTheme="minorEastAsia" w:hAnsiTheme="minorEastAsia" w:eastAsiaTheme="minorEastAsia"/>
          <w:sz w:val="28"/>
          <w:szCs w:val="28"/>
        </w:rPr>
        <w:t>%；事业收入</w:t>
      </w:r>
      <w:r>
        <w:rPr>
          <w:rFonts w:hint="eastAsia" w:asciiTheme="minorEastAsia" w:hAnsiTheme="minorEastAsia" w:eastAsiaTheme="minorEastAsia"/>
          <w:sz w:val="28"/>
          <w:szCs w:val="28"/>
          <w:lang w:val="en-US" w:eastAsia="zh-CN"/>
        </w:rPr>
        <w:t>0</w:t>
      </w:r>
      <w:r>
        <w:rPr>
          <w:rFonts w:hint="eastAsia" w:asciiTheme="minorEastAsia" w:hAnsiTheme="minorEastAsia" w:eastAsiaTheme="minorEastAsia"/>
          <w:sz w:val="28"/>
          <w:szCs w:val="28"/>
        </w:rPr>
        <w:t>万元，占</w:t>
      </w:r>
      <w:r>
        <w:rPr>
          <w:rFonts w:hint="eastAsia" w:asciiTheme="minorEastAsia" w:hAnsiTheme="minorEastAsia" w:eastAsiaTheme="minorEastAsia"/>
          <w:sz w:val="28"/>
          <w:szCs w:val="28"/>
          <w:lang w:val="en-US" w:eastAsia="zh-CN"/>
        </w:rPr>
        <w:t>0</w:t>
      </w:r>
      <w:r>
        <w:rPr>
          <w:rFonts w:hint="eastAsia" w:asciiTheme="minorEastAsia" w:hAnsiTheme="minorEastAsia" w:eastAsiaTheme="minorEastAsia"/>
          <w:sz w:val="28"/>
          <w:szCs w:val="28"/>
        </w:rPr>
        <w:t>%；经营收入</w:t>
      </w:r>
      <w:r>
        <w:rPr>
          <w:rFonts w:hint="eastAsia" w:asciiTheme="minorEastAsia" w:hAnsiTheme="minorEastAsia" w:eastAsiaTheme="minorEastAsia"/>
          <w:sz w:val="28"/>
          <w:szCs w:val="28"/>
          <w:lang w:val="en-US" w:eastAsia="zh-CN"/>
        </w:rPr>
        <w:t>0</w:t>
      </w:r>
      <w:r>
        <w:rPr>
          <w:rFonts w:hint="eastAsia" w:asciiTheme="minorEastAsia" w:hAnsiTheme="minorEastAsia" w:eastAsiaTheme="minorEastAsia"/>
          <w:sz w:val="28"/>
          <w:szCs w:val="28"/>
        </w:rPr>
        <w:t>万元，占</w:t>
      </w:r>
      <w:r>
        <w:rPr>
          <w:rFonts w:hint="eastAsia" w:asciiTheme="minorEastAsia" w:hAnsiTheme="minorEastAsia" w:eastAsiaTheme="minorEastAsia"/>
          <w:sz w:val="28"/>
          <w:szCs w:val="28"/>
          <w:lang w:val="en-US" w:eastAsia="zh-CN"/>
        </w:rPr>
        <w:t>0</w:t>
      </w:r>
      <w:r>
        <w:rPr>
          <w:rFonts w:hint="eastAsia" w:asciiTheme="minorEastAsia" w:hAnsiTheme="minorEastAsia" w:eastAsiaTheme="minorEastAsia"/>
          <w:sz w:val="28"/>
          <w:szCs w:val="28"/>
        </w:rPr>
        <w:t>%；附属单位上缴收入</w:t>
      </w:r>
      <w:r>
        <w:rPr>
          <w:rFonts w:hint="eastAsia" w:asciiTheme="minorEastAsia" w:hAnsiTheme="minorEastAsia" w:eastAsiaTheme="minorEastAsia"/>
          <w:sz w:val="28"/>
          <w:szCs w:val="28"/>
          <w:lang w:val="en-US" w:eastAsia="zh-CN"/>
        </w:rPr>
        <w:t>0</w:t>
      </w:r>
      <w:r>
        <w:rPr>
          <w:rFonts w:hint="eastAsia" w:asciiTheme="minorEastAsia" w:hAnsiTheme="minorEastAsia" w:eastAsiaTheme="minorEastAsia"/>
          <w:sz w:val="28"/>
          <w:szCs w:val="28"/>
        </w:rPr>
        <w:t>万元，占</w:t>
      </w:r>
      <w:r>
        <w:rPr>
          <w:rFonts w:hint="eastAsia" w:asciiTheme="minorEastAsia" w:hAnsiTheme="minorEastAsia" w:eastAsiaTheme="minorEastAsia"/>
          <w:sz w:val="28"/>
          <w:szCs w:val="28"/>
          <w:lang w:val="en-US" w:eastAsia="zh-CN"/>
        </w:rPr>
        <w:t>0</w:t>
      </w:r>
      <w:r>
        <w:rPr>
          <w:rFonts w:hint="eastAsia" w:asciiTheme="minorEastAsia" w:hAnsiTheme="minorEastAsia" w:eastAsiaTheme="minorEastAsia"/>
          <w:sz w:val="28"/>
          <w:szCs w:val="28"/>
        </w:rPr>
        <w:t>%；其他收入</w:t>
      </w:r>
      <w:r>
        <w:rPr>
          <w:rFonts w:hint="eastAsia" w:asciiTheme="minorEastAsia" w:hAnsiTheme="minorEastAsia" w:eastAsiaTheme="minorEastAsia"/>
          <w:sz w:val="28"/>
          <w:szCs w:val="28"/>
          <w:lang w:val="en-US" w:eastAsia="zh-CN"/>
        </w:rPr>
        <w:t>0.34</w:t>
      </w:r>
      <w:r>
        <w:rPr>
          <w:rFonts w:hint="eastAsia" w:asciiTheme="minorEastAsia" w:hAnsiTheme="minorEastAsia" w:eastAsiaTheme="minorEastAsia"/>
          <w:sz w:val="28"/>
          <w:szCs w:val="28"/>
        </w:rPr>
        <w:t>万元，占</w:t>
      </w:r>
      <w:r>
        <w:rPr>
          <w:rFonts w:hint="eastAsia" w:asciiTheme="minorEastAsia" w:hAnsiTheme="minorEastAsia" w:eastAsiaTheme="minorEastAsia"/>
          <w:sz w:val="28"/>
          <w:szCs w:val="28"/>
          <w:lang w:val="en-US" w:eastAsia="zh-CN"/>
        </w:rPr>
        <w:t>0.05</w:t>
      </w:r>
      <w:r>
        <w:rPr>
          <w:rFonts w:hint="eastAsia" w:asciiTheme="minorEastAsia" w:hAnsiTheme="minorEastAsia" w:eastAsiaTheme="minorEastAsia"/>
          <w:sz w:val="28"/>
          <w:szCs w:val="28"/>
        </w:rPr>
        <w:t>%。</w:t>
      </w:r>
    </w:p>
    <w:p>
      <w:pPr>
        <w:pStyle w:val="12"/>
        <w:outlineLvl w:val="1"/>
        <w:rPr>
          <w:rFonts w:hAnsi="黑体"/>
          <w:b/>
          <w:sz w:val="28"/>
          <w:szCs w:val="28"/>
        </w:rPr>
      </w:pPr>
      <w:r>
        <w:rPr>
          <w:rFonts w:hint="eastAsia" w:hAnsi="黑体"/>
          <w:b/>
          <w:sz w:val="28"/>
          <w:szCs w:val="28"/>
        </w:rPr>
        <w:t>三、支出决算情况说明</w:t>
      </w:r>
    </w:p>
    <w:p>
      <w:pPr>
        <w:pStyle w:val="12"/>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本年支出合计</w:t>
      </w:r>
      <w:r>
        <w:rPr>
          <w:rFonts w:hint="eastAsia" w:asciiTheme="minorEastAsia" w:hAnsiTheme="minorEastAsia" w:eastAsiaTheme="minorEastAsia"/>
          <w:sz w:val="28"/>
          <w:szCs w:val="28"/>
          <w:lang w:val="en-US" w:eastAsia="zh-CN"/>
        </w:rPr>
        <w:t>539.24</w:t>
      </w:r>
      <w:r>
        <w:rPr>
          <w:rFonts w:hint="eastAsia" w:asciiTheme="minorEastAsia" w:hAnsiTheme="minorEastAsia" w:eastAsiaTheme="minorEastAsia"/>
          <w:sz w:val="28"/>
          <w:szCs w:val="28"/>
        </w:rPr>
        <w:t>万元，其中：基本支出</w:t>
      </w:r>
      <w:r>
        <w:rPr>
          <w:rFonts w:hint="eastAsia" w:asciiTheme="minorEastAsia" w:hAnsiTheme="minorEastAsia" w:eastAsiaTheme="minorEastAsia"/>
          <w:sz w:val="28"/>
          <w:szCs w:val="28"/>
          <w:lang w:val="en-US" w:eastAsia="zh-CN"/>
        </w:rPr>
        <w:t>372.9</w:t>
      </w:r>
      <w:r>
        <w:rPr>
          <w:rFonts w:hint="eastAsia" w:asciiTheme="minorEastAsia" w:hAnsiTheme="minorEastAsia" w:eastAsiaTheme="minorEastAsia"/>
          <w:sz w:val="28"/>
          <w:szCs w:val="28"/>
        </w:rPr>
        <w:t>万元，占</w:t>
      </w:r>
      <w:r>
        <w:rPr>
          <w:rFonts w:hint="eastAsia" w:asciiTheme="minorEastAsia" w:hAnsiTheme="minorEastAsia" w:eastAsiaTheme="minorEastAsia"/>
          <w:sz w:val="28"/>
          <w:szCs w:val="28"/>
          <w:lang w:val="en-US" w:eastAsia="zh-CN"/>
        </w:rPr>
        <w:t>69.15</w:t>
      </w:r>
      <w:r>
        <w:rPr>
          <w:rFonts w:hint="eastAsia" w:asciiTheme="minorEastAsia" w:hAnsiTheme="minorEastAsia" w:eastAsiaTheme="minorEastAsia"/>
          <w:sz w:val="28"/>
          <w:szCs w:val="28"/>
        </w:rPr>
        <w:t>%；项目支出</w:t>
      </w:r>
      <w:r>
        <w:rPr>
          <w:rFonts w:hint="eastAsia" w:asciiTheme="minorEastAsia" w:hAnsiTheme="minorEastAsia" w:eastAsiaTheme="minorEastAsia"/>
          <w:sz w:val="28"/>
          <w:szCs w:val="28"/>
          <w:lang w:val="en-US" w:eastAsia="zh-CN"/>
        </w:rPr>
        <w:t>166.34</w:t>
      </w:r>
      <w:r>
        <w:rPr>
          <w:rFonts w:hint="eastAsia" w:asciiTheme="minorEastAsia" w:hAnsiTheme="minorEastAsia" w:eastAsiaTheme="minorEastAsia"/>
          <w:sz w:val="28"/>
          <w:szCs w:val="28"/>
        </w:rPr>
        <w:t>万元，占</w:t>
      </w:r>
      <w:r>
        <w:rPr>
          <w:rFonts w:hint="eastAsia" w:asciiTheme="minorEastAsia" w:hAnsiTheme="minorEastAsia" w:eastAsiaTheme="minorEastAsia"/>
          <w:sz w:val="28"/>
          <w:szCs w:val="28"/>
          <w:lang w:val="en-US" w:eastAsia="zh-CN"/>
        </w:rPr>
        <w:t>30.85</w:t>
      </w:r>
      <w:r>
        <w:rPr>
          <w:rFonts w:hint="eastAsia" w:asciiTheme="minorEastAsia" w:hAnsiTheme="minorEastAsia" w:eastAsiaTheme="minorEastAsia"/>
          <w:sz w:val="28"/>
          <w:szCs w:val="28"/>
        </w:rPr>
        <w:t>%；上缴上级支出</w:t>
      </w:r>
      <w:r>
        <w:rPr>
          <w:rFonts w:hint="eastAsia" w:asciiTheme="minorEastAsia" w:hAnsiTheme="minorEastAsia" w:eastAsiaTheme="minorEastAsia"/>
          <w:sz w:val="28"/>
          <w:szCs w:val="28"/>
          <w:lang w:val="en-US" w:eastAsia="zh-CN"/>
        </w:rPr>
        <w:t>0</w:t>
      </w:r>
      <w:r>
        <w:rPr>
          <w:rFonts w:hint="eastAsia" w:asciiTheme="minorEastAsia" w:hAnsiTheme="minorEastAsia" w:eastAsiaTheme="minorEastAsia"/>
          <w:sz w:val="28"/>
          <w:szCs w:val="28"/>
        </w:rPr>
        <w:t>万元，占</w:t>
      </w:r>
      <w:r>
        <w:rPr>
          <w:rFonts w:hint="eastAsia" w:asciiTheme="minorEastAsia" w:hAnsiTheme="minorEastAsia" w:eastAsiaTheme="minorEastAsia"/>
          <w:sz w:val="28"/>
          <w:szCs w:val="28"/>
          <w:lang w:val="en-US" w:eastAsia="zh-CN"/>
        </w:rPr>
        <w:t>0</w:t>
      </w:r>
      <w:r>
        <w:rPr>
          <w:rFonts w:hint="eastAsia" w:asciiTheme="minorEastAsia" w:hAnsiTheme="minorEastAsia" w:eastAsiaTheme="minorEastAsia"/>
          <w:sz w:val="28"/>
          <w:szCs w:val="28"/>
        </w:rPr>
        <w:t>%；经营支出</w:t>
      </w:r>
      <w:r>
        <w:rPr>
          <w:rFonts w:hint="eastAsia" w:asciiTheme="minorEastAsia" w:hAnsiTheme="minorEastAsia" w:eastAsiaTheme="minorEastAsia"/>
          <w:sz w:val="28"/>
          <w:szCs w:val="28"/>
          <w:lang w:val="en-US" w:eastAsia="zh-CN"/>
        </w:rPr>
        <w:t>0</w:t>
      </w:r>
      <w:r>
        <w:rPr>
          <w:rFonts w:hint="eastAsia" w:asciiTheme="minorEastAsia" w:hAnsiTheme="minorEastAsia" w:eastAsiaTheme="minorEastAsia"/>
          <w:sz w:val="28"/>
          <w:szCs w:val="28"/>
        </w:rPr>
        <w:t>万元，占</w:t>
      </w:r>
      <w:r>
        <w:rPr>
          <w:rFonts w:hint="eastAsia" w:asciiTheme="minorEastAsia" w:hAnsiTheme="minorEastAsia" w:eastAsiaTheme="minorEastAsia"/>
          <w:sz w:val="28"/>
          <w:szCs w:val="28"/>
          <w:lang w:val="en-US" w:eastAsia="zh-CN"/>
        </w:rPr>
        <w:t>0</w:t>
      </w:r>
      <w:r>
        <w:rPr>
          <w:rFonts w:hint="eastAsia" w:asciiTheme="minorEastAsia" w:hAnsiTheme="minorEastAsia" w:eastAsiaTheme="minorEastAsia"/>
          <w:sz w:val="28"/>
          <w:szCs w:val="28"/>
        </w:rPr>
        <w:t>%；对附属单位补助支出</w:t>
      </w:r>
      <w:r>
        <w:rPr>
          <w:rFonts w:hint="eastAsia" w:asciiTheme="minorEastAsia" w:hAnsiTheme="minorEastAsia" w:eastAsiaTheme="minorEastAsia"/>
          <w:sz w:val="28"/>
          <w:szCs w:val="28"/>
          <w:lang w:val="en-US" w:eastAsia="zh-CN"/>
        </w:rPr>
        <w:t>0</w:t>
      </w:r>
      <w:r>
        <w:rPr>
          <w:rFonts w:hint="eastAsia" w:asciiTheme="minorEastAsia" w:hAnsiTheme="minorEastAsia" w:eastAsiaTheme="minorEastAsia"/>
          <w:sz w:val="28"/>
          <w:szCs w:val="28"/>
        </w:rPr>
        <w:t>万元，占</w:t>
      </w:r>
      <w:r>
        <w:rPr>
          <w:rFonts w:hint="eastAsia" w:asciiTheme="minorEastAsia" w:hAnsiTheme="minorEastAsia" w:eastAsiaTheme="minorEastAsia"/>
          <w:sz w:val="28"/>
          <w:szCs w:val="28"/>
          <w:lang w:val="en-US" w:eastAsia="zh-CN"/>
        </w:rPr>
        <w:t>0</w:t>
      </w:r>
      <w:r>
        <w:rPr>
          <w:rFonts w:hint="eastAsia" w:asciiTheme="minorEastAsia" w:hAnsiTheme="minorEastAsia" w:eastAsiaTheme="minorEastAsia"/>
          <w:sz w:val="28"/>
          <w:szCs w:val="28"/>
        </w:rPr>
        <w:t>%。</w:t>
      </w:r>
    </w:p>
    <w:p>
      <w:pPr>
        <w:pStyle w:val="12"/>
        <w:outlineLvl w:val="1"/>
        <w:rPr>
          <w:rFonts w:hAnsi="黑体"/>
          <w:b/>
          <w:sz w:val="28"/>
          <w:szCs w:val="28"/>
        </w:rPr>
      </w:pPr>
      <w:r>
        <w:rPr>
          <w:rFonts w:hint="eastAsia" w:hAnsi="黑体"/>
          <w:b/>
          <w:sz w:val="28"/>
          <w:szCs w:val="28"/>
        </w:rPr>
        <w:t>四、财政拨款收入支出决算总体情况说明</w:t>
      </w:r>
    </w:p>
    <w:p>
      <w:pPr>
        <w:pStyle w:val="12"/>
        <w:rPr>
          <w:rFonts w:hint="eastAsia" w:asciiTheme="minorEastAsia" w:hAnsiTheme="minorEastAsia" w:eastAsiaTheme="minorEastAsia"/>
          <w:sz w:val="28"/>
          <w:szCs w:val="28"/>
          <w:lang w:eastAsia="zh-CN"/>
        </w:rPr>
      </w:pPr>
      <w:r>
        <w:rPr>
          <w:rFonts w:hint="eastAsia" w:asciiTheme="minorEastAsia" w:hAnsiTheme="minorEastAsia" w:eastAsiaTheme="minorEastAsia"/>
          <w:sz w:val="28"/>
          <w:szCs w:val="28"/>
        </w:rPr>
        <w:t xml:space="preserve">    2019年度财政拨款收、支总计</w:t>
      </w:r>
      <w:r>
        <w:rPr>
          <w:rFonts w:hint="eastAsia" w:asciiTheme="minorEastAsia" w:hAnsiTheme="minorEastAsia" w:eastAsiaTheme="minorEastAsia"/>
          <w:sz w:val="28"/>
          <w:szCs w:val="28"/>
          <w:lang w:val="en-US" w:eastAsia="zh-CN"/>
        </w:rPr>
        <w:t>1107.9</w:t>
      </w:r>
      <w:r>
        <w:rPr>
          <w:rFonts w:hint="eastAsia" w:asciiTheme="minorEastAsia" w:hAnsiTheme="minorEastAsia" w:eastAsiaTheme="minorEastAsia"/>
          <w:sz w:val="28"/>
          <w:szCs w:val="28"/>
        </w:rPr>
        <w:t>万元，与2018年相比，增加</w:t>
      </w:r>
      <w:r>
        <w:rPr>
          <w:rFonts w:hint="eastAsia" w:asciiTheme="minorEastAsia" w:hAnsiTheme="minorEastAsia" w:eastAsiaTheme="minorEastAsia"/>
          <w:sz w:val="28"/>
          <w:szCs w:val="28"/>
          <w:lang w:val="en-US" w:eastAsia="zh-CN"/>
        </w:rPr>
        <w:t>216.53</w:t>
      </w:r>
      <w:r>
        <w:rPr>
          <w:rFonts w:hint="eastAsia" w:asciiTheme="minorEastAsia" w:hAnsiTheme="minorEastAsia" w:eastAsiaTheme="minorEastAsia"/>
          <w:sz w:val="28"/>
          <w:szCs w:val="28"/>
        </w:rPr>
        <w:t>万元,增长</w:t>
      </w:r>
      <w:r>
        <w:rPr>
          <w:rFonts w:hint="eastAsia" w:asciiTheme="minorEastAsia" w:hAnsiTheme="minorEastAsia" w:eastAsiaTheme="minorEastAsia"/>
          <w:sz w:val="28"/>
          <w:szCs w:val="28"/>
          <w:lang w:val="en-US" w:eastAsia="zh-CN"/>
        </w:rPr>
        <w:t>24.29</w:t>
      </w:r>
      <w:r>
        <w:rPr>
          <w:rFonts w:hint="eastAsia" w:asciiTheme="minorEastAsia" w:hAnsiTheme="minorEastAsia" w:eastAsiaTheme="minorEastAsia"/>
          <w:sz w:val="28"/>
          <w:szCs w:val="28"/>
        </w:rPr>
        <w:t>%，主要是因为</w:t>
      </w:r>
      <w:r>
        <w:rPr>
          <w:rFonts w:hint="eastAsia" w:asciiTheme="minorEastAsia" w:hAnsiTheme="minorEastAsia" w:eastAsiaTheme="minorEastAsia"/>
          <w:sz w:val="28"/>
          <w:szCs w:val="28"/>
          <w:lang w:eastAsia="zh-CN"/>
        </w:rPr>
        <w:t>人员增加，拨款收入增加，支出增加。</w:t>
      </w:r>
    </w:p>
    <w:p>
      <w:pPr>
        <w:pStyle w:val="12"/>
        <w:numPr>
          <w:ilvl w:val="0"/>
          <w:numId w:val="3"/>
        </w:numPr>
        <w:outlineLvl w:val="1"/>
        <w:rPr>
          <w:rFonts w:hint="eastAsia" w:hAnsi="黑体"/>
          <w:b/>
          <w:sz w:val="28"/>
          <w:szCs w:val="28"/>
        </w:rPr>
      </w:pPr>
      <w:r>
        <w:rPr>
          <w:rFonts w:hint="eastAsia" w:hAnsi="黑体"/>
          <w:b/>
          <w:sz w:val="28"/>
          <w:szCs w:val="28"/>
        </w:rPr>
        <w:t>一般公共预算财政拨款支出决算情况说明</w:t>
      </w:r>
    </w:p>
    <w:p>
      <w:pPr>
        <w:pStyle w:val="12"/>
        <w:keepNext w:val="0"/>
        <w:keepLines w:val="0"/>
        <w:pageBreakBefore w:val="0"/>
        <w:widowControl w:val="0"/>
        <w:numPr>
          <w:ilvl w:val="0"/>
          <w:numId w:val="0"/>
        </w:numPr>
        <w:kinsoku/>
        <w:wordWrap/>
        <w:overflowPunct/>
        <w:topLinePunct w:val="0"/>
        <w:autoSpaceDE w:val="0"/>
        <w:autoSpaceDN w:val="0"/>
        <w:bidi w:val="0"/>
        <w:adjustRightInd w:val="0"/>
        <w:snapToGrid/>
        <w:ind w:firstLine="562" w:firstLineChars="200"/>
        <w:textAlignment w:val="auto"/>
        <w:outlineLvl w:val="2"/>
        <w:rPr>
          <w:rFonts w:asciiTheme="minorEastAsia" w:hAnsiTheme="minorEastAsia" w:eastAsiaTheme="minorEastAsia"/>
          <w:b/>
          <w:sz w:val="28"/>
          <w:szCs w:val="28"/>
        </w:rPr>
      </w:pPr>
      <w:r>
        <w:rPr>
          <w:rFonts w:hint="eastAsia" w:asciiTheme="minorEastAsia" w:hAnsiTheme="minorEastAsia" w:eastAsiaTheme="minorEastAsia"/>
          <w:b/>
          <w:sz w:val="28"/>
          <w:szCs w:val="28"/>
        </w:rPr>
        <w:t>（一）财政拨款支出决算总体情况</w:t>
      </w:r>
    </w:p>
    <w:p>
      <w:pPr>
        <w:pStyle w:val="12"/>
        <w:ind w:firstLine="700" w:firstLineChars="250"/>
        <w:rPr>
          <w:rFonts w:hint="eastAsia" w:asciiTheme="minorEastAsia" w:hAnsiTheme="minorEastAsia" w:eastAsiaTheme="minorEastAsia"/>
          <w:sz w:val="28"/>
          <w:szCs w:val="28"/>
          <w:lang w:eastAsia="zh-CN"/>
        </w:rPr>
      </w:pPr>
      <w:r>
        <w:rPr>
          <w:rFonts w:hint="eastAsia" w:asciiTheme="minorEastAsia" w:hAnsiTheme="minorEastAsia" w:eastAsiaTheme="minorEastAsia"/>
          <w:sz w:val="28"/>
          <w:szCs w:val="28"/>
        </w:rPr>
        <w:t>2019年度财政拨款支出</w:t>
      </w:r>
      <w:r>
        <w:rPr>
          <w:rFonts w:hint="eastAsia" w:asciiTheme="minorEastAsia" w:hAnsiTheme="minorEastAsia" w:eastAsiaTheme="minorEastAsia"/>
          <w:sz w:val="28"/>
          <w:szCs w:val="28"/>
          <w:lang w:val="en-US" w:eastAsia="zh-CN"/>
        </w:rPr>
        <w:t>539.24</w:t>
      </w:r>
      <w:r>
        <w:rPr>
          <w:rFonts w:hint="eastAsia" w:asciiTheme="minorEastAsia" w:hAnsiTheme="minorEastAsia" w:eastAsiaTheme="minorEastAsia"/>
          <w:sz w:val="28"/>
          <w:szCs w:val="28"/>
        </w:rPr>
        <w:t>万元，占本年支出合计的</w:t>
      </w:r>
      <w:r>
        <w:rPr>
          <w:rFonts w:hint="eastAsia" w:asciiTheme="minorEastAsia" w:hAnsiTheme="minorEastAsia" w:eastAsiaTheme="minorEastAsia"/>
          <w:sz w:val="28"/>
          <w:szCs w:val="28"/>
          <w:lang w:val="en-US" w:eastAsia="zh-CN"/>
        </w:rPr>
        <w:t>100</w:t>
      </w:r>
      <w:r>
        <w:rPr>
          <w:rFonts w:hint="eastAsia" w:asciiTheme="minorEastAsia" w:hAnsiTheme="minorEastAsia" w:eastAsiaTheme="minorEastAsia"/>
          <w:sz w:val="28"/>
          <w:szCs w:val="28"/>
        </w:rPr>
        <w:t>%，与2018年相比，财政拨款支出增加</w:t>
      </w:r>
      <w:r>
        <w:rPr>
          <w:rFonts w:hint="eastAsia" w:asciiTheme="minorEastAsia" w:hAnsiTheme="minorEastAsia" w:eastAsiaTheme="minorEastAsia"/>
          <w:sz w:val="28"/>
          <w:szCs w:val="28"/>
          <w:lang w:val="en-US" w:eastAsia="zh-CN"/>
        </w:rPr>
        <w:t>129.61</w:t>
      </w:r>
      <w:r>
        <w:rPr>
          <w:rFonts w:hint="eastAsia" w:asciiTheme="minorEastAsia" w:hAnsiTheme="minorEastAsia" w:eastAsiaTheme="minorEastAsia"/>
          <w:sz w:val="28"/>
          <w:szCs w:val="28"/>
        </w:rPr>
        <w:t>万元，增长</w:t>
      </w:r>
      <w:r>
        <w:rPr>
          <w:rFonts w:hint="eastAsia" w:asciiTheme="minorEastAsia" w:hAnsiTheme="minorEastAsia" w:eastAsiaTheme="minorEastAsia"/>
          <w:sz w:val="28"/>
          <w:szCs w:val="28"/>
          <w:lang w:val="en-US" w:eastAsia="zh-CN"/>
        </w:rPr>
        <w:t>31.64</w:t>
      </w:r>
      <w:r>
        <w:rPr>
          <w:rFonts w:hint="eastAsia" w:asciiTheme="minorEastAsia" w:hAnsiTheme="minorEastAsia" w:eastAsiaTheme="minorEastAsia"/>
          <w:sz w:val="28"/>
          <w:szCs w:val="28"/>
        </w:rPr>
        <w:t>%，主要是因为</w:t>
      </w:r>
      <w:r>
        <w:rPr>
          <w:rFonts w:hint="eastAsia" w:asciiTheme="minorEastAsia" w:hAnsiTheme="minorEastAsia" w:eastAsiaTheme="minorEastAsia"/>
          <w:sz w:val="28"/>
          <w:szCs w:val="28"/>
          <w:lang w:eastAsia="zh-CN"/>
        </w:rPr>
        <w:t>人员增加。</w:t>
      </w:r>
    </w:p>
    <w:p>
      <w:pPr>
        <w:pStyle w:val="12"/>
        <w:keepNext w:val="0"/>
        <w:keepLines w:val="0"/>
        <w:pageBreakBefore w:val="0"/>
        <w:widowControl w:val="0"/>
        <w:numPr>
          <w:ilvl w:val="0"/>
          <w:numId w:val="0"/>
        </w:numPr>
        <w:kinsoku/>
        <w:wordWrap/>
        <w:overflowPunct/>
        <w:topLinePunct w:val="0"/>
        <w:autoSpaceDE w:val="0"/>
        <w:autoSpaceDN w:val="0"/>
        <w:bidi w:val="0"/>
        <w:adjustRightInd w:val="0"/>
        <w:snapToGrid/>
        <w:ind w:firstLine="562" w:firstLineChars="200"/>
        <w:textAlignment w:val="auto"/>
        <w:outlineLvl w:val="2"/>
        <w:rPr>
          <w:rFonts w:hint="eastAsia" w:asciiTheme="minorEastAsia" w:hAnsiTheme="minorEastAsia" w:eastAsiaTheme="minorEastAsia"/>
          <w:b/>
          <w:sz w:val="28"/>
          <w:szCs w:val="28"/>
        </w:rPr>
      </w:pPr>
      <w:r>
        <w:rPr>
          <w:rFonts w:hint="eastAsia" w:asciiTheme="minorEastAsia" w:hAnsiTheme="minorEastAsia" w:eastAsiaTheme="minorEastAsia"/>
          <w:b/>
          <w:sz w:val="28"/>
          <w:szCs w:val="28"/>
        </w:rPr>
        <w:t>（二）财政拨款支出决算结构情况</w:t>
      </w:r>
    </w:p>
    <w:p>
      <w:pPr>
        <w:pStyle w:val="12"/>
        <w:ind w:firstLine="560" w:firstLineChars="200"/>
        <w:rPr>
          <w:rFonts w:hint="eastAsia" w:asciiTheme="minorEastAsia" w:hAnsiTheme="minorEastAsia" w:eastAsiaTheme="minorEastAsia"/>
          <w:sz w:val="28"/>
          <w:szCs w:val="28"/>
          <w:lang w:val="en-US" w:eastAsia="zh-CN"/>
        </w:rPr>
      </w:pPr>
      <w:r>
        <w:rPr>
          <w:rFonts w:hint="eastAsia" w:asciiTheme="minorEastAsia" w:hAnsiTheme="minorEastAsia" w:eastAsiaTheme="minorEastAsia"/>
          <w:sz w:val="28"/>
          <w:szCs w:val="28"/>
        </w:rPr>
        <w:t>2019年度财政拨款支出</w:t>
      </w:r>
      <w:r>
        <w:rPr>
          <w:rFonts w:hint="eastAsia" w:asciiTheme="minorEastAsia" w:hAnsiTheme="minorEastAsia" w:eastAsiaTheme="minorEastAsia"/>
          <w:sz w:val="28"/>
          <w:szCs w:val="28"/>
          <w:lang w:val="en-US" w:eastAsia="zh-CN"/>
        </w:rPr>
        <w:t>539.24</w:t>
      </w:r>
      <w:r>
        <w:rPr>
          <w:rFonts w:hint="eastAsia" w:asciiTheme="minorEastAsia" w:hAnsiTheme="minorEastAsia" w:eastAsiaTheme="minorEastAsia"/>
          <w:sz w:val="28"/>
          <w:szCs w:val="28"/>
        </w:rPr>
        <w:t>万元，主要用于以下方面：一般公共服务（类）支出</w:t>
      </w:r>
      <w:r>
        <w:rPr>
          <w:rFonts w:hint="eastAsia" w:asciiTheme="minorEastAsia" w:hAnsiTheme="minorEastAsia" w:eastAsiaTheme="minorEastAsia"/>
          <w:sz w:val="28"/>
          <w:szCs w:val="28"/>
          <w:lang w:val="en-US" w:eastAsia="zh-CN"/>
        </w:rPr>
        <w:t>464.73</w:t>
      </w:r>
      <w:r>
        <w:rPr>
          <w:rFonts w:hint="eastAsia" w:asciiTheme="minorEastAsia" w:hAnsiTheme="minorEastAsia" w:eastAsiaTheme="minorEastAsia"/>
          <w:sz w:val="28"/>
          <w:szCs w:val="28"/>
        </w:rPr>
        <w:t>万元，占</w:t>
      </w:r>
      <w:r>
        <w:rPr>
          <w:rFonts w:hint="eastAsia" w:asciiTheme="minorEastAsia" w:hAnsiTheme="minorEastAsia" w:eastAsiaTheme="minorEastAsia"/>
          <w:sz w:val="28"/>
          <w:szCs w:val="28"/>
          <w:lang w:val="en-US" w:eastAsia="zh-CN"/>
        </w:rPr>
        <w:t>86.18</w:t>
      </w:r>
      <w:r>
        <w:rPr>
          <w:rFonts w:hint="eastAsia" w:asciiTheme="minorEastAsia" w:hAnsiTheme="minorEastAsia" w:eastAsiaTheme="minorEastAsia"/>
          <w:sz w:val="28"/>
          <w:szCs w:val="28"/>
        </w:rPr>
        <w:t>%；社会保障和就业支出</w:t>
      </w:r>
      <w:r>
        <w:rPr>
          <w:rFonts w:hint="eastAsia" w:asciiTheme="minorEastAsia" w:hAnsiTheme="minorEastAsia" w:eastAsiaTheme="minorEastAsia"/>
          <w:sz w:val="28"/>
          <w:szCs w:val="28"/>
          <w:lang w:val="en-US" w:eastAsia="zh-CN"/>
        </w:rPr>
        <w:t>39.89</w:t>
      </w:r>
      <w:r>
        <w:rPr>
          <w:rFonts w:hint="eastAsia" w:asciiTheme="minorEastAsia" w:hAnsiTheme="minorEastAsia" w:eastAsiaTheme="minorEastAsia"/>
          <w:sz w:val="28"/>
          <w:szCs w:val="28"/>
        </w:rPr>
        <w:t>万元，占</w:t>
      </w:r>
      <w:r>
        <w:rPr>
          <w:rFonts w:hint="eastAsia" w:asciiTheme="minorEastAsia" w:hAnsiTheme="minorEastAsia" w:eastAsiaTheme="minorEastAsia"/>
          <w:sz w:val="28"/>
          <w:szCs w:val="28"/>
          <w:lang w:val="en-US" w:eastAsia="zh-CN"/>
        </w:rPr>
        <w:t>7.4</w:t>
      </w:r>
      <w:r>
        <w:rPr>
          <w:rFonts w:hint="eastAsia" w:asciiTheme="minorEastAsia" w:hAnsiTheme="minorEastAsia" w:eastAsiaTheme="minorEastAsia"/>
          <w:sz w:val="28"/>
          <w:szCs w:val="28"/>
        </w:rPr>
        <w:t>%</w:t>
      </w:r>
      <w:r>
        <w:rPr>
          <w:rFonts w:hint="eastAsia" w:asciiTheme="minorEastAsia" w:hAnsiTheme="minorEastAsia" w:eastAsiaTheme="minorEastAsia"/>
          <w:sz w:val="28"/>
          <w:szCs w:val="28"/>
          <w:lang w:eastAsia="zh-CN"/>
        </w:rPr>
        <w:t>；卫生健康支出</w:t>
      </w:r>
      <w:r>
        <w:rPr>
          <w:rFonts w:hint="eastAsia" w:asciiTheme="minorEastAsia" w:hAnsiTheme="minorEastAsia" w:eastAsiaTheme="minorEastAsia"/>
          <w:sz w:val="28"/>
          <w:szCs w:val="28"/>
          <w:lang w:val="en-US" w:eastAsia="zh-CN"/>
        </w:rPr>
        <w:t>20.78</w:t>
      </w:r>
      <w:r>
        <w:rPr>
          <w:rFonts w:hint="eastAsia" w:asciiTheme="minorEastAsia" w:hAnsiTheme="minorEastAsia" w:eastAsiaTheme="minorEastAsia"/>
          <w:sz w:val="28"/>
          <w:szCs w:val="28"/>
        </w:rPr>
        <w:t>万元，占</w:t>
      </w:r>
      <w:r>
        <w:rPr>
          <w:rFonts w:hint="eastAsia" w:asciiTheme="minorEastAsia" w:hAnsiTheme="minorEastAsia" w:eastAsiaTheme="minorEastAsia"/>
          <w:sz w:val="28"/>
          <w:szCs w:val="28"/>
          <w:lang w:val="en-US" w:eastAsia="zh-CN"/>
        </w:rPr>
        <w:t>3.85</w:t>
      </w:r>
      <w:r>
        <w:rPr>
          <w:rFonts w:hint="eastAsia" w:asciiTheme="minorEastAsia" w:hAnsiTheme="minorEastAsia" w:eastAsiaTheme="minorEastAsia"/>
          <w:sz w:val="28"/>
          <w:szCs w:val="28"/>
        </w:rPr>
        <w:t>%</w:t>
      </w:r>
      <w:r>
        <w:rPr>
          <w:rFonts w:hint="eastAsia" w:asciiTheme="minorEastAsia" w:hAnsiTheme="minorEastAsia" w:eastAsiaTheme="minorEastAsia"/>
          <w:sz w:val="28"/>
          <w:szCs w:val="28"/>
          <w:lang w:eastAsia="zh-CN"/>
        </w:rPr>
        <w:t>；住房保障支出</w:t>
      </w:r>
      <w:r>
        <w:rPr>
          <w:rFonts w:hint="eastAsia" w:asciiTheme="minorEastAsia" w:hAnsiTheme="minorEastAsia" w:eastAsiaTheme="minorEastAsia"/>
          <w:sz w:val="28"/>
          <w:szCs w:val="28"/>
          <w:lang w:val="en-US" w:eastAsia="zh-CN"/>
        </w:rPr>
        <w:t>13.84</w:t>
      </w:r>
      <w:r>
        <w:rPr>
          <w:rFonts w:hint="eastAsia" w:asciiTheme="minorEastAsia" w:hAnsiTheme="minorEastAsia" w:eastAsiaTheme="minorEastAsia"/>
          <w:sz w:val="28"/>
          <w:szCs w:val="28"/>
        </w:rPr>
        <w:t>万元，占</w:t>
      </w:r>
      <w:r>
        <w:rPr>
          <w:rFonts w:hint="eastAsia" w:asciiTheme="minorEastAsia" w:hAnsiTheme="minorEastAsia" w:eastAsiaTheme="minorEastAsia"/>
          <w:sz w:val="28"/>
          <w:szCs w:val="28"/>
          <w:lang w:val="en-US" w:eastAsia="zh-CN"/>
        </w:rPr>
        <w:t>2.57</w:t>
      </w:r>
      <w:r>
        <w:rPr>
          <w:rFonts w:hint="eastAsia" w:asciiTheme="minorEastAsia" w:hAnsiTheme="minorEastAsia" w:eastAsiaTheme="minorEastAsia"/>
          <w:sz w:val="28"/>
          <w:szCs w:val="28"/>
        </w:rPr>
        <w:t>%</w:t>
      </w:r>
      <w:r>
        <w:rPr>
          <w:rFonts w:hint="eastAsia" w:asciiTheme="minorEastAsia" w:hAnsiTheme="minorEastAsia" w:eastAsiaTheme="minorEastAsia"/>
          <w:sz w:val="28"/>
          <w:szCs w:val="28"/>
          <w:lang w:eastAsia="zh-CN"/>
        </w:rPr>
        <w:t>。</w:t>
      </w:r>
    </w:p>
    <w:p>
      <w:pPr>
        <w:pStyle w:val="12"/>
        <w:keepNext w:val="0"/>
        <w:keepLines w:val="0"/>
        <w:pageBreakBefore w:val="0"/>
        <w:widowControl w:val="0"/>
        <w:numPr>
          <w:ilvl w:val="0"/>
          <w:numId w:val="0"/>
        </w:numPr>
        <w:kinsoku/>
        <w:wordWrap/>
        <w:overflowPunct/>
        <w:topLinePunct w:val="0"/>
        <w:autoSpaceDE w:val="0"/>
        <w:autoSpaceDN w:val="0"/>
        <w:bidi w:val="0"/>
        <w:adjustRightInd w:val="0"/>
        <w:snapToGrid/>
        <w:ind w:firstLine="562" w:firstLineChars="200"/>
        <w:textAlignment w:val="auto"/>
        <w:outlineLvl w:val="2"/>
        <w:rPr>
          <w:rFonts w:hint="eastAsia" w:asciiTheme="minorEastAsia" w:hAnsiTheme="minorEastAsia" w:eastAsiaTheme="minorEastAsia"/>
          <w:b/>
          <w:sz w:val="28"/>
          <w:szCs w:val="28"/>
        </w:rPr>
      </w:pPr>
      <w:r>
        <w:rPr>
          <w:rFonts w:hint="eastAsia" w:asciiTheme="minorEastAsia" w:hAnsiTheme="minorEastAsia" w:eastAsiaTheme="minorEastAsia"/>
          <w:b/>
          <w:sz w:val="28"/>
          <w:szCs w:val="28"/>
        </w:rPr>
        <w:t>（三）财政拨款支出决算具体情况</w:t>
      </w:r>
    </w:p>
    <w:p>
      <w:pPr>
        <w:pStyle w:val="12"/>
        <w:ind w:firstLine="700" w:firstLineChars="250"/>
        <w:rPr>
          <w:rFonts w:hint="eastAsia" w:asciiTheme="minorEastAsia" w:hAnsiTheme="minorEastAsia" w:eastAsiaTheme="minorEastAsia"/>
          <w:sz w:val="28"/>
          <w:szCs w:val="28"/>
          <w:lang w:val="en-US" w:eastAsia="zh-CN"/>
        </w:rPr>
      </w:pPr>
      <w:r>
        <w:rPr>
          <w:rFonts w:hint="eastAsia" w:asciiTheme="minorEastAsia" w:hAnsiTheme="minorEastAsia" w:eastAsiaTheme="minorEastAsia"/>
          <w:sz w:val="28"/>
          <w:szCs w:val="28"/>
        </w:rPr>
        <w:t>2019年度财政拨款支出年初预算数为</w:t>
      </w:r>
      <w:r>
        <w:rPr>
          <w:rFonts w:hint="eastAsia" w:asciiTheme="minorEastAsia" w:hAnsiTheme="minorEastAsia" w:eastAsiaTheme="minorEastAsia"/>
          <w:sz w:val="28"/>
          <w:szCs w:val="28"/>
          <w:lang w:val="en-US" w:eastAsia="zh-CN"/>
        </w:rPr>
        <w:t>425.95</w:t>
      </w:r>
      <w:r>
        <w:rPr>
          <w:rFonts w:hint="eastAsia" w:asciiTheme="minorEastAsia" w:hAnsiTheme="minorEastAsia" w:eastAsiaTheme="minorEastAsia"/>
          <w:sz w:val="28"/>
          <w:szCs w:val="28"/>
        </w:rPr>
        <w:t>万元，支出决算数为</w:t>
      </w:r>
      <w:r>
        <w:rPr>
          <w:rFonts w:hint="eastAsia" w:asciiTheme="minorEastAsia" w:hAnsiTheme="minorEastAsia" w:eastAsiaTheme="minorEastAsia"/>
          <w:sz w:val="28"/>
          <w:szCs w:val="28"/>
          <w:lang w:val="en-US" w:eastAsia="zh-CN"/>
        </w:rPr>
        <w:t>539.24</w:t>
      </w:r>
      <w:r>
        <w:rPr>
          <w:rFonts w:hint="eastAsia" w:asciiTheme="minorEastAsia" w:hAnsiTheme="minorEastAsia" w:eastAsiaTheme="minorEastAsia"/>
          <w:sz w:val="28"/>
          <w:szCs w:val="28"/>
        </w:rPr>
        <w:t>万元，完成年初预算的</w:t>
      </w:r>
      <w:r>
        <w:rPr>
          <w:rFonts w:hint="eastAsia" w:asciiTheme="minorEastAsia" w:hAnsiTheme="minorEastAsia" w:eastAsiaTheme="minorEastAsia"/>
          <w:sz w:val="28"/>
          <w:szCs w:val="28"/>
          <w:lang w:val="en-US" w:eastAsia="zh-CN"/>
        </w:rPr>
        <w:t>126.6</w:t>
      </w:r>
      <w:r>
        <w:rPr>
          <w:rFonts w:hint="eastAsia" w:asciiTheme="minorEastAsia" w:hAnsiTheme="minorEastAsia" w:eastAsiaTheme="minorEastAsia"/>
          <w:sz w:val="28"/>
          <w:szCs w:val="28"/>
        </w:rPr>
        <w:t>%，</w:t>
      </w:r>
      <w:r>
        <w:rPr>
          <w:rFonts w:hint="eastAsia" w:asciiTheme="minorEastAsia" w:hAnsiTheme="minorEastAsia" w:eastAsiaTheme="minorEastAsia"/>
          <w:sz w:val="28"/>
          <w:szCs w:val="28"/>
          <w:lang w:val="en-US" w:eastAsia="zh-CN"/>
        </w:rPr>
        <w:t>其中：</w:t>
      </w:r>
    </w:p>
    <w:p>
      <w:pPr>
        <w:pStyle w:val="12"/>
        <w:ind w:firstLine="700" w:firstLineChars="250"/>
        <w:rPr>
          <w:rFonts w:hint="eastAsia" w:asciiTheme="minorEastAsia" w:hAnsiTheme="minorEastAsia" w:eastAsiaTheme="minorEastAsia"/>
          <w:sz w:val="28"/>
          <w:szCs w:val="28"/>
        </w:rPr>
      </w:pPr>
      <w:r>
        <w:rPr>
          <w:rFonts w:hint="eastAsia" w:asciiTheme="minorEastAsia" w:hAnsiTheme="minorEastAsia" w:eastAsiaTheme="minorEastAsia"/>
          <w:sz w:val="28"/>
          <w:szCs w:val="28"/>
        </w:rPr>
        <w:t>1、一般公共服务支出</w:t>
      </w:r>
      <w:r>
        <w:rPr>
          <w:rFonts w:hint="eastAsia" w:asciiTheme="minorEastAsia" w:hAnsiTheme="minorEastAsia" w:eastAsiaTheme="minorEastAsia"/>
          <w:sz w:val="28"/>
          <w:szCs w:val="28"/>
          <w:lang w:eastAsia="zh-CN"/>
        </w:rPr>
        <w:t>审计事务</w:t>
      </w:r>
      <w:r>
        <w:rPr>
          <w:rFonts w:hint="eastAsia" w:asciiTheme="minorEastAsia" w:hAnsiTheme="minorEastAsia" w:eastAsiaTheme="minorEastAsia"/>
          <w:sz w:val="28"/>
          <w:szCs w:val="28"/>
        </w:rPr>
        <w:t>。</w:t>
      </w:r>
    </w:p>
    <w:p>
      <w:pPr>
        <w:pStyle w:val="12"/>
        <w:ind w:firstLine="700" w:firstLineChars="250"/>
        <w:rPr>
          <w:rFonts w:hint="eastAsia" w:asciiTheme="minorEastAsia" w:hAnsiTheme="minorEastAsia" w:eastAsiaTheme="minorEastAsia"/>
          <w:sz w:val="28"/>
          <w:szCs w:val="28"/>
          <w:lang w:eastAsia="zh-CN"/>
        </w:rPr>
      </w:pPr>
      <w:r>
        <w:rPr>
          <w:rFonts w:hint="eastAsia" w:asciiTheme="minorEastAsia" w:hAnsiTheme="minorEastAsia" w:eastAsiaTheme="minorEastAsia"/>
          <w:sz w:val="28"/>
          <w:szCs w:val="28"/>
        </w:rPr>
        <w:t>年初预算为</w:t>
      </w:r>
      <w:r>
        <w:rPr>
          <w:rFonts w:hint="eastAsia" w:asciiTheme="minorEastAsia" w:hAnsiTheme="minorEastAsia" w:eastAsiaTheme="minorEastAsia"/>
          <w:sz w:val="28"/>
          <w:szCs w:val="28"/>
          <w:lang w:val="en-US" w:eastAsia="zh-CN"/>
        </w:rPr>
        <w:t>368.26</w:t>
      </w:r>
      <w:r>
        <w:rPr>
          <w:rFonts w:hint="eastAsia" w:asciiTheme="minorEastAsia" w:hAnsiTheme="minorEastAsia" w:eastAsiaTheme="minorEastAsia"/>
          <w:sz w:val="28"/>
          <w:szCs w:val="28"/>
        </w:rPr>
        <w:t>万元，支出决算为</w:t>
      </w:r>
      <w:r>
        <w:rPr>
          <w:rFonts w:hint="eastAsia" w:asciiTheme="minorEastAsia" w:hAnsiTheme="minorEastAsia" w:eastAsiaTheme="minorEastAsia"/>
          <w:sz w:val="28"/>
          <w:szCs w:val="28"/>
          <w:lang w:val="en-US" w:eastAsia="zh-CN"/>
        </w:rPr>
        <w:t>464.73</w:t>
      </w:r>
      <w:r>
        <w:rPr>
          <w:rFonts w:hint="eastAsia" w:asciiTheme="minorEastAsia" w:hAnsiTheme="minorEastAsia" w:eastAsiaTheme="minorEastAsia"/>
          <w:sz w:val="28"/>
          <w:szCs w:val="28"/>
        </w:rPr>
        <w:t>万元，完成年初预算的</w:t>
      </w:r>
      <w:r>
        <w:rPr>
          <w:rFonts w:hint="eastAsia" w:asciiTheme="minorEastAsia" w:hAnsiTheme="minorEastAsia" w:eastAsiaTheme="minorEastAsia"/>
          <w:sz w:val="28"/>
          <w:szCs w:val="28"/>
          <w:lang w:val="en-US" w:eastAsia="zh-CN"/>
        </w:rPr>
        <w:t>126.2</w:t>
      </w:r>
      <w:r>
        <w:rPr>
          <w:rFonts w:hint="eastAsia" w:asciiTheme="minorEastAsia" w:hAnsiTheme="minorEastAsia" w:eastAsiaTheme="minorEastAsia"/>
          <w:sz w:val="28"/>
          <w:szCs w:val="28"/>
        </w:rPr>
        <w:t>%，决算数大于年初预算数的主要原因是：</w:t>
      </w:r>
      <w:r>
        <w:rPr>
          <w:rFonts w:hint="eastAsia" w:asciiTheme="minorEastAsia" w:hAnsiTheme="minorEastAsia" w:eastAsiaTheme="minorEastAsia"/>
          <w:sz w:val="28"/>
          <w:szCs w:val="28"/>
          <w:lang w:eastAsia="zh-CN"/>
        </w:rPr>
        <w:t>人员调资；三定方案后，内设机构增加。</w:t>
      </w:r>
    </w:p>
    <w:p>
      <w:pPr>
        <w:pStyle w:val="12"/>
        <w:ind w:firstLine="700" w:firstLineChars="250"/>
        <w:rPr>
          <w:rFonts w:hint="eastAsia" w:asciiTheme="minorEastAsia" w:hAnsiTheme="minorEastAsia" w:eastAsiaTheme="minorEastAsia"/>
          <w:sz w:val="28"/>
          <w:szCs w:val="28"/>
          <w:lang w:val="en-US" w:eastAsia="zh-CN"/>
        </w:rPr>
      </w:pPr>
      <w:r>
        <w:rPr>
          <w:rFonts w:hint="eastAsia" w:asciiTheme="minorEastAsia" w:hAnsiTheme="minorEastAsia" w:eastAsiaTheme="minorEastAsia"/>
          <w:sz w:val="28"/>
          <w:szCs w:val="28"/>
          <w:lang w:val="en-US" w:eastAsia="zh-CN"/>
        </w:rPr>
        <w:t>2010801行政运行91.51万元，</w:t>
      </w:r>
      <w:r>
        <w:rPr>
          <w:rFonts w:hint="eastAsia" w:asciiTheme="minorEastAsia" w:hAnsiTheme="minorEastAsia" w:eastAsiaTheme="minorEastAsia"/>
          <w:sz w:val="28"/>
          <w:szCs w:val="28"/>
        </w:rPr>
        <w:t>主要用于人员经费及日常公用开支</w:t>
      </w:r>
      <w:r>
        <w:rPr>
          <w:rFonts w:hint="eastAsia" w:asciiTheme="minorEastAsia" w:hAnsiTheme="minorEastAsia" w:eastAsiaTheme="minorEastAsia"/>
          <w:sz w:val="28"/>
          <w:szCs w:val="28"/>
          <w:lang w:eastAsia="zh-CN"/>
        </w:rPr>
        <w:t>，</w:t>
      </w:r>
      <w:r>
        <w:rPr>
          <w:rFonts w:hint="eastAsia" w:asciiTheme="minorEastAsia" w:hAnsiTheme="minorEastAsia" w:eastAsiaTheme="minorEastAsia"/>
          <w:sz w:val="28"/>
          <w:szCs w:val="28"/>
        </w:rPr>
        <w:t>完成预算1</w:t>
      </w:r>
      <w:r>
        <w:rPr>
          <w:rFonts w:hint="eastAsia" w:asciiTheme="minorEastAsia" w:hAnsiTheme="minorEastAsia" w:eastAsiaTheme="minorEastAsia"/>
          <w:sz w:val="28"/>
          <w:szCs w:val="28"/>
          <w:lang w:val="en-US" w:eastAsia="zh-CN"/>
        </w:rPr>
        <w:t>33.14</w:t>
      </w:r>
      <w:r>
        <w:rPr>
          <w:rFonts w:hint="eastAsia" w:asciiTheme="minorEastAsia" w:hAnsiTheme="minorEastAsia" w:eastAsiaTheme="minorEastAsia"/>
          <w:sz w:val="28"/>
          <w:szCs w:val="28"/>
        </w:rPr>
        <w:t>%</w:t>
      </w:r>
      <w:r>
        <w:rPr>
          <w:rFonts w:hint="eastAsia" w:asciiTheme="minorEastAsia" w:hAnsiTheme="minorEastAsia" w:eastAsiaTheme="minorEastAsia"/>
          <w:sz w:val="28"/>
          <w:szCs w:val="28"/>
          <w:lang w:val="en-US" w:eastAsia="zh-CN"/>
        </w:rPr>
        <w:t>；</w:t>
      </w:r>
    </w:p>
    <w:p>
      <w:pPr>
        <w:pStyle w:val="12"/>
        <w:ind w:firstLine="700" w:firstLineChars="250"/>
        <w:rPr>
          <w:rFonts w:hint="eastAsia" w:asciiTheme="minorEastAsia" w:hAnsiTheme="minorEastAsia" w:eastAsiaTheme="minorEastAsia"/>
          <w:sz w:val="28"/>
          <w:szCs w:val="28"/>
          <w:lang w:val="en-US" w:eastAsia="zh-CN"/>
        </w:rPr>
      </w:pPr>
      <w:r>
        <w:rPr>
          <w:rFonts w:hint="eastAsia" w:asciiTheme="minorEastAsia" w:hAnsiTheme="minorEastAsia" w:eastAsiaTheme="minorEastAsia"/>
          <w:sz w:val="28"/>
          <w:szCs w:val="28"/>
          <w:lang w:val="en-US" w:eastAsia="zh-CN"/>
        </w:rPr>
        <w:t>2010802一般行政管理事务129.04万元，</w:t>
      </w:r>
      <w:r>
        <w:rPr>
          <w:rFonts w:hint="eastAsia" w:asciiTheme="minorEastAsia" w:hAnsiTheme="minorEastAsia" w:eastAsiaTheme="minorEastAsia"/>
          <w:sz w:val="28"/>
          <w:szCs w:val="28"/>
        </w:rPr>
        <w:t>主要用于信息化建设及预决算汇编等方面的支出，完成预算</w:t>
      </w:r>
      <w:r>
        <w:rPr>
          <w:rFonts w:hint="eastAsia" w:asciiTheme="minorEastAsia" w:hAnsiTheme="minorEastAsia" w:eastAsiaTheme="minorEastAsia"/>
          <w:sz w:val="28"/>
          <w:szCs w:val="28"/>
          <w:lang w:val="en-US" w:eastAsia="zh-CN"/>
        </w:rPr>
        <w:t>95.59</w:t>
      </w:r>
      <w:r>
        <w:rPr>
          <w:rFonts w:hint="eastAsia" w:asciiTheme="minorEastAsia" w:hAnsiTheme="minorEastAsia" w:eastAsiaTheme="minorEastAsia"/>
          <w:sz w:val="28"/>
          <w:szCs w:val="28"/>
        </w:rPr>
        <w:t>%</w:t>
      </w:r>
      <w:r>
        <w:rPr>
          <w:rFonts w:hint="eastAsia" w:asciiTheme="minorEastAsia" w:hAnsiTheme="minorEastAsia" w:eastAsiaTheme="minorEastAsia"/>
          <w:sz w:val="28"/>
          <w:szCs w:val="28"/>
          <w:lang w:val="en-US" w:eastAsia="zh-CN"/>
        </w:rPr>
        <w:t>；</w:t>
      </w:r>
    </w:p>
    <w:p>
      <w:pPr>
        <w:pStyle w:val="12"/>
        <w:ind w:firstLine="700" w:firstLineChars="250"/>
        <w:rPr>
          <w:rFonts w:hint="eastAsia" w:asciiTheme="minorEastAsia" w:hAnsiTheme="minorEastAsia" w:eastAsiaTheme="minorEastAsia"/>
          <w:sz w:val="28"/>
          <w:szCs w:val="28"/>
          <w:lang w:val="en-US" w:eastAsia="zh-CN"/>
        </w:rPr>
      </w:pPr>
      <w:r>
        <w:rPr>
          <w:rFonts w:hint="eastAsia" w:asciiTheme="minorEastAsia" w:hAnsiTheme="minorEastAsia" w:eastAsiaTheme="minorEastAsia"/>
          <w:sz w:val="28"/>
          <w:szCs w:val="28"/>
          <w:lang w:val="en-US" w:eastAsia="zh-CN"/>
        </w:rPr>
        <w:t>2010803机关服务6.54万元，</w:t>
      </w:r>
      <w:r>
        <w:rPr>
          <w:rFonts w:hint="eastAsia" w:asciiTheme="minorEastAsia" w:hAnsiTheme="minorEastAsia" w:eastAsiaTheme="minorEastAsia"/>
          <w:sz w:val="28"/>
          <w:szCs w:val="28"/>
        </w:rPr>
        <w:t>主要用于机关运行等方面的支出，完成预算</w:t>
      </w:r>
      <w:r>
        <w:rPr>
          <w:rFonts w:hint="eastAsia" w:asciiTheme="minorEastAsia" w:hAnsiTheme="minorEastAsia" w:eastAsiaTheme="minorEastAsia"/>
          <w:sz w:val="28"/>
          <w:szCs w:val="28"/>
          <w:lang w:val="en-US" w:eastAsia="zh-CN"/>
        </w:rPr>
        <w:t>14.03</w:t>
      </w:r>
      <w:r>
        <w:rPr>
          <w:rFonts w:hint="eastAsia" w:asciiTheme="minorEastAsia" w:hAnsiTheme="minorEastAsia" w:eastAsiaTheme="minorEastAsia"/>
          <w:sz w:val="28"/>
          <w:szCs w:val="28"/>
        </w:rPr>
        <w:t>%</w:t>
      </w:r>
      <w:r>
        <w:rPr>
          <w:rFonts w:hint="eastAsia" w:asciiTheme="minorEastAsia" w:hAnsiTheme="minorEastAsia" w:eastAsiaTheme="minorEastAsia"/>
          <w:sz w:val="28"/>
          <w:szCs w:val="28"/>
          <w:lang w:val="en-US" w:eastAsia="zh-CN"/>
        </w:rPr>
        <w:t>；</w:t>
      </w:r>
    </w:p>
    <w:p>
      <w:pPr>
        <w:pStyle w:val="12"/>
        <w:ind w:firstLine="700" w:firstLineChars="250"/>
        <w:rPr>
          <w:rFonts w:hint="eastAsia" w:asciiTheme="minorEastAsia" w:hAnsiTheme="minorEastAsia" w:eastAsiaTheme="minorEastAsia"/>
          <w:sz w:val="28"/>
          <w:szCs w:val="28"/>
          <w:lang w:val="en-US" w:eastAsia="zh-CN"/>
        </w:rPr>
      </w:pPr>
      <w:r>
        <w:rPr>
          <w:rFonts w:hint="eastAsia" w:asciiTheme="minorEastAsia" w:hAnsiTheme="minorEastAsia" w:eastAsiaTheme="minorEastAsia"/>
          <w:sz w:val="28"/>
          <w:szCs w:val="28"/>
          <w:lang w:val="en-US" w:eastAsia="zh-CN"/>
        </w:rPr>
        <w:t>2010804审计业务109.25万元，</w:t>
      </w:r>
      <w:r>
        <w:rPr>
          <w:rFonts w:hint="eastAsia" w:asciiTheme="minorEastAsia" w:hAnsiTheme="minorEastAsia" w:eastAsiaTheme="minorEastAsia"/>
          <w:sz w:val="28"/>
          <w:szCs w:val="28"/>
        </w:rPr>
        <w:t>主要用于审计业务等方面的支出，完成预算</w:t>
      </w:r>
      <w:r>
        <w:rPr>
          <w:rFonts w:hint="eastAsia" w:asciiTheme="minorEastAsia" w:hAnsiTheme="minorEastAsia" w:eastAsiaTheme="minorEastAsia"/>
          <w:sz w:val="28"/>
          <w:szCs w:val="28"/>
          <w:lang w:val="en-US" w:eastAsia="zh-CN"/>
        </w:rPr>
        <w:t>120.05</w:t>
      </w:r>
      <w:r>
        <w:rPr>
          <w:rFonts w:hint="eastAsia" w:asciiTheme="minorEastAsia" w:hAnsiTheme="minorEastAsia" w:eastAsiaTheme="minorEastAsia"/>
          <w:sz w:val="28"/>
          <w:szCs w:val="28"/>
        </w:rPr>
        <w:t>%；</w:t>
      </w:r>
    </w:p>
    <w:p>
      <w:pPr>
        <w:pStyle w:val="12"/>
        <w:ind w:firstLine="700" w:firstLineChars="250"/>
        <w:rPr>
          <w:rFonts w:hint="eastAsia" w:asciiTheme="minorEastAsia" w:hAnsiTheme="minorEastAsia" w:eastAsiaTheme="minorEastAsia"/>
          <w:sz w:val="28"/>
          <w:szCs w:val="28"/>
        </w:rPr>
      </w:pPr>
      <w:r>
        <w:rPr>
          <w:rFonts w:hint="eastAsia" w:asciiTheme="minorEastAsia" w:hAnsiTheme="minorEastAsia" w:eastAsiaTheme="minorEastAsia"/>
          <w:sz w:val="28"/>
          <w:szCs w:val="28"/>
          <w:lang w:val="en-US" w:eastAsia="zh-CN"/>
        </w:rPr>
        <w:t>2010805审计管理6.04万元，</w:t>
      </w:r>
      <w:r>
        <w:rPr>
          <w:rFonts w:hint="eastAsia" w:asciiTheme="minorEastAsia" w:hAnsiTheme="minorEastAsia" w:eastAsiaTheme="minorEastAsia"/>
          <w:sz w:val="28"/>
          <w:szCs w:val="28"/>
        </w:rPr>
        <w:t>主要用于审计</w:t>
      </w:r>
      <w:r>
        <w:rPr>
          <w:rFonts w:hint="eastAsia" w:asciiTheme="minorEastAsia" w:hAnsiTheme="minorEastAsia" w:eastAsiaTheme="minorEastAsia"/>
          <w:sz w:val="28"/>
          <w:szCs w:val="28"/>
          <w:lang w:eastAsia="zh-CN"/>
        </w:rPr>
        <w:t>管理</w:t>
      </w:r>
      <w:r>
        <w:rPr>
          <w:rFonts w:hint="eastAsia" w:asciiTheme="minorEastAsia" w:hAnsiTheme="minorEastAsia" w:eastAsiaTheme="minorEastAsia"/>
          <w:sz w:val="28"/>
          <w:szCs w:val="28"/>
        </w:rPr>
        <w:t>等方面的支出，完成预算</w:t>
      </w:r>
      <w:r>
        <w:rPr>
          <w:rFonts w:hint="eastAsia" w:asciiTheme="minorEastAsia" w:hAnsiTheme="minorEastAsia" w:eastAsiaTheme="minorEastAsia"/>
          <w:sz w:val="28"/>
          <w:szCs w:val="28"/>
          <w:lang w:val="en-US" w:eastAsia="zh-CN"/>
        </w:rPr>
        <w:t>100</w:t>
      </w:r>
      <w:r>
        <w:rPr>
          <w:rFonts w:hint="eastAsia" w:asciiTheme="minorEastAsia" w:hAnsiTheme="minorEastAsia" w:eastAsiaTheme="minorEastAsia"/>
          <w:sz w:val="28"/>
          <w:szCs w:val="28"/>
        </w:rPr>
        <w:t>%；</w:t>
      </w:r>
    </w:p>
    <w:p>
      <w:pPr>
        <w:pStyle w:val="12"/>
        <w:ind w:firstLine="700" w:firstLineChars="250"/>
        <w:rPr>
          <w:rFonts w:hint="eastAsia" w:asciiTheme="minorEastAsia" w:hAnsiTheme="minorEastAsia" w:eastAsiaTheme="minorEastAsia"/>
          <w:sz w:val="28"/>
          <w:szCs w:val="28"/>
        </w:rPr>
      </w:pPr>
      <w:r>
        <w:rPr>
          <w:rFonts w:hint="eastAsia" w:asciiTheme="minorEastAsia" w:hAnsiTheme="minorEastAsia" w:eastAsiaTheme="minorEastAsia"/>
          <w:sz w:val="28"/>
          <w:szCs w:val="28"/>
          <w:lang w:val="en-US" w:eastAsia="zh-CN"/>
        </w:rPr>
        <w:t>2010850事业运行13.43万元，</w:t>
      </w:r>
      <w:r>
        <w:rPr>
          <w:rFonts w:hint="eastAsia" w:asciiTheme="minorEastAsia" w:hAnsiTheme="minorEastAsia" w:eastAsiaTheme="minorEastAsia"/>
          <w:sz w:val="28"/>
          <w:szCs w:val="28"/>
        </w:rPr>
        <w:t>主要用于机关运行等方面的支出，完成预算</w:t>
      </w:r>
      <w:r>
        <w:rPr>
          <w:rFonts w:hint="eastAsia" w:asciiTheme="minorEastAsia" w:hAnsiTheme="minorEastAsia" w:eastAsiaTheme="minorEastAsia"/>
          <w:sz w:val="28"/>
          <w:szCs w:val="28"/>
          <w:lang w:val="en-US" w:eastAsia="zh-CN"/>
        </w:rPr>
        <w:t>100</w:t>
      </w:r>
      <w:r>
        <w:rPr>
          <w:rFonts w:hint="eastAsia" w:asciiTheme="minorEastAsia" w:hAnsiTheme="minorEastAsia" w:eastAsiaTheme="minorEastAsia"/>
          <w:sz w:val="28"/>
          <w:szCs w:val="28"/>
        </w:rPr>
        <w:t>%；</w:t>
      </w:r>
    </w:p>
    <w:p>
      <w:pPr>
        <w:pStyle w:val="12"/>
        <w:ind w:firstLine="700" w:firstLineChars="250"/>
        <w:rPr>
          <w:rFonts w:hint="eastAsia" w:asciiTheme="minorEastAsia" w:hAnsiTheme="minorEastAsia" w:eastAsiaTheme="minorEastAsia"/>
          <w:sz w:val="28"/>
          <w:szCs w:val="28"/>
          <w:lang w:val="en-US" w:eastAsia="zh-CN"/>
        </w:rPr>
      </w:pPr>
      <w:r>
        <w:rPr>
          <w:rFonts w:hint="eastAsia" w:asciiTheme="minorEastAsia" w:hAnsiTheme="minorEastAsia" w:eastAsiaTheme="minorEastAsia"/>
          <w:sz w:val="28"/>
          <w:szCs w:val="28"/>
          <w:lang w:val="en-US" w:eastAsia="zh-CN"/>
        </w:rPr>
        <w:t>2010899其他审计事务支出108.93万元，</w:t>
      </w:r>
      <w:r>
        <w:rPr>
          <w:rFonts w:hint="eastAsia" w:asciiTheme="minorEastAsia" w:hAnsiTheme="minorEastAsia" w:eastAsiaTheme="minorEastAsia"/>
          <w:sz w:val="28"/>
          <w:szCs w:val="28"/>
        </w:rPr>
        <w:t>主要用于</w:t>
      </w:r>
      <w:r>
        <w:rPr>
          <w:rFonts w:hint="eastAsia" w:asciiTheme="minorEastAsia" w:hAnsiTheme="minorEastAsia" w:eastAsiaTheme="minorEastAsia"/>
          <w:sz w:val="28"/>
          <w:szCs w:val="28"/>
          <w:lang w:eastAsia="zh-CN"/>
        </w:rPr>
        <w:t>其他</w:t>
      </w:r>
      <w:r>
        <w:rPr>
          <w:rFonts w:hint="eastAsia" w:asciiTheme="minorEastAsia" w:hAnsiTheme="minorEastAsia" w:eastAsiaTheme="minorEastAsia"/>
          <w:sz w:val="28"/>
          <w:szCs w:val="28"/>
        </w:rPr>
        <w:t>审计业务等方面的支出</w:t>
      </w:r>
      <w:r>
        <w:rPr>
          <w:rFonts w:hint="eastAsia" w:asciiTheme="minorEastAsia" w:hAnsiTheme="minorEastAsia" w:eastAsiaTheme="minorEastAsia"/>
          <w:sz w:val="28"/>
          <w:szCs w:val="28"/>
          <w:lang w:eastAsia="zh-CN"/>
        </w:rPr>
        <w:t>，</w:t>
      </w:r>
      <w:r>
        <w:rPr>
          <w:rFonts w:hint="eastAsia" w:asciiTheme="minorEastAsia" w:hAnsiTheme="minorEastAsia" w:eastAsiaTheme="minorEastAsia"/>
          <w:sz w:val="28"/>
          <w:szCs w:val="28"/>
        </w:rPr>
        <w:t>完成预算</w:t>
      </w:r>
      <w:r>
        <w:rPr>
          <w:rFonts w:hint="eastAsia" w:asciiTheme="minorEastAsia" w:hAnsiTheme="minorEastAsia" w:eastAsiaTheme="minorEastAsia"/>
          <w:sz w:val="28"/>
          <w:szCs w:val="28"/>
          <w:lang w:val="en-US" w:eastAsia="zh-CN"/>
        </w:rPr>
        <w:t>1464.11</w:t>
      </w:r>
      <w:r>
        <w:rPr>
          <w:rFonts w:hint="eastAsia" w:asciiTheme="minorEastAsia" w:hAnsiTheme="minorEastAsia" w:eastAsiaTheme="minorEastAsia"/>
          <w:sz w:val="28"/>
          <w:szCs w:val="28"/>
        </w:rPr>
        <w:t>%；</w:t>
      </w:r>
    </w:p>
    <w:p>
      <w:pPr>
        <w:pStyle w:val="12"/>
        <w:ind w:firstLine="700" w:firstLineChars="250"/>
        <w:rPr>
          <w:rFonts w:hint="eastAsia" w:asciiTheme="minorEastAsia" w:hAnsiTheme="minorEastAsia" w:eastAsiaTheme="minorEastAsia"/>
          <w:sz w:val="28"/>
          <w:szCs w:val="28"/>
        </w:rPr>
      </w:pPr>
      <w:r>
        <w:rPr>
          <w:rFonts w:hint="eastAsia" w:asciiTheme="minorEastAsia" w:hAnsiTheme="minorEastAsia" w:eastAsiaTheme="minorEastAsia"/>
          <w:sz w:val="28"/>
          <w:szCs w:val="28"/>
        </w:rPr>
        <w:t>2、社会保障和就业支出。</w:t>
      </w:r>
    </w:p>
    <w:p>
      <w:pPr>
        <w:pStyle w:val="12"/>
        <w:ind w:firstLine="700" w:firstLineChars="250"/>
        <w:rPr>
          <w:rFonts w:hint="eastAsia" w:asciiTheme="minorEastAsia" w:hAnsiTheme="minorEastAsia" w:eastAsiaTheme="minorEastAsia"/>
          <w:sz w:val="28"/>
          <w:szCs w:val="28"/>
          <w:lang w:eastAsia="zh-CN"/>
        </w:rPr>
      </w:pPr>
      <w:r>
        <w:rPr>
          <w:rFonts w:hint="eastAsia" w:asciiTheme="minorEastAsia" w:hAnsiTheme="minorEastAsia" w:eastAsiaTheme="minorEastAsia"/>
          <w:sz w:val="28"/>
          <w:szCs w:val="28"/>
        </w:rPr>
        <w:t>年初预算为</w:t>
      </w:r>
      <w:r>
        <w:rPr>
          <w:rFonts w:hint="eastAsia" w:asciiTheme="minorEastAsia" w:hAnsiTheme="minorEastAsia" w:eastAsiaTheme="minorEastAsia"/>
          <w:sz w:val="28"/>
          <w:szCs w:val="28"/>
          <w:lang w:val="en-US" w:eastAsia="zh-CN"/>
        </w:rPr>
        <w:t>23.07</w:t>
      </w:r>
      <w:r>
        <w:rPr>
          <w:rFonts w:hint="eastAsia" w:asciiTheme="minorEastAsia" w:hAnsiTheme="minorEastAsia" w:eastAsiaTheme="minorEastAsia"/>
          <w:sz w:val="28"/>
          <w:szCs w:val="28"/>
        </w:rPr>
        <w:t>万元，支出决算为</w:t>
      </w:r>
      <w:r>
        <w:rPr>
          <w:rFonts w:hint="eastAsia" w:asciiTheme="minorEastAsia" w:hAnsiTheme="minorEastAsia" w:eastAsiaTheme="minorEastAsia"/>
          <w:sz w:val="28"/>
          <w:szCs w:val="28"/>
          <w:lang w:val="en-US" w:eastAsia="zh-CN"/>
        </w:rPr>
        <w:t>39.88</w:t>
      </w:r>
      <w:r>
        <w:rPr>
          <w:rFonts w:hint="eastAsia" w:asciiTheme="minorEastAsia" w:hAnsiTheme="minorEastAsia" w:eastAsiaTheme="minorEastAsia"/>
          <w:sz w:val="28"/>
          <w:szCs w:val="28"/>
        </w:rPr>
        <w:t>万元，完成年初预算的</w:t>
      </w:r>
      <w:r>
        <w:rPr>
          <w:rFonts w:hint="eastAsia" w:asciiTheme="minorEastAsia" w:hAnsiTheme="minorEastAsia" w:eastAsiaTheme="minorEastAsia"/>
          <w:sz w:val="28"/>
          <w:szCs w:val="28"/>
          <w:lang w:val="en-US" w:eastAsia="zh-CN"/>
        </w:rPr>
        <w:t>172.9</w:t>
      </w:r>
      <w:r>
        <w:rPr>
          <w:rFonts w:hint="eastAsia" w:asciiTheme="minorEastAsia" w:hAnsiTheme="minorEastAsia" w:eastAsiaTheme="minorEastAsia"/>
          <w:sz w:val="28"/>
          <w:szCs w:val="28"/>
        </w:rPr>
        <w:t>%，决算数大于年初预算数的主要原因是：</w:t>
      </w:r>
      <w:r>
        <w:rPr>
          <w:rFonts w:hint="eastAsia" w:asciiTheme="minorEastAsia" w:hAnsiTheme="minorEastAsia" w:eastAsiaTheme="minorEastAsia"/>
          <w:sz w:val="28"/>
          <w:szCs w:val="28"/>
          <w:lang w:eastAsia="zh-CN"/>
        </w:rPr>
        <w:t>人员调资。</w:t>
      </w:r>
    </w:p>
    <w:p>
      <w:pPr>
        <w:pStyle w:val="12"/>
        <w:ind w:firstLine="700" w:firstLineChars="250"/>
        <w:rPr>
          <w:rFonts w:hint="eastAsia" w:asciiTheme="minorEastAsia" w:hAnsiTheme="minorEastAsia" w:eastAsiaTheme="minorEastAsia"/>
          <w:sz w:val="28"/>
          <w:szCs w:val="28"/>
          <w:lang w:val="en-US" w:eastAsia="zh-CN"/>
        </w:rPr>
      </w:pPr>
      <w:r>
        <w:rPr>
          <w:rFonts w:hint="eastAsia" w:asciiTheme="minorEastAsia" w:hAnsiTheme="minorEastAsia" w:eastAsiaTheme="minorEastAsia"/>
          <w:sz w:val="28"/>
          <w:szCs w:val="28"/>
          <w:lang w:val="en-US" w:eastAsia="zh-CN"/>
        </w:rPr>
        <w:t>2080505机关事业单位基本养老保险缴费支出23.07万元，</w:t>
      </w:r>
      <w:r>
        <w:rPr>
          <w:rFonts w:hint="eastAsia" w:asciiTheme="minorEastAsia" w:hAnsiTheme="minorEastAsia" w:eastAsiaTheme="minorEastAsia"/>
          <w:sz w:val="28"/>
          <w:szCs w:val="28"/>
        </w:rPr>
        <w:t>主要用于</w:t>
      </w:r>
      <w:r>
        <w:rPr>
          <w:rFonts w:hint="eastAsia" w:asciiTheme="minorEastAsia" w:hAnsiTheme="minorEastAsia" w:eastAsiaTheme="minorEastAsia"/>
          <w:sz w:val="28"/>
          <w:szCs w:val="28"/>
          <w:lang w:eastAsia="zh-CN"/>
        </w:rPr>
        <w:t>机关员工基本养老保险支出</w:t>
      </w:r>
      <w:r>
        <w:rPr>
          <w:rFonts w:hint="eastAsia" w:asciiTheme="minorEastAsia" w:hAnsiTheme="minorEastAsia" w:eastAsiaTheme="minorEastAsia"/>
          <w:sz w:val="28"/>
          <w:szCs w:val="28"/>
        </w:rPr>
        <w:t>等，</w:t>
      </w:r>
      <w:r>
        <w:rPr>
          <w:rFonts w:hint="eastAsia" w:asciiTheme="minorEastAsia" w:hAnsiTheme="minorEastAsia" w:eastAsiaTheme="minorEastAsia"/>
          <w:sz w:val="28"/>
          <w:szCs w:val="28"/>
        </w:rPr>
        <w:t>完成预算</w:t>
      </w:r>
      <w:r>
        <w:rPr>
          <w:rFonts w:hint="eastAsia" w:asciiTheme="minorEastAsia" w:hAnsiTheme="minorEastAsia" w:eastAsiaTheme="minorEastAsia"/>
          <w:sz w:val="28"/>
          <w:szCs w:val="28"/>
          <w:lang w:val="en-US" w:eastAsia="zh-CN"/>
        </w:rPr>
        <w:t>100</w:t>
      </w:r>
      <w:r>
        <w:rPr>
          <w:rFonts w:hint="eastAsia" w:asciiTheme="minorEastAsia" w:hAnsiTheme="minorEastAsia" w:eastAsiaTheme="minorEastAsia"/>
          <w:sz w:val="28"/>
          <w:szCs w:val="28"/>
        </w:rPr>
        <w:t>%</w:t>
      </w:r>
      <w:r>
        <w:rPr>
          <w:rFonts w:hint="eastAsia" w:asciiTheme="minorEastAsia" w:hAnsiTheme="minorEastAsia" w:eastAsiaTheme="minorEastAsia"/>
          <w:sz w:val="28"/>
          <w:szCs w:val="28"/>
          <w:lang w:val="en-US" w:eastAsia="zh-CN"/>
        </w:rPr>
        <w:t>；</w:t>
      </w:r>
    </w:p>
    <w:p>
      <w:pPr>
        <w:pStyle w:val="12"/>
        <w:ind w:firstLine="700" w:firstLineChars="250"/>
        <w:rPr>
          <w:rFonts w:hint="default" w:asciiTheme="minorEastAsia" w:hAnsiTheme="minorEastAsia" w:eastAsiaTheme="minorEastAsia"/>
          <w:sz w:val="28"/>
          <w:szCs w:val="28"/>
          <w:lang w:val="en-US" w:eastAsia="zh-CN"/>
        </w:rPr>
      </w:pPr>
      <w:r>
        <w:rPr>
          <w:rFonts w:hint="eastAsia" w:asciiTheme="minorEastAsia" w:hAnsiTheme="minorEastAsia" w:eastAsiaTheme="minorEastAsia"/>
          <w:sz w:val="28"/>
          <w:szCs w:val="28"/>
          <w:lang w:val="en-US" w:eastAsia="zh-CN"/>
        </w:rPr>
        <w:t>2080801死亡抚恤16.81万元，</w:t>
      </w:r>
      <w:r>
        <w:rPr>
          <w:rFonts w:hint="eastAsia" w:asciiTheme="minorEastAsia" w:hAnsiTheme="minorEastAsia" w:eastAsiaTheme="minorEastAsia"/>
          <w:sz w:val="28"/>
          <w:szCs w:val="28"/>
        </w:rPr>
        <w:t>主要用于死亡抚恤慰问支出，年初预算无此项支出。</w:t>
      </w:r>
    </w:p>
    <w:p>
      <w:pPr>
        <w:pStyle w:val="12"/>
        <w:ind w:firstLine="700" w:firstLineChars="250"/>
        <w:rPr>
          <w:rFonts w:hint="eastAsia" w:asciiTheme="minorEastAsia" w:hAnsiTheme="minorEastAsia" w:eastAsiaTheme="minorEastAsia"/>
          <w:sz w:val="28"/>
          <w:szCs w:val="28"/>
        </w:rPr>
      </w:pPr>
      <w:r>
        <w:rPr>
          <w:rFonts w:hint="eastAsia" w:asciiTheme="minorEastAsia" w:hAnsiTheme="minorEastAsia" w:eastAsiaTheme="minorEastAsia"/>
          <w:sz w:val="28"/>
          <w:szCs w:val="28"/>
          <w:lang w:val="en-US" w:eastAsia="zh-CN"/>
        </w:rPr>
        <w:t>3</w:t>
      </w:r>
      <w:r>
        <w:rPr>
          <w:rFonts w:hint="eastAsia" w:asciiTheme="minorEastAsia" w:hAnsiTheme="minorEastAsia" w:eastAsiaTheme="minorEastAsia"/>
          <w:sz w:val="28"/>
          <w:szCs w:val="28"/>
        </w:rPr>
        <w:t>、卫生健康支出。</w:t>
      </w:r>
    </w:p>
    <w:p>
      <w:pPr>
        <w:pStyle w:val="12"/>
        <w:ind w:firstLine="700" w:firstLineChars="250"/>
        <w:rPr>
          <w:rFonts w:hint="eastAsia" w:asciiTheme="minorEastAsia" w:hAnsiTheme="minorEastAsia" w:eastAsiaTheme="minorEastAsia"/>
          <w:sz w:val="28"/>
          <w:szCs w:val="28"/>
          <w:lang w:eastAsia="zh-CN"/>
        </w:rPr>
      </w:pPr>
      <w:r>
        <w:rPr>
          <w:rFonts w:hint="eastAsia" w:asciiTheme="minorEastAsia" w:hAnsiTheme="minorEastAsia" w:eastAsiaTheme="minorEastAsia"/>
          <w:sz w:val="28"/>
          <w:szCs w:val="28"/>
        </w:rPr>
        <w:t>年初预算为</w:t>
      </w:r>
      <w:r>
        <w:rPr>
          <w:rFonts w:hint="eastAsia" w:asciiTheme="minorEastAsia" w:hAnsiTheme="minorEastAsia" w:eastAsiaTheme="minorEastAsia"/>
          <w:sz w:val="28"/>
          <w:szCs w:val="28"/>
          <w:lang w:val="en-US" w:eastAsia="zh-CN"/>
        </w:rPr>
        <w:t>20.78</w:t>
      </w:r>
      <w:r>
        <w:rPr>
          <w:rFonts w:hint="eastAsia" w:asciiTheme="minorEastAsia" w:hAnsiTheme="minorEastAsia" w:eastAsiaTheme="minorEastAsia"/>
          <w:sz w:val="28"/>
          <w:szCs w:val="28"/>
        </w:rPr>
        <w:t>万元，支出决算为</w:t>
      </w:r>
      <w:r>
        <w:rPr>
          <w:rFonts w:hint="eastAsia" w:asciiTheme="minorEastAsia" w:hAnsiTheme="minorEastAsia" w:eastAsiaTheme="minorEastAsia"/>
          <w:sz w:val="28"/>
          <w:szCs w:val="28"/>
          <w:lang w:val="en-US" w:eastAsia="zh-CN"/>
        </w:rPr>
        <w:t>20.78</w:t>
      </w:r>
      <w:r>
        <w:rPr>
          <w:rFonts w:hint="eastAsia" w:asciiTheme="minorEastAsia" w:hAnsiTheme="minorEastAsia" w:eastAsiaTheme="minorEastAsia"/>
          <w:sz w:val="28"/>
          <w:szCs w:val="28"/>
        </w:rPr>
        <w:t>万元，完成年初预算的</w:t>
      </w:r>
      <w:r>
        <w:rPr>
          <w:rFonts w:hint="eastAsia" w:asciiTheme="minorEastAsia" w:hAnsiTheme="minorEastAsia" w:eastAsiaTheme="minorEastAsia"/>
          <w:sz w:val="28"/>
          <w:szCs w:val="28"/>
          <w:lang w:val="en-US" w:eastAsia="zh-CN"/>
        </w:rPr>
        <w:t>100</w:t>
      </w:r>
      <w:r>
        <w:rPr>
          <w:rFonts w:hint="eastAsia" w:asciiTheme="minorEastAsia" w:hAnsiTheme="minorEastAsia" w:eastAsiaTheme="minorEastAsia"/>
          <w:sz w:val="28"/>
          <w:szCs w:val="28"/>
        </w:rPr>
        <w:t>%</w:t>
      </w:r>
      <w:r>
        <w:rPr>
          <w:rFonts w:hint="eastAsia" w:asciiTheme="minorEastAsia" w:hAnsiTheme="minorEastAsia" w:eastAsiaTheme="minorEastAsia"/>
          <w:sz w:val="28"/>
          <w:szCs w:val="28"/>
          <w:lang w:eastAsia="zh-CN"/>
        </w:rPr>
        <w:t>。</w:t>
      </w:r>
    </w:p>
    <w:p>
      <w:pPr>
        <w:pStyle w:val="12"/>
        <w:ind w:firstLine="700" w:firstLineChars="250"/>
        <w:rPr>
          <w:rFonts w:hint="default" w:asciiTheme="minorEastAsia" w:hAnsiTheme="minorEastAsia" w:eastAsiaTheme="minorEastAsia"/>
          <w:sz w:val="28"/>
          <w:szCs w:val="28"/>
          <w:lang w:val="en-US" w:eastAsia="zh-CN"/>
        </w:rPr>
      </w:pPr>
      <w:r>
        <w:rPr>
          <w:rFonts w:hint="eastAsia" w:asciiTheme="minorEastAsia" w:hAnsiTheme="minorEastAsia" w:eastAsiaTheme="minorEastAsia"/>
          <w:sz w:val="28"/>
          <w:szCs w:val="28"/>
          <w:lang w:val="en-US" w:eastAsia="zh-CN"/>
        </w:rPr>
        <w:t>2101101行政单位医疗保险20.78万元，主要用于机关员工医疗保险支出，</w:t>
      </w:r>
      <w:r>
        <w:rPr>
          <w:rFonts w:hint="eastAsia" w:asciiTheme="minorEastAsia" w:hAnsiTheme="minorEastAsia" w:eastAsiaTheme="minorEastAsia"/>
          <w:sz w:val="28"/>
          <w:szCs w:val="28"/>
        </w:rPr>
        <w:t>完成年初预算的</w:t>
      </w:r>
      <w:r>
        <w:rPr>
          <w:rFonts w:hint="eastAsia" w:asciiTheme="minorEastAsia" w:hAnsiTheme="minorEastAsia" w:eastAsiaTheme="minorEastAsia"/>
          <w:sz w:val="28"/>
          <w:szCs w:val="28"/>
          <w:lang w:val="en-US" w:eastAsia="zh-CN"/>
        </w:rPr>
        <w:t>100</w:t>
      </w:r>
      <w:r>
        <w:rPr>
          <w:rFonts w:hint="eastAsia" w:asciiTheme="minorEastAsia" w:hAnsiTheme="minorEastAsia" w:eastAsiaTheme="minorEastAsia"/>
          <w:sz w:val="28"/>
          <w:szCs w:val="28"/>
        </w:rPr>
        <w:t>%</w:t>
      </w:r>
      <w:r>
        <w:rPr>
          <w:rFonts w:hint="eastAsia" w:asciiTheme="minorEastAsia" w:hAnsiTheme="minorEastAsia" w:eastAsiaTheme="minorEastAsia"/>
          <w:sz w:val="28"/>
          <w:szCs w:val="28"/>
          <w:lang w:val="en-US" w:eastAsia="zh-CN"/>
        </w:rPr>
        <w:t>。</w:t>
      </w:r>
    </w:p>
    <w:p>
      <w:pPr>
        <w:pStyle w:val="12"/>
        <w:ind w:firstLine="700" w:firstLineChars="250"/>
        <w:rPr>
          <w:rFonts w:hint="eastAsia" w:asciiTheme="minorEastAsia" w:hAnsiTheme="minorEastAsia" w:eastAsiaTheme="minorEastAsia"/>
          <w:sz w:val="28"/>
          <w:szCs w:val="28"/>
        </w:rPr>
      </w:pPr>
      <w:r>
        <w:rPr>
          <w:rFonts w:hint="eastAsia" w:asciiTheme="minorEastAsia" w:hAnsiTheme="minorEastAsia" w:eastAsiaTheme="minorEastAsia"/>
          <w:sz w:val="28"/>
          <w:szCs w:val="28"/>
          <w:lang w:val="en-US" w:eastAsia="zh-CN"/>
        </w:rPr>
        <w:t>4</w:t>
      </w:r>
      <w:r>
        <w:rPr>
          <w:rFonts w:hint="eastAsia" w:asciiTheme="minorEastAsia" w:hAnsiTheme="minorEastAsia" w:eastAsiaTheme="minorEastAsia"/>
          <w:sz w:val="28"/>
          <w:szCs w:val="28"/>
        </w:rPr>
        <w:t>、</w:t>
      </w:r>
      <w:r>
        <w:rPr>
          <w:rFonts w:hint="eastAsia" w:asciiTheme="minorEastAsia" w:hAnsiTheme="minorEastAsia" w:eastAsiaTheme="minorEastAsia"/>
          <w:sz w:val="28"/>
          <w:szCs w:val="28"/>
          <w:lang w:eastAsia="zh-CN"/>
        </w:rPr>
        <w:t>住房保障支出</w:t>
      </w:r>
      <w:r>
        <w:rPr>
          <w:rFonts w:hint="eastAsia" w:asciiTheme="minorEastAsia" w:hAnsiTheme="minorEastAsia" w:eastAsiaTheme="minorEastAsia"/>
          <w:sz w:val="28"/>
          <w:szCs w:val="28"/>
        </w:rPr>
        <w:t>。</w:t>
      </w:r>
    </w:p>
    <w:p>
      <w:pPr>
        <w:pStyle w:val="12"/>
        <w:ind w:firstLine="700" w:firstLineChars="250"/>
        <w:rPr>
          <w:rFonts w:hint="eastAsia" w:asciiTheme="minorEastAsia" w:hAnsiTheme="minorEastAsia" w:eastAsiaTheme="minorEastAsia"/>
          <w:sz w:val="28"/>
          <w:szCs w:val="28"/>
          <w:lang w:eastAsia="zh-CN"/>
        </w:rPr>
      </w:pPr>
      <w:r>
        <w:rPr>
          <w:rFonts w:hint="eastAsia" w:asciiTheme="minorEastAsia" w:hAnsiTheme="minorEastAsia" w:eastAsiaTheme="minorEastAsia"/>
          <w:sz w:val="28"/>
          <w:szCs w:val="28"/>
        </w:rPr>
        <w:t>年初预算为</w:t>
      </w:r>
      <w:r>
        <w:rPr>
          <w:rFonts w:hint="eastAsia" w:asciiTheme="minorEastAsia" w:hAnsiTheme="minorEastAsia" w:eastAsiaTheme="minorEastAsia"/>
          <w:sz w:val="28"/>
          <w:szCs w:val="28"/>
          <w:lang w:val="en-US" w:eastAsia="zh-CN"/>
        </w:rPr>
        <w:t>13.84</w:t>
      </w:r>
      <w:r>
        <w:rPr>
          <w:rFonts w:hint="eastAsia" w:asciiTheme="minorEastAsia" w:hAnsiTheme="minorEastAsia" w:eastAsiaTheme="minorEastAsia"/>
          <w:sz w:val="28"/>
          <w:szCs w:val="28"/>
        </w:rPr>
        <w:t>万元，支出决算为</w:t>
      </w:r>
      <w:r>
        <w:rPr>
          <w:rFonts w:hint="eastAsia" w:asciiTheme="minorEastAsia" w:hAnsiTheme="minorEastAsia" w:eastAsiaTheme="minorEastAsia"/>
          <w:sz w:val="28"/>
          <w:szCs w:val="28"/>
          <w:lang w:val="en-US" w:eastAsia="zh-CN"/>
        </w:rPr>
        <w:t>13.84</w:t>
      </w:r>
      <w:r>
        <w:rPr>
          <w:rFonts w:hint="eastAsia" w:asciiTheme="minorEastAsia" w:hAnsiTheme="minorEastAsia" w:eastAsiaTheme="minorEastAsia"/>
          <w:sz w:val="28"/>
          <w:szCs w:val="28"/>
        </w:rPr>
        <w:t>万元，完成年初预算的</w:t>
      </w:r>
      <w:r>
        <w:rPr>
          <w:rFonts w:hint="eastAsia" w:asciiTheme="minorEastAsia" w:hAnsiTheme="minorEastAsia" w:eastAsiaTheme="minorEastAsia"/>
          <w:sz w:val="28"/>
          <w:szCs w:val="28"/>
          <w:lang w:val="en-US" w:eastAsia="zh-CN"/>
        </w:rPr>
        <w:t>100</w:t>
      </w:r>
      <w:r>
        <w:rPr>
          <w:rFonts w:hint="eastAsia" w:asciiTheme="minorEastAsia" w:hAnsiTheme="minorEastAsia" w:eastAsiaTheme="minorEastAsia"/>
          <w:sz w:val="28"/>
          <w:szCs w:val="28"/>
        </w:rPr>
        <w:t>%</w:t>
      </w:r>
      <w:r>
        <w:rPr>
          <w:rFonts w:hint="eastAsia" w:asciiTheme="minorEastAsia" w:hAnsiTheme="minorEastAsia" w:eastAsiaTheme="minorEastAsia"/>
          <w:sz w:val="28"/>
          <w:szCs w:val="28"/>
          <w:lang w:eastAsia="zh-CN"/>
        </w:rPr>
        <w:t>。</w:t>
      </w:r>
    </w:p>
    <w:p>
      <w:pPr>
        <w:pStyle w:val="12"/>
        <w:ind w:firstLine="700" w:firstLineChars="250"/>
        <w:rPr>
          <w:rFonts w:hint="default" w:asciiTheme="minorEastAsia" w:hAnsiTheme="minorEastAsia" w:eastAsiaTheme="minorEastAsia"/>
          <w:sz w:val="28"/>
          <w:szCs w:val="28"/>
          <w:lang w:val="en-US" w:eastAsia="zh-CN"/>
        </w:rPr>
      </w:pPr>
      <w:r>
        <w:rPr>
          <w:rFonts w:hint="eastAsia" w:asciiTheme="minorEastAsia" w:hAnsiTheme="minorEastAsia" w:eastAsiaTheme="minorEastAsia"/>
          <w:sz w:val="28"/>
          <w:szCs w:val="28"/>
          <w:lang w:val="en-US" w:eastAsia="zh-CN"/>
        </w:rPr>
        <w:t>2210201住房公积金13.84万元，主要用于机关员工住房公积金支出，</w:t>
      </w:r>
      <w:r>
        <w:rPr>
          <w:rFonts w:hint="eastAsia" w:asciiTheme="minorEastAsia" w:hAnsiTheme="minorEastAsia" w:eastAsiaTheme="minorEastAsia"/>
          <w:sz w:val="28"/>
          <w:szCs w:val="28"/>
        </w:rPr>
        <w:t>完成年初预算的</w:t>
      </w:r>
      <w:r>
        <w:rPr>
          <w:rFonts w:hint="eastAsia" w:asciiTheme="minorEastAsia" w:hAnsiTheme="minorEastAsia" w:eastAsiaTheme="minorEastAsia"/>
          <w:sz w:val="28"/>
          <w:szCs w:val="28"/>
          <w:lang w:val="en-US" w:eastAsia="zh-CN"/>
        </w:rPr>
        <w:t>100</w:t>
      </w:r>
      <w:r>
        <w:rPr>
          <w:rFonts w:hint="eastAsia" w:asciiTheme="minorEastAsia" w:hAnsiTheme="minorEastAsia" w:eastAsiaTheme="minorEastAsia"/>
          <w:sz w:val="28"/>
          <w:szCs w:val="28"/>
        </w:rPr>
        <w:t>%</w:t>
      </w:r>
      <w:r>
        <w:rPr>
          <w:rFonts w:hint="eastAsia" w:asciiTheme="minorEastAsia" w:hAnsiTheme="minorEastAsia" w:eastAsiaTheme="minorEastAsia"/>
          <w:sz w:val="28"/>
          <w:szCs w:val="28"/>
          <w:lang w:val="en-US" w:eastAsia="zh-CN"/>
        </w:rPr>
        <w:t>。</w:t>
      </w:r>
    </w:p>
    <w:p>
      <w:pPr>
        <w:pStyle w:val="12"/>
        <w:outlineLvl w:val="1"/>
        <w:rPr>
          <w:rFonts w:hAnsi="黑体"/>
          <w:b/>
          <w:sz w:val="28"/>
          <w:szCs w:val="28"/>
        </w:rPr>
      </w:pPr>
      <w:r>
        <w:rPr>
          <w:rFonts w:hint="eastAsia" w:hAnsi="黑体"/>
          <w:b/>
          <w:sz w:val="28"/>
          <w:szCs w:val="28"/>
        </w:rPr>
        <w:t>六、一般公共预算财政拨款基本支出决算情况说明</w:t>
      </w:r>
    </w:p>
    <w:p>
      <w:pPr>
        <w:pStyle w:val="12"/>
        <w:ind w:firstLine="560" w:firstLineChars="200"/>
        <w:rPr>
          <w:rFonts w:hint="eastAsia" w:asciiTheme="minorEastAsia" w:hAnsiTheme="minorEastAsia" w:eastAsiaTheme="minorEastAsia"/>
          <w:sz w:val="28"/>
          <w:szCs w:val="28"/>
          <w:lang w:eastAsia="zh-CN"/>
        </w:rPr>
      </w:pPr>
      <w:r>
        <w:rPr>
          <w:rFonts w:hint="eastAsia" w:asciiTheme="minorEastAsia" w:hAnsiTheme="minorEastAsia" w:eastAsiaTheme="minorEastAsia"/>
          <w:sz w:val="28"/>
          <w:szCs w:val="28"/>
        </w:rPr>
        <w:t>2019年度财政拨款基本支出</w:t>
      </w:r>
      <w:r>
        <w:rPr>
          <w:rFonts w:hint="eastAsia" w:asciiTheme="minorEastAsia" w:hAnsiTheme="minorEastAsia" w:eastAsiaTheme="minorEastAsia"/>
          <w:sz w:val="28"/>
          <w:szCs w:val="28"/>
          <w:lang w:val="en-US" w:eastAsia="zh-CN"/>
        </w:rPr>
        <w:t>372.91</w:t>
      </w:r>
      <w:r>
        <w:rPr>
          <w:rFonts w:hint="eastAsia" w:asciiTheme="minorEastAsia" w:hAnsiTheme="minorEastAsia" w:eastAsiaTheme="minorEastAsia"/>
          <w:sz w:val="28"/>
          <w:szCs w:val="28"/>
        </w:rPr>
        <w:t>万元，其中：人员经费</w:t>
      </w:r>
      <w:r>
        <w:rPr>
          <w:rFonts w:hint="eastAsia" w:asciiTheme="minorEastAsia" w:hAnsiTheme="minorEastAsia" w:eastAsiaTheme="minorEastAsia"/>
          <w:sz w:val="28"/>
          <w:szCs w:val="28"/>
          <w:lang w:val="en-US" w:eastAsia="zh-CN"/>
        </w:rPr>
        <w:t>288.4</w:t>
      </w:r>
      <w:r>
        <w:rPr>
          <w:rFonts w:hint="eastAsia" w:asciiTheme="minorEastAsia" w:hAnsiTheme="minorEastAsia" w:eastAsiaTheme="minorEastAsia"/>
          <w:sz w:val="28"/>
          <w:szCs w:val="28"/>
        </w:rPr>
        <w:t>万元，占基本支出的</w:t>
      </w:r>
      <w:r>
        <w:rPr>
          <w:rFonts w:hint="eastAsia" w:asciiTheme="minorEastAsia" w:hAnsiTheme="minorEastAsia" w:eastAsiaTheme="minorEastAsia"/>
          <w:sz w:val="28"/>
          <w:szCs w:val="28"/>
          <w:lang w:val="en-US" w:eastAsia="zh-CN"/>
        </w:rPr>
        <w:t>77.34</w:t>
      </w:r>
      <w:r>
        <w:rPr>
          <w:rFonts w:hint="eastAsia" w:asciiTheme="minorEastAsia" w:hAnsiTheme="minorEastAsia" w:eastAsiaTheme="minorEastAsia"/>
          <w:sz w:val="28"/>
          <w:szCs w:val="28"/>
        </w:rPr>
        <w:t>%,主要包括基本工资、津贴补贴、奖金、伙食补助费</w:t>
      </w:r>
      <w:r>
        <w:rPr>
          <w:rFonts w:hint="eastAsia" w:asciiTheme="minorEastAsia" w:hAnsiTheme="minorEastAsia" w:eastAsiaTheme="minorEastAsia"/>
          <w:sz w:val="28"/>
          <w:szCs w:val="28"/>
          <w:lang w:eastAsia="zh-CN"/>
        </w:rPr>
        <w:t>、绩效工资、养老保险、医疗保险等</w:t>
      </w:r>
      <w:r>
        <w:rPr>
          <w:rFonts w:hint="eastAsia" w:asciiTheme="minorEastAsia" w:hAnsiTheme="minorEastAsia" w:eastAsiaTheme="minorEastAsia"/>
          <w:sz w:val="28"/>
          <w:szCs w:val="28"/>
        </w:rPr>
        <w:t>；公用经费</w:t>
      </w:r>
      <w:r>
        <w:rPr>
          <w:rFonts w:hint="eastAsia" w:asciiTheme="minorEastAsia" w:hAnsiTheme="minorEastAsia" w:eastAsiaTheme="minorEastAsia"/>
          <w:sz w:val="28"/>
          <w:szCs w:val="28"/>
          <w:lang w:val="en-US" w:eastAsia="zh-CN"/>
        </w:rPr>
        <w:t>84.51</w:t>
      </w:r>
      <w:r>
        <w:rPr>
          <w:rFonts w:hint="eastAsia" w:asciiTheme="minorEastAsia" w:hAnsiTheme="minorEastAsia" w:eastAsiaTheme="minorEastAsia"/>
          <w:sz w:val="28"/>
          <w:szCs w:val="28"/>
        </w:rPr>
        <w:t>万元，占基本支出的</w:t>
      </w:r>
      <w:r>
        <w:rPr>
          <w:rFonts w:hint="eastAsia" w:asciiTheme="minorEastAsia" w:hAnsiTheme="minorEastAsia" w:eastAsiaTheme="minorEastAsia"/>
          <w:sz w:val="28"/>
          <w:szCs w:val="28"/>
          <w:lang w:val="en-US" w:eastAsia="zh-CN"/>
        </w:rPr>
        <w:t>22.66</w:t>
      </w:r>
      <w:r>
        <w:rPr>
          <w:rFonts w:hint="eastAsia" w:asciiTheme="minorEastAsia" w:hAnsiTheme="minorEastAsia" w:eastAsiaTheme="minorEastAsia"/>
          <w:sz w:val="28"/>
          <w:szCs w:val="28"/>
        </w:rPr>
        <w:t>%，主要包括办公费、印刷费、咨询费、手续费</w:t>
      </w:r>
      <w:r>
        <w:rPr>
          <w:rFonts w:hint="eastAsia" w:asciiTheme="minorEastAsia" w:hAnsiTheme="minorEastAsia" w:eastAsiaTheme="minorEastAsia"/>
          <w:sz w:val="28"/>
          <w:szCs w:val="28"/>
          <w:lang w:eastAsia="zh-CN"/>
        </w:rPr>
        <w:t>、水费、电费等。</w:t>
      </w:r>
      <w:bookmarkStart w:id="0" w:name="_GoBack"/>
      <w:bookmarkEnd w:id="0"/>
    </w:p>
    <w:p>
      <w:pPr>
        <w:pStyle w:val="12"/>
        <w:outlineLvl w:val="1"/>
        <w:rPr>
          <w:rFonts w:hAnsi="黑体"/>
          <w:b/>
          <w:sz w:val="28"/>
          <w:szCs w:val="28"/>
        </w:rPr>
      </w:pPr>
      <w:r>
        <w:rPr>
          <w:rFonts w:hint="eastAsia" w:hAnsi="黑体"/>
          <w:b/>
          <w:sz w:val="28"/>
          <w:szCs w:val="28"/>
        </w:rPr>
        <w:t>七、一般公共预算财政拨款三公经费支出决算情况说明</w:t>
      </w:r>
    </w:p>
    <w:p>
      <w:pPr>
        <w:pStyle w:val="12"/>
        <w:outlineLvl w:val="2"/>
        <w:rPr>
          <w:rFonts w:asciiTheme="minorEastAsia" w:hAnsiTheme="minorEastAsia" w:eastAsiaTheme="minorEastAsia"/>
          <w:b/>
          <w:sz w:val="28"/>
          <w:szCs w:val="28"/>
        </w:rPr>
      </w:pPr>
      <w:r>
        <w:rPr>
          <w:rFonts w:hint="eastAsia" w:asciiTheme="minorEastAsia" w:hAnsiTheme="minorEastAsia" w:eastAsiaTheme="minorEastAsia"/>
          <w:b/>
          <w:sz w:val="28"/>
          <w:szCs w:val="28"/>
        </w:rPr>
        <w:t>（一）“三公”经费财政拨款支出决算总体情况说明</w:t>
      </w:r>
    </w:p>
    <w:p>
      <w:pPr>
        <w:pStyle w:val="12"/>
        <w:ind w:firstLine="700" w:firstLineChars="250"/>
        <w:rPr>
          <w:rFonts w:asciiTheme="minorEastAsia" w:hAnsiTheme="minorEastAsia" w:eastAsiaTheme="minorEastAsia"/>
          <w:sz w:val="28"/>
          <w:szCs w:val="28"/>
        </w:rPr>
      </w:pPr>
      <w:r>
        <w:rPr>
          <w:rFonts w:hint="eastAsia" w:asciiTheme="minorEastAsia" w:hAnsiTheme="minorEastAsia" w:eastAsiaTheme="minorEastAsia"/>
          <w:sz w:val="28"/>
          <w:szCs w:val="28"/>
        </w:rPr>
        <w:t>“三公”经费财政拨款支出预算为</w:t>
      </w:r>
      <w:r>
        <w:rPr>
          <w:rFonts w:hint="eastAsia" w:asciiTheme="minorEastAsia" w:hAnsiTheme="minorEastAsia" w:eastAsiaTheme="minorEastAsia"/>
          <w:sz w:val="28"/>
          <w:szCs w:val="28"/>
          <w:lang w:val="en-US" w:eastAsia="zh-CN"/>
        </w:rPr>
        <w:t>3.5</w:t>
      </w:r>
      <w:r>
        <w:rPr>
          <w:rFonts w:hint="eastAsia" w:asciiTheme="minorEastAsia" w:hAnsiTheme="minorEastAsia" w:eastAsiaTheme="minorEastAsia"/>
          <w:sz w:val="28"/>
          <w:szCs w:val="28"/>
        </w:rPr>
        <w:t>万元，支出决算为</w:t>
      </w:r>
      <w:r>
        <w:rPr>
          <w:rFonts w:hint="eastAsia" w:asciiTheme="minorEastAsia" w:hAnsiTheme="minorEastAsia" w:eastAsiaTheme="minorEastAsia"/>
          <w:sz w:val="28"/>
          <w:szCs w:val="28"/>
          <w:lang w:val="en-US" w:eastAsia="zh-CN"/>
        </w:rPr>
        <w:t>0.07</w:t>
      </w:r>
      <w:r>
        <w:rPr>
          <w:rFonts w:hint="eastAsia" w:asciiTheme="minorEastAsia" w:hAnsiTheme="minorEastAsia" w:eastAsiaTheme="minorEastAsia"/>
          <w:sz w:val="28"/>
          <w:szCs w:val="28"/>
        </w:rPr>
        <w:t>万元，完成预算的</w:t>
      </w:r>
      <w:r>
        <w:rPr>
          <w:rFonts w:hint="eastAsia" w:asciiTheme="minorEastAsia" w:hAnsiTheme="minorEastAsia" w:eastAsiaTheme="minorEastAsia"/>
          <w:sz w:val="28"/>
          <w:szCs w:val="28"/>
          <w:lang w:val="en-US" w:eastAsia="zh-CN"/>
        </w:rPr>
        <w:t>2</w:t>
      </w:r>
      <w:r>
        <w:rPr>
          <w:rFonts w:hint="eastAsia" w:asciiTheme="minorEastAsia" w:hAnsiTheme="minorEastAsia" w:eastAsiaTheme="minorEastAsia"/>
          <w:sz w:val="28"/>
          <w:szCs w:val="28"/>
        </w:rPr>
        <w:t>%，其中：</w:t>
      </w:r>
    </w:p>
    <w:p>
      <w:pPr>
        <w:pStyle w:val="12"/>
        <w:ind w:firstLine="700" w:firstLineChars="250"/>
        <w:rPr>
          <w:rFonts w:asciiTheme="minorEastAsia" w:hAnsiTheme="minorEastAsia" w:eastAsiaTheme="minorEastAsia"/>
          <w:sz w:val="28"/>
          <w:szCs w:val="28"/>
        </w:rPr>
      </w:pPr>
      <w:r>
        <w:rPr>
          <w:rFonts w:hint="eastAsia" w:asciiTheme="minorEastAsia" w:hAnsiTheme="minorEastAsia" w:eastAsiaTheme="minorEastAsia"/>
          <w:sz w:val="28"/>
          <w:szCs w:val="28"/>
        </w:rPr>
        <w:t>因公出国（境）费支出预算为</w:t>
      </w:r>
      <w:r>
        <w:rPr>
          <w:rFonts w:hint="eastAsia" w:asciiTheme="minorEastAsia" w:hAnsiTheme="minorEastAsia" w:eastAsiaTheme="minorEastAsia"/>
          <w:sz w:val="28"/>
          <w:szCs w:val="28"/>
          <w:lang w:val="en-US" w:eastAsia="zh-CN"/>
        </w:rPr>
        <w:t>0</w:t>
      </w:r>
      <w:r>
        <w:rPr>
          <w:rFonts w:hint="eastAsia" w:asciiTheme="minorEastAsia" w:hAnsiTheme="minorEastAsia" w:eastAsiaTheme="minorEastAsia"/>
          <w:sz w:val="28"/>
          <w:szCs w:val="28"/>
        </w:rPr>
        <w:t>万元，支出决算为</w:t>
      </w:r>
      <w:r>
        <w:rPr>
          <w:rFonts w:hint="eastAsia" w:asciiTheme="minorEastAsia" w:hAnsiTheme="minorEastAsia" w:eastAsiaTheme="minorEastAsia"/>
          <w:sz w:val="28"/>
          <w:szCs w:val="28"/>
          <w:lang w:val="en-US" w:eastAsia="zh-CN"/>
        </w:rPr>
        <w:t>0</w:t>
      </w:r>
      <w:r>
        <w:rPr>
          <w:rFonts w:hint="eastAsia" w:asciiTheme="minorEastAsia" w:hAnsiTheme="minorEastAsia" w:eastAsiaTheme="minorEastAsia"/>
          <w:sz w:val="28"/>
          <w:szCs w:val="28"/>
        </w:rPr>
        <w:t>万元，完成预算的</w:t>
      </w:r>
      <w:r>
        <w:rPr>
          <w:rFonts w:hint="eastAsia" w:asciiTheme="minorEastAsia" w:hAnsiTheme="minorEastAsia" w:eastAsiaTheme="minorEastAsia"/>
          <w:sz w:val="28"/>
          <w:szCs w:val="28"/>
          <w:lang w:val="en-US" w:eastAsia="zh-CN"/>
        </w:rPr>
        <w:t>100</w:t>
      </w:r>
      <w:r>
        <w:rPr>
          <w:rFonts w:hint="eastAsia" w:asciiTheme="minorEastAsia" w:hAnsiTheme="minorEastAsia" w:eastAsiaTheme="minorEastAsia"/>
          <w:sz w:val="28"/>
          <w:szCs w:val="28"/>
        </w:rPr>
        <w:t>%，与上年相比减少（增加）</w:t>
      </w:r>
      <w:r>
        <w:rPr>
          <w:rFonts w:hint="eastAsia" w:asciiTheme="minorEastAsia" w:hAnsiTheme="minorEastAsia" w:eastAsiaTheme="minorEastAsia"/>
          <w:sz w:val="28"/>
          <w:szCs w:val="28"/>
          <w:lang w:val="en-US" w:eastAsia="zh-CN"/>
        </w:rPr>
        <w:t>0</w:t>
      </w:r>
      <w:r>
        <w:rPr>
          <w:rFonts w:hint="eastAsia" w:asciiTheme="minorEastAsia" w:hAnsiTheme="minorEastAsia" w:eastAsiaTheme="minorEastAsia"/>
          <w:sz w:val="28"/>
          <w:szCs w:val="28"/>
        </w:rPr>
        <w:t>万元，减少（增长）</w:t>
      </w:r>
      <w:r>
        <w:rPr>
          <w:rFonts w:hint="eastAsia" w:asciiTheme="minorEastAsia" w:hAnsiTheme="minorEastAsia" w:eastAsiaTheme="minorEastAsia"/>
          <w:sz w:val="28"/>
          <w:szCs w:val="28"/>
          <w:lang w:val="en-US" w:eastAsia="zh-CN"/>
        </w:rPr>
        <w:t>0</w:t>
      </w:r>
      <w:r>
        <w:rPr>
          <w:rFonts w:hint="eastAsia" w:asciiTheme="minorEastAsia" w:hAnsiTheme="minorEastAsia" w:eastAsiaTheme="minorEastAsia"/>
          <w:sz w:val="28"/>
          <w:szCs w:val="28"/>
        </w:rPr>
        <w:t>%。</w:t>
      </w:r>
    </w:p>
    <w:p>
      <w:pPr>
        <w:pStyle w:val="12"/>
        <w:ind w:firstLine="700" w:firstLineChars="250"/>
        <w:rPr>
          <w:rFonts w:hint="eastAsia" w:asciiTheme="minorEastAsia" w:hAnsiTheme="minorEastAsia" w:eastAsiaTheme="minorEastAsia"/>
          <w:sz w:val="28"/>
          <w:szCs w:val="28"/>
        </w:rPr>
      </w:pPr>
      <w:r>
        <w:rPr>
          <w:rFonts w:hint="eastAsia" w:asciiTheme="minorEastAsia" w:hAnsiTheme="minorEastAsia" w:eastAsiaTheme="minorEastAsia"/>
          <w:sz w:val="28"/>
          <w:szCs w:val="28"/>
        </w:rPr>
        <w:t>公务接待费支出预算为</w:t>
      </w:r>
      <w:r>
        <w:rPr>
          <w:rFonts w:hint="eastAsia" w:asciiTheme="minorEastAsia" w:hAnsiTheme="minorEastAsia" w:eastAsiaTheme="minorEastAsia"/>
          <w:sz w:val="28"/>
          <w:szCs w:val="28"/>
          <w:lang w:val="en-US" w:eastAsia="zh-CN"/>
        </w:rPr>
        <w:t>0</w:t>
      </w:r>
      <w:r>
        <w:rPr>
          <w:rFonts w:hint="eastAsia" w:asciiTheme="minorEastAsia" w:hAnsiTheme="minorEastAsia" w:eastAsiaTheme="minorEastAsia"/>
          <w:sz w:val="28"/>
          <w:szCs w:val="28"/>
        </w:rPr>
        <w:t>万元，支出决算为</w:t>
      </w:r>
      <w:r>
        <w:rPr>
          <w:rFonts w:hint="eastAsia" w:asciiTheme="minorEastAsia" w:hAnsiTheme="minorEastAsia" w:eastAsiaTheme="minorEastAsia"/>
          <w:sz w:val="28"/>
          <w:szCs w:val="28"/>
          <w:lang w:val="en-US" w:eastAsia="zh-CN"/>
        </w:rPr>
        <w:t>0.07</w:t>
      </w:r>
      <w:r>
        <w:rPr>
          <w:rFonts w:hint="eastAsia" w:asciiTheme="minorEastAsia" w:hAnsiTheme="minorEastAsia" w:eastAsiaTheme="minorEastAsia"/>
          <w:sz w:val="28"/>
          <w:szCs w:val="28"/>
        </w:rPr>
        <w:t>万元，决算数大于年初预算数的主要原因是用于招商引资，与上年相比</w:t>
      </w:r>
      <w:r>
        <w:rPr>
          <w:rFonts w:hint="eastAsia" w:asciiTheme="minorEastAsia" w:hAnsiTheme="minorEastAsia" w:eastAsiaTheme="minorEastAsia"/>
          <w:sz w:val="28"/>
          <w:szCs w:val="28"/>
          <w:lang w:eastAsia="zh-CN"/>
        </w:rPr>
        <w:t>减少</w:t>
      </w:r>
      <w:r>
        <w:rPr>
          <w:rFonts w:hint="eastAsia" w:asciiTheme="minorEastAsia" w:hAnsiTheme="minorEastAsia" w:eastAsiaTheme="minorEastAsia"/>
          <w:sz w:val="28"/>
          <w:szCs w:val="28"/>
          <w:lang w:val="en-US" w:eastAsia="zh-CN"/>
        </w:rPr>
        <w:t>0.41</w:t>
      </w:r>
      <w:r>
        <w:rPr>
          <w:rFonts w:hint="eastAsia" w:asciiTheme="minorEastAsia" w:hAnsiTheme="minorEastAsia" w:eastAsiaTheme="minorEastAsia"/>
          <w:sz w:val="28"/>
          <w:szCs w:val="28"/>
        </w:rPr>
        <w:t>万元，主要原因是</w:t>
      </w:r>
      <w:r>
        <w:rPr>
          <w:rFonts w:hint="eastAsia" w:asciiTheme="minorEastAsia" w:hAnsiTheme="minorEastAsia" w:eastAsiaTheme="minorEastAsia"/>
          <w:sz w:val="28"/>
          <w:szCs w:val="28"/>
          <w:lang w:eastAsia="zh-CN"/>
        </w:rPr>
        <w:t>缩减开支</w:t>
      </w:r>
      <w:r>
        <w:rPr>
          <w:rFonts w:hint="eastAsia" w:asciiTheme="minorEastAsia" w:hAnsiTheme="minorEastAsia" w:eastAsiaTheme="minorEastAsia"/>
          <w:sz w:val="28"/>
          <w:szCs w:val="28"/>
        </w:rPr>
        <w:t>。</w:t>
      </w:r>
    </w:p>
    <w:p>
      <w:pPr>
        <w:pStyle w:val="12"/>
        <w:ind w:firstLine="700" w:firstLineChars="250"/>
        <w:rPr>
          <w:rFonts w:asciiTheme="minorEastAsia" w:hAnsiTheme="minorEastAsia" w:eastAsiaTheme="minorEastAsia"/>
          <w:sz w:val="28"/>
          <w:szCs w:val="28"/>
        </w:rPr>
      </w:pPr>
      <w:r>
        <w:rPr>
          <w:rFonts w:hint="eastAsia" w:asciiTheme="minorEastAsia" w:hAnsiTheme="minorEastAsia" w:eastAsiaTheme="minorEastAsia"/>
          <w:sz w:val="28"/>
          <w:szCs w:val="28"/>
        </w:rPr>
        <w:t>公务用车购置费及运行维护费支出预算为</w:t>
      </w:r>
      <w:r>
        <w:rPr>
          <w:rFonts w:hint="eastAsia" w:asciiTheme="minorEastAsia" w:hAnsiTheme="minorEastAsia" w:eastAsiaTheme="minorEastAsia"/>
          <w:sz w:val="28"/>
          <w:szCs w:val="28"/>
          <w:lang w:val="en-US" w:eastAsia="zh-CN"/>
        </w:rPr>
        <w:t>3.5</w:t>
      </w:r>
      <w:r>
        <w:rPr>
          <w:rFonts w:hint="eastAsia" w:asciiTheme="minorEastAsia" w:hAnsiTheme="minorEastAsia" w:eastAsiaTheme="minorEastAsia"/>
          <w:sz w:val="28"/>
          <w:szCs w:val="28"/>
        </w:rPr>
        <w:t>万元，支出决算为</w:t>
      </w:r>
      <w:r>
        <w:rPr>
          <w:rFonts w:hint="eastAsia" w:asciiTheme="minorEastAsia" w:hAnsiTheme="minorEastAsia" w:eastAsiaTheme="minorEastAsia"/>
          <w:sz w:val="28"/>
          <w:szCs w:val="28"/>
          <w:lang w:val="en-US" w:eastAsia="zh-CN"/>
        </w:rPr>
        <w:t>0</w:t>
      </w:r>
      <w:r>
        <w:rPr>
          <w:rFonts w:hint="eastAsia" w:asciiTheme="minorEastAsia" w:hAnsiTheme="minorEastAsia" w:eastAsiaTheme="minorEastAsia"/>
          <w:sz w:val="28"/>
          <w:szCs w:val="28"/>
        </w:rPr>
        <w:t>万元，完成预算的</w:t>
      </w:r>
      <w:r>
        <w:rPr>
          <w:rFonts w:hint="eastAsia" w:asciiTheme="minorEastAsia" w:hAnsiTheme="minorEastAsia" w:eastAsiaTheme="minorEastAsia"/>
          <w:sz w:val="28"/>
          <w:szCs w:val="28"/>
          <w:lang w:val="en-US" w:eastAsia="zh-CN"/>
        </w:rPr>
        <w:t>0</w:t>
      </w:r>
      <w:r>
        <w:rPr>
          <w:rFonts w:hint="eastAsia" w:asciiTheme="minorEastAsia" w:hAnsiTheme="minorEastAsia" w:eastAsiaTheme="minorEastAsia"/>
          <w:sz w:val="28"/>
          <w:szCs w:val="28"/>
        </w:rPr>
        <w:t>%，决算数小于年初预算数的主要原因是</w:t>
      </w:r>
      <w:r>
        <w:rPr>
          <w:rFonts w:hint="eastAsia" w:asciiTheme="minorEastAsia" w:hAnsiTheme="minorEastAsia" w:eastAsiaTheme="minorEastAsia"/>
          <w:sz w:val="28"/>
          <w:szCs w:val="28"/>
          <w:lang w:eastAsia="zh-CN"/>
        </w:rPr>
        <w:t>缩减开支，</w:t>
      </w:r>
      <w:r>
        <w:rPr>
          <w:rFonts w:hint="eastAsia" w:asciiTheme="minorEastAsia" w:hAnsiTheme="minorEastAsia" w:eastAsiaTheme="minorEastAsia"/>
          <w:sz w:val="28"/>
          <w:szCs w:val="28"/>
        </w:rPr>
        <w:t>与上年相比</w:t>
      </w:r>
      <w:r>
        <w:rPr>
          <w:rFonts w:hint="eastAsia" w:asciiTheme="minorEastAsia" w:hAnsiTheme="minorEastAsia" w:eastAsiaTheme="minorEastAsia"/>
          <w:sz w:val="28"/>
          <w:szCs w:val="28"/>
          <w:lang w:eastAsia="zh-CN"/>
        </w:rPr>
        <w:t>减少</w:t>
      </w:r>
      <w:r>
        <w:rPr>
          <w:rFonts w:hint="eastAsia" w:asciiTheme="minorEastAsia" w:hAnsiTheme="minorEastAsia" w:eastAsiaTheme="minorEastAsia"/>
          <w:sz w:val="28"/>
          <w:szCs w:val="28"/>
          <w:lang w:val="en-US" w:eastAsia="zh-CN"/>
        </w:rPr>
        <w:t>1</w:t>
      </w:r>
      <w:r>
        <w:rPr>
          <w:rFonts w:hint="eastAsia" w:asciiTheme="minorEastAsia" w:hAnsiTheme="minorEastAsia" w:eastAsiaTheme="minorEastAsia"/>
          <w:sz w:val="28"/>
          <w:szCs w:val="28"/>
        </w:rPr>
        <w:t>万元，主要原因是</w:t>
      </w:r>
      <w:r>
        <w:rPr>
          <w:rFonts w:hint="eastAsia" w:asciiTheme="minorEastAsia" w:hAnsiTheme="minorEastAsia" w:eastAsiaTheme="minorEastAsia"/>
          <w:sz w:val="28"/>
          <w:szCs w:val="28"/>
          <w:lang w:eastAsia="zh-CN"/>
        </w:rPr>
        <w:t>公车上缴</w:t>
      </w:r>
      <w:r>
        <w:rPr>
          <w:rFonts w:hint="eastAsia" w:asciiTheme="minorEastAsia" w:hAnsiTheme="minorEastAsia" w:eastAsiaTheme="minorEastAsia"/>
          <w:sz w:val="28"/>
          <w:szCs w:val="28"/>
        </w:rPr>
        <w:t>。</w:t>
      </w:r>
    </w:p>
    <w:p>
      <w:pPr>
        <w:pStyle w:val="12"/>
        <w:outlineLvl w:val="2"/>
        <w:rPr>
          <w:rFonts w:asciiTheme="minorEastAsia" w:hAnsiTheme="minorEastAsia" w:eastAsiaTheme="minorEastAsia"/>
          <w:b/>
          <w:sz w:val="28"/>
          <w:szCs w:val="28"/>
        </w:rPr>
      </w:pPr>
      <w:r>
        <w:rPr>
          <w:rFonts w:hint="eastAsia" w:asciiTheme="minorEastAsia" w:hAnsiTheme="minorEastAsia" w:eastAsiaTheme="minorEastAsia"/>
          <w:b/>
          <w:sz w:val="28"/>
          <w:szCs w:val="28"/>
        </w:rPr>
        <w:t>（二）“三公”经费财政拨款支出决算具体情况说明</w:t>
      </w:r>
    </w:p>
    <w:p>
      <w:pPr>
        <w:pStyle w:val="12"/>
        <w:ind w:firstLine="560" w:firstLineChars="200"/>
        <w:rPr>
          <w:rFonts w:hint="eastAsia" w:asciiTheme="minorEastAsia" w:hAnsiTheme="minorEastAsia" w:eastAsiaTheme="minorEastAsia"/>
          <w:sz w:val="28"/>
          <w:szCs w:val="28"/>
        </w:rPr>
      </w:pPr>
      <w:r>
        <w:rPr>
          <w:rFonts w:hint="eastAsia" w:asciiTheme="minorEastAsia" w:hAnsiTheme="minorEastAsia" w:eastAsiaTheme="minorEastAsia"/>
          <w:sz w:val="28"/>
          <w:szCs w:val="28"/>
        </w:rPr>
        <w:t>2019年度“三公”经费财政拨款支出决算中，公务接待费支出决算</w:t>
      </w:r>
      <w:r>
        <w:rPr>
          <w:rFonts w:hint="eastAsia" w:asciiTheme="minorEastAsia" w:hAnsiTheme="minorEastAsia" w:eastAsiaTheme="minorEastAsia"/>
          <w:sz w:val="28"/>
          <w:szCs w:val="28"/>
          <w:lang w:val="en-US" w:eastAsia="zh-CN"/>
        </w:rPr>
        <w:t>0.07</w:t>
      </w:r>
      <w:r>
        <w:rPr>
          <w:rFonts w:hint="eastAsia" w:asciiTheme="minorEastAsia" w:hAnsiTheme="minorEastAsia" w:eastAsiaTheme="minorEastAsia"/>
          <w:sz w:val="28"/>
          <w:szCs w:val="28"/>
        </w:rPr>
        <w:t>万元，占</w:t>
      </w:r>
      <w:r>
        <w:rPr>
          <w:rFonts w:hint="eastAsia" w:asciiTheme="minorEastAsia" w:hAnsiTheme="minorEastAsia" w:eastAsiaTheme="minorEastAsia"/>
          <w:sz w:val="28"/>
          <w:szCs w:val="28"/>
          <w:lang w:val="en-US" w:eastAsia="zh-CN"/>
        </w:rPr>
        <w:t>100</w:t>
      </w:r>
      <w:r>
        <w:rPr>
          <w:rFonts w:hint="eastAsia" w:asciiTheme="minorEastAsia" w:hAnsiTheme="minorEastAsia" w:eastAsiaTheme="minorEastAsia"/>
          <w:sz w:val="28"/>
          <w:szCs w:val="28"/>
        </w:rPr>
        <w:t>%,因公出国（境）费支出决算</w:t>
      </w:r>
      <w:r>
        <w:rPr>
          <w:rFonts w:hint="eastAsia" w:asciiTheme="minorEastAsia" w:hAnsiTheme="minorEastAsia" w:eastAsiaTheme="minorEastAsia"/>
          <w:sz w:val="28"/>
          <w:szCs w:val="28"/>
          <w:lang w:val="en-US" w:eastAsia="zh-CN"/>
        </w:rPr>
        <w:t>0</w:t>
      </w:r>
      <w:r>
        <w:rPr>
          <w:rFonts w:hint="eastAsia" w:asciiTheme="minorEastAsia" w:hAnsiTheme="minorEastAsia" w:eastAsiaTheme="minorEastAsia"/>
          <w:sz w:val="28"/>
          <w:szCs w:val="28"/>
        </w:rPr>
        <w:t>万元，占</w:t>
      </w:r>
      <w:r>
        <w:rPr>
          <w:rFonts w:hint="eastAsia" w:asciiTheme="minorEastAsia" w:hAnsiTheme="minorEastAsia" w:eastAsiaTheme="minorEastAsia"/>
          <w:sz w:val="28"/>
          <w:szCs w:val="28"/>
          <w:lang w:val="en-US" w:eastAsia="zh-CN"/>
        </w:rPr>
        <w:t>0</w:t>
      </w:r>
      <w:r>
        <w:rPr>
          <w:rFonts w:hint="eastAsia" w:asciiTheme="minorEastAsia" w:hAnsiTheme="minorEastAsia" w:eastAsiaTheme="minorEastAsia"/>
          <w:sz w:val="28"/>
          <w:szCs w:val="28"/>
        </w:rPr>
        <w:t>%,公务用车购置费及运行维护费支出决算</w:t>
      </w:r>
      <w:r>
        <w:rPr>
          <w:rFonts w:hint="eastAsia" w:asciiTheme="minorEastAsia" w:hAnsiTheme="minorEastAsia" w:eastAsiaTheme="minorEastAsia"/>
          <w:sz w:val="28"/>
          <w:szCs w:val="28"/>
          <w:lang w:val="en-US" w:eastAsia="zh-CN"/>
        </w:rPr>
        <w:t>0</w:t>
      </w:r>
      <w:r>
        <w:rPr>
          <w:rFonts w:hint="eastAsia" w:asciiTheme="minorEastAsia" w:hAnsiTheme="minorEastAsia" w:eastAsiaTheme="minorEastAsia"/>
          <w:sz w:val="28"/>
          <w:szCs w:val="28"/>
        </w:rPr>
        <w:t>万元，占</w:t>
      </w:r>
      <w:r>
        <w:rPr>
          <w:rFonts w:hint="eastAsia" w:asciiTheme="minorEastAsia" w:hAnsiTheme="minorEastAsia" w:eastAsiaTheme="minorEastAsia"/>
          <w:sz w:val="28"/>
          <w:szCs w:val="28"/>
          <w:lang w:val="en-US" w:eastAsia="zh-CN"/>
        </w:rPr>
        <w:t>0</w:t>
      </w:r>
      <w:r>
        <w:rPr>
          <w:rFonts w:hint="eastAsia" w:asciiTheme="minorEastAsia" w:hAnsiTheme="minorEastAsia" w:eastAsiaTheme="minorEastAsia"/>
          <w:sz w:val="28"/>
          <w:szCs w:val="28"/>
        </w:rPr>
        <w:t>%。其中：</w:t>
      </w:r>
    </w:p>
    <w:p>
      <w:pPr>
        <w:pStyle w:val="12"/>
        <w:ind w:firstLine="560" w:firstLineChars="200"/>
        <w:rPr>
          <w:rFonts w:asciiTheme="minorEastAsia" w:hAnsiTheme="minorEastAsia" w:eastAsiaTheme="minorEastAsia"/>
          <w:sz w:val="28"/>
          <w:szCs w:val="28"/>
          <w:highlight w:val="none"/>
        </w:rPr>
      </w:pPr>
      <w:r>
        <w:rPr>
          <w:rFonts w:hint="eastAsia" w:asciiTheme="minorEastAsia" w:hAnsiTheme="minorEastAsia" w:eastAsiaTheme="minorEastAsia"/>
          <w:sz w:val="28"/>
          <w:szCs w:val="28"/>
        </w:rPr>
        <w:t>1、因公出国（境）费支出决算为</w:t>
      </w:r>
      <w:r>
        <w:rPr>
          <w:rFonts w:hint="eastAsia" w:asciiTheme="minorEastAsia" w:hAnsiTheme="minorEastAsia" w:eastAsiaTheme="minorEastAsia"/>
          <w:sz w:val="28"/>
          <w:szCs w:val="28"/>
          <w:lang w:val="en-US" w:eastAsia="zh-CN"/>
        </w:rPr>
        <w:t>0</w:t>
      </w:r>
      <w:r>
        <w:rPr>
          <w:rFonts w:hint="eastAsia" w:asciiTheme="minorEastAsia" w:hAnsiTheme="minorEastAsia" w:eastAsiaTheme="minorEastAsia"/>
          <w:sz w:val="28"/>
          <w:szCs w:val="28"/>
        </w:rPr>
        <w:t>元</w:t>
      </w:r>
      <w:r>
        <w:rPr>
          <w:rFonts w:hint="eastAsia" w:asciiTheme="minorEastAsia" w:hAnsiTheme="minorEastAsia" w:eastAsiaTheme="minorEastAsia"/>
          <w:sz w:val="28"/>
          <w:szCs w:val="28"/>
          <w:lang w:eastAsia="zh-CN"/>
        </w:rPr>
        <w:t>，</w:t>
      </w:r>
      <w:r>
        <w:rPr>
          <w:rFonts w:hint="eastAsia" w:asciiTheme="minorEastAsia" w:hAnsiTheme="minorEastAsia" w:eastAsiaTheme="minorEastAsia"/>
          <w:sz w:val="28"/>
          <w:szCs w:val="28"/>
        </w:rPr>
        <w:t>全年安排因公出国（境）团组</w:t>
      </w:r>
      <w:r>
        <w:rPr>
          <w:rFonts w:hint="eastAsia" w:asciiTheme="minorEastAsia" w:hAnsiTheme="minorEastAsia" w:eastAsiaTheme="minorEastAsia"/>
          <w:sz w:val="28"/>
          <w:szCs w:val="28"/>
          <w:lang w:val="en-US" w:eastAsia="zh-CN"/>
        </w:rPr>
        <w:t>0</w:t>
      </w:r>
      <w:r>
        <w:rPr>
          <w:rFonts w:hint="eastAsia" w:asciiTheme="minorEastAsia" w:hAnsiTheme="minorEastAsia" w:eastAsiaTheme="minorEastAsia"/>
          <w:sz w:val="28"/>
          <w:szCs w:val="28"/>
        </w:rPr>
        <w:t>个，累计</w:t>
      </w:r>
      <w:r>
        <w:rPr>
          <w:rFonts w:hint="eastAsia" w:asciiTheme="minorEastAsia" w:hAnsiTheme="minorEastAsia" w:eastAsiaTheme="minorEastAsia"/>
          <w:sz w:val="28"/>
          <w:szCs w:val="28"/>
          <w:lang w:val="en-US" w:eastAsia="zh-CN"/>
        </w:rPr>
        <w:t>0</w:t>
      </w:r>
      <w:r>
        <w:rPr>
          <w:rFonts w:hint="eastAsia" w:asciiTheme="minorEastAsia" w:hAnsiTheme="minorEastAsia" w:eastAsiaTheme="minorEastAsia"/>
          <w:sz w:val="28"/>
          <w:szCs w:val="28"/>
        </w:rPr>
        <w:t>人次</w:t>
      </w:r>
      <w:r>
        <w:rPr>
          <w:rFonts w:hint="eastAsia" w:asciiTheme="minorEastAsia" w:hAnsiTheme="minorEastAsia" w:eastAsiaTheme="minorEastAsia"/>
          <w:sz w:val="28"/>
          <w:szCs w:val="28"/>
          <w:lang w:eastAsia="zh-CN"/>
        </w:rPr>
        <w:t>。</w:t>
      </w:r>
    </w:p>
    <w:p>
      <w:pPr>
        <w:pStyle w:val="12"/>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2、公务接待费支出决算为</w:t>
      </w:r>
      <w:r>
        <w:rPr>
          <w:rFonts w:hint="eastAsia" w:asciiTheme="minorEastAsia" w:hAnsiTheme="minorEastAsia" w:eastAsiaTheme="minorEastAsia"/>
          <w:sz w:val="28"/>
          <w:szCs w:val="28"/>
          <w:lang w:val="en-US" w:eastAsia="zh-CN"/>
        </w:rPr>
        <w:t>0.07</w:t>
      </w:r>
      <w:r>
        <w:rPr>
          <w:rFonts w:hint="eastAsia" w:asciiTheme="minorEastAsia" w:hAnsiTheme="minorEastAsia" w:eastAsiaTheme="minorEastAsia"/>
          <w:sz w:val="28"/>
          <w:szCs w:val="28"/>
        </w:rPr>
        <w:t>万元，全年共接待来访团组</w:t>
      </w:r>
      <w:r>
        <w:rPr>
          <w:rFonts w:hint="eastAsia" w:asciiTheme="minorEastAsia" w:hAnsiTheme="minorEastAsia" w:eastAsiaTheme="minorEastAsia"/>
          <w:sz w:val="28"/>
          <w:szCs w:val="28"/>
          <w:lang w:val="en-US" w:eastAsia="zh-CN"/>
        </w:rPr>
        <w:t>2</w:t>
      </w:r>
      <w:r>
        <w:rPr>
          <w:rFonts w:hint="eastAsia" w:asciiTheme="minorEastAsia" w:hAnsiTheme="minorEastAsia" w:eastAsiaTheme="minorEastAsia"/>
          <w:sz w:val="28"/>
          <w:szCs w:val="28"/>
        </w:rPr>
        <w:t>个、来宾</w:t>
      </w:r>
      <w:r>
        <w:rPr>
          <w:rFonts w:hint="eastAsia" w:asciiTheme="minorEastAsia" w:hAnsiTheme="minorEastAsia" w:eastAsiaTheme="minorEastAsia"/>
          <w:sz w:val="28"/>
          <w:szCs w:val="28"/>
          <w:lang w:val="en-US" w:eastAsia="zh-CN"/>
        </w:rPr>
        <w:t>12</w:t>
      </w:r>
      <w:r>
        <w:rPr>
          <w:rFonts w:hint="eastAsia" w:asciiTheme="minorEastAsia" w:hAnsiTheme="minorEastAsia" w:eastAsiaTheme="minorEastAsia"/>
          <w:sz w:val="28"/>
          <w:szCs w:val="28"/>
        </w:rPr>
        <w:t>人次，主要是</w:t>
      </w:r>
      <w:r>
        <w:rPr>
          <w:rFonts w:hint="eastAsia" w:asciiTheme="minorEastAsia" w:hAnsiTheme="minorEastAsia" w:eastAsiaTheme="minorEastAsia"/>
          <w:sz w:val="28"/>
          <w:szCs w:val="28"/>
          <w:lang w:eastAsia="zh-CN"/>
        </w:rPr>
        <w:t>招商引资</w:t>
      </w:r>
      <w:r>
        <w:rPr>
          <w:rFonts w:hint="eastAsia" w:asciiTheme="minorEastAsia" w:hAnsiTheme="minorEastAsia" w:eastAsiaTheme="minorEastAsia"/>
          <w:sz w:val="28"/>
          <w:szCs w:val="28"/>
        </w:rPr>
        <w:t>发生的接待支出。</w:t>
      </w:r>
    </w:p>
    <w:p>
      <w:pPr>
        <w:ind w:firstLine="560" w:firstLineChars="200"/>
        <w:rPr>
          <w:rFonts w:cs="黑体" w:asciiTheme="minorEastAsia" w:hAnsiTheme="minorEastAsia"/>
          <w:color w:val="000000"/>
          <w:kern w:val="0"/>
          <w:sz w:val="28"/>
          <w:szCs w:val="28"/>
        </w:rPr>
      </w:pPr>
      <w:r>
        <w:rPr>
          <w:rFonts w:hint="eastAsia" w:asciiTheme="minorEastAsia" w:hAnsiTheme="minorEastAsia"/>
          <w:sz w:val="28"/>
          <w:szCs w:val="28"/>
        </w:rPr>
        <w:t>3、公务用车购置费及运行维护费支出决算为</w:t>
      </w:r>
      <w:r>
        <w:rPr>
          <w:rFonts w:hint="eastAsia" w:asciiTheme="minorEastAsia" w:hAnsiTheme="minorEastAsia"/>
          <w:sz w:val="28"/>
          <w:szCs w:val="28"/>
          <w:lang w:val="en-US" w:eastAsia="zh-CN"/>
        </w:rPr>
        <w:t>0</w:t>
      </w:r>
      <w:r>
        <w:rPr>
          <w:rFonts w:hint="eastAsia" w:asciiTheme="minorEastAsia" w:hAnsiTheme="minorEastAsia"/>
          <w:sz w:val="28"/>
          <w:szCs w:val="28"/>
        </w:rPr>
        <w:t>万元，其中：公务用车运行维护费</w:t>
      </w:r>
      <w:r>
        <w:rPr>
          <w:rFonts w:hint="eastAsia" w:asciiTheme="minorEastAsia" w:hAnsiTheme="minorEastAsia"/>
          <w:sz w:val="28"/>
          <w:szCs w:val="28"/>
          <w:lang w:val="en-US" w:eastAsia="zh-CN"/>
        </w:rPr>
        <w:t>0</w:t>
      </w:r>
      <w:r>
        <w:rPr>
          <w:rFonts w:hint="eastAsia" w:asciiTheme="minorEastAsia" w:hAnsiTheme="minorEastAsia"/>
          <w:sz w:val="28"/>
          <w:szCs w:val="28"/>
        </w:rPr>
        <w:t>万元，主要是</w:t>
      </w:r>
      <w:r>
        <w:rPr>
          <w:rFonts w:hint="eastAsia" w:asciiTheme="minorEastAsia" w:hAnsiTheme="minorEastAsia"/>
          <w:sz w:val="28"/>
          <w:szCs w:val="28"/>
          <w:lang w:eastAsia="zh-CN"/>
        </w:rPr>
        <w:t>公务用车</w:t>
      </w:r>
      <w:r>
        <w:rPr>
          <w:rFonts w:hint="eastAsia" w:asciiTheme="minorEastAsia" w:hAnsiTheme="minorEastAsia"/>
          <w:sz w:val="28"/>
          <w:szCs w:val="28"/>
        </w:rPr>
        <w:t>支出，截止2019年12月31日，我单位开支财政拨款的公务用车保有量为</w:t>
      </w:r>
      <w:r>
        <w:rPr>
          <w:rFonts w:hint="eastAsia" w:asciiTheme="minorEastAsia" w:hAnsiTheme="minorEastAsia"/>
          <w:sz w:val="28"/>
          <w:szCs w:val="28"/>
          <w:lang w:val="en-US" w:eastAsia="zh-CN"/>
        </w:rPr>
        <w:t>0</w:t>
      </w:r>
      <w:r>
        <w:rPr>
          <w:rFonts w:hint="eastAsia" w:asciiTheme="minorEastAsia" w:hAnsiTheme="minorEastAsia"/>
          <w:sz w:val="28"/>
          <w:szCs w:val="28"/>
        </w:rPr>
        <w:t>辆。</w:t>
      </w:r>
    </w:p>
    <w:p>
      <w:pPr>
        <w:pStyle w:val="12"/>
        <w:outlineLvl w:val="1"/>
        <w:rPr>
          <w:rFonts w:hAnsi="黑体"/>
          <w:b/>
          <w:sz w:val="28"/>
          <w:szCs w:val="28"/>
        </w:rPr>
      </w:pPr>
      <w:r>
        <w:rPr>
          <w:rFonts w:hint="eastAsia" w:hAnsi="黑体"/>
          <w:b/>
          <w:sz w:val="28"/>
          <w:szCs w:val="28"/>
        </w:rPr>
        <w:t>八、政府性基金预算收入支出决算情况</w:t>
      </w:r>
    </w:p>
    <w:p>
      <w:pPr>
        <w:pStyle w:val="12"/>
        <w:rPr>
          <w:rFonts w:hint="eastAsia" w:cs="黑体" w:asciiTheme="minorEastAsia" w:hAnsiTheme="minorEastAsia" w:eastAsiaTheme="minorEastAsia"/>
          <w:color w:val="000000"/>
          <w:kern w:val="0"/>
          <w:sz w:val="28"/>
          <w:szCs w:val="28"/>
          <w:lang w:val="en-US" w:eastAsia="zh-CN" w:bidi="ar-SA"/>
        </w:rPr>
      </w:pPr>
      <w:r>
        <w:rPr>
          <w:rFonts w:hint="eastAsia" w:asciiTheme="minorEastAsia" w:hAnsiTheme="minorEastAsia" w:eastAsiaTheme="minorEastAsia"/>
          <w:sz w:val="28"/>
          <w:szCs w:val="28"/>
        </w:rPr>
        <w:t xml:space="preserve">     2019年度政府性基金预算财政拨款收入</w:t>
      </w:r>
      <w:r>
        <w:rPr>
          <w:rFonts w:hint="eastAsia" w:asciiTheme="minorEastAsia" w:hAnsiTheme="minorEastAsia" w:eastAsiaTheme="minorEastAsia"/>
          <w:sz w:val="28"/>
          <w:szCs w:val="28"/>
          <w:lang w:val="en-US" w:eastAsia="zh-CN"/>
        </w:rPr>
        <w:t>0</w:t>
      </w:r>
      <w:r>
        <w:rPr>
          <w:rFonts w:hint="eastAsia" w:asciiTheme="minorEastAsia" w:hAnsiTheme="minorEastAsia" w:eastAsiaTheme="minorEastAsia"/>
          <w:sz w:val="28"/>
          <w:szCs w:val="28"/>
        </w:rPr>
        <w:t>万元；年初结转和结余</w:t>
      </w:r>
      <w:r>
        <w:rPr>
          <w:rFonts w:hint="eastAsia" w:asciiTheme="minorEastAsia" w:hAnsiTheme="minorEastAsia" w:eastAsiaTheme="minorEastAsia"/>
          <w:sz w:val="28"/>
          <w:szCs w:val="28"/>
          <w:lang w:val="en-US" w:eastAsia="zh-CN"/>
        </w:rPr>
        <w:t>0</w:t>
      </w:r>
      <w:r>
        <w:rPr>
          <w:rFonts w:hint="eastAsia" w:asciiTheme="minorEastAsia" w:hAnsiTheme="minorEastAsia" w:eastAsiaTheme="minorEastAsia"/>
          <w:sz w:val="28"/>
          <w:szCs w:val="28"/>
        </w:rPr>
        <w:t>万元；支出</w:t>
      </w:r>
      <w:r>
        <w:rPr>
          <w:rFonts w:hint="eastAsia" w:asciiTheme="minorEastAsia" w:hAnsiTheme="minorEastAsia" w:eastAsiaTheme="minorEastAsia"/>
          <w:sz w:val="28"/>
          <w:szCs w:val="28"/>
          <w:lang w:val="en-US" w:eastAsia="zh-CN"/>
        </w:rPr>
        <w:t>0</w:t>
      </w:r>
      <w:r>
        <w:rPr>
          <w:rFonts w:hint="eastAsia" w:asciiTheme="minorEastAsia" w:hAnsiTheme="minorEastAsia" w:eastAsiaTheme="minorEastAsia"/>
          <w:sz w:val="28"/>
          <w:szCs w:val="28"/>
        </w:rPr>
        <w:t>万元，其中基本支出</w:t>
      </w:r>
      <w:r>
        <w:rPr>
          <w:rFonts w:hint="eastAsia" w:asciiTheme="minorEastAsia" w:hAnsiTheme="minorEastAsia" w:eastAsiaTheme="minorEastAsia"/>
          <w:sz w:val="28"/>
          <w:szCs w:val="28"/>
          <w:lang w:val="en-US" w:eastAsia="zh-CN"/>
        </w:rPr>
        <w:t>0</w:t>
      </w:r>
      <w:r>
        <w:rPr>
          <w:rFonts w:hint="eastAsia" w:asciiTheme="minorEastAsia" w:hAnsiTheme="minorEastAsia" w:eastAsiaTheme="minorEastAsia"/>
          <w:sz w:val="28"/>
          <w:szCs w:val="28"/>
        </w:rPr>
        <w:t>万元，项目支出</w:t>
      </w:r>
      <w:r>
        <w:rPr>
          <w:rFonts w:hint="eastAsia" w:cs="黑体" w:asciiTheme="minorEastAsia" w:hAnsiTheme="minorEastAsia" w:eastAsiaTheme="minorEastAsia"/>
          <w:color w:val="000000"/>
          <w:kern w:val="0"/>
          <w:sz w:val="28"/>
          <w:szCs w:val="28"/>
          <w:lang w:val="en-US" w:eastAsia="zh-CN" w:bidi="ar-SA"/>
        </w:rPr>
        <w:t>0万元；年末结转和结余0万元。</w:t>
      </w:r>
    </w:p>
    <w:p>
      <w:pPr>
        <w:pStyle w:val="12"/>
        <w:rPr>
          <w:rFonts w:hint="eastAsia" w:asciiTheme="minorEastAsia" w:hAnsiTheme="minorEastAsia" w:eastAsiaTheme="minorEastAsia"/>
          <w:sz w:val="28"/>
          <w:szCs w:val="28"/>
          <w:lang w:val="en-US" w:eastAsia="zh-CN"/>
        </w:rPr>
      </w:pPr>
      <w:r>
        <w:rPr>
          <w:rFonts w:hint="eastAsia" w:hAnsi="黑体"/>
          <w:b/>
          <w:sz w:val="28"/>
          <w:szCs w:val="28"/>
          <w:lang w:val="en-US" w:eastAsia="zh-CN"/>
        </w:rPr>
        <w:t>九、关于2019年度预算绩效情况说明</w:t>
      </w:r>
    </w:p>
    <w:p>
      <w:pPr>
        <w:pStyle w:val="12"/>
        <w:rPr>
          <w:rFonts w:hint="eastAsia" w:asciiTheme="minorEastAsia" w:hAnsiTheme="minorEastAsia" w:eastAsiaTheme="minorEastAsia"/>
          <w:sz w:val="28"/>
          <w:szCs w:val="28"/>
          <w:lang w:val="en-US" w:eastAsia="zh-CN"/>
        </w:rPr>
      </w:pPr>
      <w:r>
        <w:rPr>
          <w:rFonts w:hint="eastAsia" w:asciiTheme="minorEastAsia" w:hAnsiTheme="minorEastAsia" w:eastAsiaTheme="minorEastAsia"/>
          <w:sz w:val="28"/>
          <w:szCs w:val="28"/>
          <w:lang w:val="en-US" w:eastAsia="zh-CN"/>
        </w:rPr>
        <w:t>本单位实行部门预算绩效目标管理的项目共1个，根据单位职责要求明确了各项工作的执行计划、考核指标等事项，并制定了相应的管理制度或办法，组织人力物力完成各项工作。在财力有限的情况下坚持“以收定支，量入为出，保证重点，兼顾一般”的原则，保证重点工作的完成。预算经费重点保障政府购买服务、审计外勤工作经费等一系列工作。在专项项目上均按预算计划，有序开展。</w:t>
      </w:r>
    </w:p>
    <w:p>
      <w:pPr>
        <w:pStyle w:val="12"/>
        <w:outlineLvl w:val="1"/>
        <w:rPr>
          <w:rFonts w:hint="eastAsia" w:hAnsi="黑体"/>
          <w:b/>
          <w:sz w:val="28"/>
          <w:szCs w:val="28"/>
          <w:lang w:val="en-US" w:eastAsia="zh-CN"/>
        </w:rPr>
      </w:pPr>
      <w:r>
        <w:rPr>
          <w:rFonts w:hint="eastAsia" w:hAnsi="黑体"/>
          <w:b/>
          <w:sz w:val="28"/>
          <w:szCs w:val="28"/>
          <w:lang w:val="en-US" w:eastAsia="zh-CN"/>
        </w:rPr>
        <w:t>十、其他重要事项情况说明</w:t>
      </w:r>
    </w:p>
    <w:p>
      <w:pPr>
        <w:ind w:firstLine="422" w:firstLineChars="150"/>
        <w:outlineLvl w:val="2"/>
        <w:rPr>
          <w:rFonts w:cs="黑体" w:asciiTheme="minorEastAsia" w:hAnsiTheme="minorEastAsia"/>
          <w:b/>
          <w:color w:val="000000"/>
          <w:kern w:val="0"/>
          <w:sz w:val="28"/>
          <w:szCs w:val="28"/>
        </w:rPr>
      </w:pPr>
      <w:r>
        <w:rPr>
          <w:rFonts w:hint="eastAsia" w:cs="黑体" w:asciiTheme="minorEastAsia" w:hAnsiTheme="minorEastAsia"/>
          <w:b/>
          <w:color w:val="000000"/>
          <w:kern w:val="0"/>
          <w:sz w:val="28"/>
          <w:szCs w:val="28"/>
        </w:rPr>
        <w:t>（一）机关运行经费支出情况</w:t>
      </w:r>
    </w:p>
    <w:p>
      <w:pPr>
        <w:ind w:firstLine="560" w:firstLineChars="200"/>
        <w:rPr>
          <w:rFonts w:hint="eastAsia" w:cs="黑体" w:asciiTheme="minorEastAsia" w:hAnsiTheme="minorEastAsia" w:eastAsiaTheme="minorEastAsia"/>
          <w:color w:val="000000"/>
          <w:kern w:val="0"/>
          <w:sz w:val="28"/>
          <w:szCs w:val="28"/>
          <w:lang w:eastAsia="zh-CN"/>
        </w:rPr>
      </w:pPr>
      <w:r>
        <w:rPr>
          <w:rFonts w:hint="eastAsia" w:cs="黑体" w:asciiTheme="minorEastAsia" w:hAnsiTheme="minorEastAsia"/>
          <w:color w:val="000000"/>
          <w:kern w:val="0"/>
          <w:sz w:val="28"/>
          <w:szCs w:val="28"/>
        </w:rPr>
        <w:t>本部门2019 年度机关运行经费支出</w:t>
      </w:r>
      <w:r>
        <w:rPr>
          <w:rFonts w:hint="eastAsia" w:cs="黑体" w:asciiTheme="minorEastAsia" w:hAnsiTheme="minorEastAsia"/>
          <w:color w:val="000000"/>
          <w:kern w:val="0"/>
          <w:sz w:val="28"/>
          <w:szCs w:val="28"/>
          <w:lang w:val="en-US" w:eastAsia="zh-CN"/>
        </w:rPr>
        <w:t>32.97</w:t>
      </w:r>
      <w:r>
        <w:rPr>
          <w:rFonts w:hint="eastAsia" w:cs="黑体" w:asciiTheme="minorEastAsia" w:hAnsiTheme="minorEastAsia"/>
          <w:color w:val="000000"/>
          <w:kern w:val="0"/>
          <w:sz w:val="28"/>
          <w:szCs w:val="28"/>
        </w:rPr>
        <w:t>万元，比年初预算数增加</w:t>
      </w:r>
      <w:r>
        <w:rPr>
          <w:rFonts w:hint="eastAsia" w:cs="黑体" w:asciiTheme="minorEastAsia" w:hAnsiTheme="minorEastAsia"/>
          <w:color w:val="000000"/>
          <w:kern w:val="0"/>
          <w:sz w:val="28"/>
          <w:szCs w:val="28"/>
          <w:lang w:val="en-US" w:eastAsia="zh-CN"/>
        </w:rPr>
        <w:t>28.81</w:t>
      </w:r>
      <w:r>
        <w:rPr>
          <w:rFonts w:hint="eastAsia" w:cs="黑体" w:asciiTheme="minorEastAsia" w:hAnsiTheme="minorEastAsia"/>
          <w:color w:val="000000"/>
          <w:kern w:val="0"/>
          <w:sz w:val="28"/>
          <w:szCs w:val="28"/>
        </w:rPr>
        <w:t>万元，增长</w:t>
      </w:r>
      <w:r>
        <w:rPr>
          <w:rFonts w:hint="eastAsia" w:cs="黑体" w:asciiTheme="minorEastAsia" w:hAnsiTheme="minorEastAsia"/>
          <w:color w:val="000000"/>
          <w:kern w:val="0"/>
          <w:sz w:val="28"/>
          <w:szCs w:val="28"/>
          <w:lang w:val="en-US" w:eastAsia="zh-CN"/>
        </w:rPr>
        <w:t>14.44</w:t>
      </w:r>
      <w:r>
        <w:rPr>
          <w:rFonts w:hint="eastAsia" w:cs="黑体" w:asciiTheme="minorEastAsia" w:hAnsiTheme="minorEastAsia"/>
          <w:color w:val="000000"/>
          <w:kern w:val="0"/>
          <w:sz w:val="28"/>
          <w:szCs w:val="28"/>
        </w:rPr>
        <w:t>%。主要原因是：</w:t>
      </w:r>
      <w:r>
        <w:rPr>
          <w:rFonts w:hint="eastAsia" w:cs="黑体" w:asciiTheme="minorEastAsia" w:hAnsiTheme="minorEastAsia"/>
          <w:color w:val="000000"/>
          <w:kern w:val="0"/>
          <w:sz w:val="28"/>
          <w:szCs w:val="28"/>
          <w:lang w:eastAsia="zh-CN"/>
        </w:rPr>
        <w:t>内设机构增加，人员增加。</w:t>
      </w:r>
    </w:p>
    <w:p>
      <w:pPr>
        <w:ind w:firstLine="562" w:firstLineChars="200"/>
        <w:outlineLvl w:val="2"/>
        <w:rPr>
          <w:rFonts w:hint="eastAsia" w:cs="黑体" w:asciiTheme="minorEastAsia" w:hAnsiTheme="minorEastAsia"/>
          <w:b/>
          <w:color w:val="000000"/>
          <w:kern w:val="0"/>
          <w:sz w:val="28"/>
          <w:szCs w:val="28"/>
        </w:rPr>
      </w:pPr>
      <w:r>
        <w:rPr>
          <w:rFonts w:hint="eastAsia" w:cs="黑体" w:asciiTheme="minorEastAsia" w:hAnsiTheme="minorEastAsia"/>
          <w:b/>
          <w:color w:val="000000"/>
          <w:kern w:val="0"/>
          <w:sz w:val="28"/>
          <w:szCs w:val="28"/>
        </w:rPr>
        <w:t>（二）一般性支出情况</w:t>
      </w:r>
    </w:p>
    <w:p>
      <w:pPr>
        <w:ind w:firstLine="560" w:firstLineChars="200"/>
        <w:rPr>
          <w:rFonts w:hint="eastAsia" w:cs="黑体" w:asciiTheme="minorEastAsia" w:hAnsiTheme="minorEastAsia"/>
          <w:color w:val="000000"/>
          <w:kern w:val="0"/>
          <w:sz w:val="28"/>
          <w:szCs w:val="28"/>
        </w:rPr>
      </w:pPr>
      <w:r>
        <w:rPr>
          <w:rFonts w:hint="eastAsia" w:cs="黑体" w:asciiTheme="minorEastAsia" w:hAnsiTheme="minorEastAsia"/>
          <w:color w:val="000000"/>
          <w:kern w:val="0"/>
          <w:sz w:val="28"/>
          <w:szCs w:val="28"/>
        </w:rPr>
        <w:t>2019年本部门开支会议费</w:t>
      </w:r>
      <w:r>
        <w:rPr>
          <w:rFonts w:hint="eastAsia" w:cs="黑体" w:asciiTheme="minorEastAsia" w:hAnsiTheme="minorEastAsia"/>
          <w:color w:val="000000"/>
          <w:kern w:val="0"/>
          <w:sz w:val="28"/>
          <w:szCs w:val="28"/>
          <w:lang w:val="en-US" w:eastAsia="zh-CN"/>
        </w:rPr>
        <w:t>0</w:t>
      </w:r>
      <w:r>
        <w:rPr>
          <w:rFonts w:hint="eastAsia" w:cs="黑体" w:asciiTheme="minorEastAsia" w:hAnsiTheme="minorEastAsia"/>
          <w:color w:val="000000"/>
          <w:kern w:val="0"/>
          <w:sz w:val="28"/>
          <w:szCs w:val="28"/>
        </w:rPr>
        <w:t>万元；开支培训费</w:t>
      </w:r>
      <w:r>
        <w:rPr>
          <w:rFonts w:hint="eastAsia" w:cs="黑体" w:asciiTheme="minorEastAsia" w:hAnsiTheme="minorEastAsia"/>
          <w:color w:val="000000"/>
          <w:kern w:val="0"/>
          <w:sz w:val="28"/>
          <w:szCs w:val="28"/>
          <w:lang w:val="en-US" w:eastAsia="zh-CN"/>
        </w:rPr>
        <w:t>0.058</w:t>
      </w:r>
      <w:r>
        <w:rPr>
          <w:rFonts w:hint="eastAsia" w:cs="黑体" w:asciiTheme="minorEastAsia" w:hAnsiTheme="minorEastAsia"/>
          <w:color w:val="000000"/>
          <w:kern w:val="0"/>
          <w:sz w:val="28"/>
          <w:szCs w:val="28"/>
        </w:rPr>
        <w:t>万元，用于开展</w:t>
      </w:r>
      <w:r>
        <w:rPr>
          <w:rFonts w:hint="eastAsia" w:cs="黑体" w:asciiTheme="minorEastAsia" w:hAnsiTheme="minorEastAsia"/>
          <w:color w:val="000000"/>
          <w:kern w:val="0"/>
          <w:sz w:val="28"/>
          <w:szCs w:val="28"/>
          <w:lang w:eastAsia="zh-CN"/>
        </w:rPr>
        <w:t>市局业务</w:t>
      </w:r>
      <w:r>
        <w:rPr>
          <w:rFonts w:hint="eastAsia" w:cs="黑体" w:asciiTheme="minorEastAsia" w:hAnsiTheme="minorEastAsia"/>
          <w:color w:val="000000"/>
          <w:kern w:val="0"/>
          <w:sz w:val="28"/>
          <w:szCs w:val="28"/>
        </w:rPr>
        <w:t>培训，人数</w:t>
      </w:r>
      <w:r>
        <w:rPr>
          <w:rFonts w:hint="eastAsia" w:cs="黑体" w:asciiTheme="minorEastAsia" w:hAnsiTheme="minorEastAsia"/>
          <w:color w:val="000000"/>
          <w:kern w:val="0"/>
          <w:sz w:val="28"/>
          <w:szCs w:val="28"/>
          <w:lang w:val="en-US" w:eastAsia="zh-CN"/>
        </w:rPr>
        <w:t>2</w:t>
      </w:r>
      <w:r>
        <w:rPr>
          <w:rFonts w:hint="eastAsia" w:cs="黑体" w:asciiTheme="minorEastAsia" w:hAnsiTheme="minorEastAsia"/>
          <w:color w:val="000000"/>
          <w:kern w:val="0"/>
          <w:sz w:val="28"/>
          <w:szCs w:val="28"/>
        </w:rPr>
        <w:t>人，内容为</w:t>
      </w:r>
      <w:r>
        <w:rPr>
          <w:rFonts w:hint="eastAsia" w:cs="黑体" w:asciiTheme="minorEastAsia" w:hAnsiTheme="minorEastAsia"/>
          <w:color w:val="000000"/>
          <w:kern w:val="0"/>
          <w:sz w:val="28"/>
          <w:szCs w:val="28"/>
          <w:lang w:eastAsia="zh-CN"/>
        </w:rPr>
        <w:t>审计业务培训</w:t>
      </w:r>
      <w:r>
        <w:rPr>
          <w:rFonts w:hint="eastAsia" w:cs="黑体" w:asciiTheme="minorEastAsia" w:hAnsiTheme="minorEastAsia"/>
          <w:color w:val="000000"/>
          <w:kern w:val="0"/>
          <w:sz w:val="28"/>
          <w:szCs w:val="28"/>
        </w:rPr>
        <w:t>。</w:t>
      </w:r>
    </w:p>
    <w:p>
      <w:pPr>
        <w:ind w:firstLine="562" w:firstLineChars="200"/>
        <w:outlineLvl w:val="2"/>
        <w:rPr>
          <w:rFonts w:cs="黑体" w:asciiTheme="minorEastAsia" w:hAnsiTheme="minorEastAsia"/>
          <w:b/>
          <w:color w:val="000000"/>
          <w:kern w:val="0"/>
          <w:sz w:val="28"/>
          <w:szCs w:val="28"/>
        </w:rPr>
      </w:pPr>
      <w:r>
        <w:rPr>
          <w:rFonts w:hint="eastAsia" w:cs="黑体" w:asciiTheme="minorEastAsia" w:hAnsiTheme="minorEastAsia"/>
          <w:b/>
          <w:color w:val="000000"/>
          <w:kern w:val="0"/>
          <w:sz w:val="28"/>
          <w:szCs w:val="28"/>
        </w:rPr>
        <w:t>（三）政府采购支出情况</w:t>
      </w:r>
    </w:p>
    <w:p>
      <w:pPr>
        <w:ind w:firstLine="560" w:firstLineChars="200"/>
        <w:rPr>
          <w:rFonts w:cs="黑体" w:asciiTheme="minorEastAsia" w:hAnsiTheme="minorEastAsia"/>
          <w:i/>
          <w:color w:val="FF0000"/>
          <w:kern w:val="0"/>
          <w:sz w:val="28"/>
          <w:szCs w:val="28"/>
        </w:rPr>
      </w:pPr>
      <w:r>
        <w:rPr>
          <w:rFonts w:hint="eastAsia" w:cs="黑体" w:asciiTheme="minorEastAsia" w:hAnsiTheme="minorEastAsia"/>
          <w:color w:val="000000"/>
          <w:kern w:val="0"/>
          <w:sz w:val="28"/>
          <w:szCs w:val="28"/>
        </w:rPr>
        <w:t>本部门2019年度政府采购支出总额</w:t>
      </w:r>
      <w:r>
        <w:rPr>
          <w:rFonts w:hint="eastAsia" w:cs="黑体" w:asciiTheme="minorEastAsia" w:hAnsiTheme="minorEastAsia"/>
          <w:color w:val="000000"/>
          <w:kern w:val="0"/>
          <w:sz w:val="28"/>
          <w:szCs w:val="28"/>
          <w:lang w:val="en-US" w:eastAsia="zh-CN"/>
        </w:rPr>
        <w:t>0</w:t>
      </w:r>
      <w:r>
        <w:rPr>
          <w:rFonts w:hint="eastAsia" w:cs="黑体" w:asciiTheme="minorEastAsia" w:hAnsiTheme="minorEastAsia"/>
          <w:color w:val="000000"/>
          <w:kern w:val="0"/>
          <w:sz w:val="28"/>
          <w:szCs w:val="28"/>
        </w:rPr>
        <w:t>万元，其中：政府采购货物支出</w:t>
      </w:r>
      <w:r>
        <w:rPr>
          <w:rFonts w:hint="eastAsia" w:cs="黑体" w:asciiTheme="minorEastAsia" w:hAnsiTheme="minorEastAsia"/>
          <w:color w:val="000000"/>
          <w:kern w:val="0"/>
          <w:sz w:val="28"/>
          <w:szCs w:val="28"/>
          <w:lang w:val="en-US" w:eastAsia="zh-CN"/>
        </w:rPr>
        <w:t>0</w:t>
      </w:r>
      <w:r>
        <w:rPr>
          <w:rFonts w:hint="eastAsia" w:cs="黑体" w:asciiTheme="minorEastAsia" w:hAnsiTheme="minorEastAsia"/>
          <w:color w:val="000000"/>
          <w:kern w:val="0"/>
          <w:sz w:val="28"/>
          <w:szCs w:val="28"/>
        </w:rPr>
        <w:t>万元、政府采购工程支出</w:t>
      </w:r>
      <w:r>
        <w:rPr>
          <w:rFonts w:hint="eastAsia" w:cs="黑体" w:asciiTheme="minorEastAsia" w:hAnsiTheme="minorEastAsia"/>
          <w:color w:val="000000"/>
          <w:kern w:val="0"/>
          <w:sz w:val="28"/>
          <w:szCs w:val="28"/>
          <w:lang w:val="en-US" w:eastAsia="zh-CN"/>
        </w:rPr>
        <w:t>0</w:t>
      </w:r>
      <w:r>
        <w:rPr>
          <w:rFonts w:hint="eastAsia" w:cs="黑体" w:asciiTheme="minorEastAsia" w:hAnsiTheme="minorEastAsia"/>
          <w:color w:val="000000"/>
          <w:kern w:val="0"/>
          <w:sz w:val="28"/>
          <w:szCs w:val="28"/>
        </w:rPr>
        <w:t>万元、政府采购服务支出</w:t>
      </w:r>
      <w:r>
        <w:rPr>
          <w:rFonts w:hint="eastAsia" w:cs="黑体" w:asciiTheme="minorEastAsia" w:hAnsiTheme="minorEastAsia"/>
          <w:color w:val="000000"/>
          <w:kern w:val="0"/>
          <w:sz w:val="28"/>
          <w:szCs w:val="28"/>
          <w:lang w:val="en-US" w:eastAsia="zh-CN"/>
        </w:rPr>
        <w:t>0</w:t>
      </w:r>
      <w:r>
        <w:rPr>
          <w:rFonts w:hint="eastAsia" w:cs="黑体" w:asciiTheme="minorEastAsia" w:hAnsiTheme="minorEastAsia"/>
          <w:color w:val="000000"/>
          <w:kern w:val="0"/>
          <w:sz w:val="28"/>
          <w:szCs w:val="28"/>
        </w:rPr>
        <w:t>万元。授予中小企业合同金额</w:t>
      </w:r>
      <w:r>
        <w:rPr>
          <w:rFonts w:hint="eastAsia" w:cs="黑体" w:asciiTheme="minorEastAsia" w:hAnsiTheme="minorEastAsia"/>
          <w:color w:val="000000"/>
          <w:kern w:val="0"/>
          <w:sz w:val="28"/>
          <w:szCs w:val="28"/>
          <w:lang w:val="en-US" w:eastAsia="zh-CN"/>
        </w:rPr>
        <w:t>0</w:t>
      </w:r>
      <w:r>
        <w:rPr>
          <w:rFonts w:hint="eastAsia" w:cs="黑体" w:asciiTheme="minorEastAsia" w:hAnsiTheme="minorEastAsia"/>
          <w:color w:val="000000"/>
          <w:kern w:val="0"/>
          <w:sz w:val="28"/>
          <w:szCs w:val="28"/>
        </w:rPr>
        <w:t>万元，占政府采购支出总额的</w:t>
      </w:r>
      <w:r>
        <w:rPr>
          <w:rFonts w:hint="eastAsia" w:cs="黑体" w:asciiTheme="minorEastAsia" w:hAnsiTheme="minorEastAsia"/>
          <w:color w:val="000000"/>
          <w:kern w:val="0"/>
          <w:sz w:val="28"/>
          <w:szCs w:val="28"/>
          <w:lang w:val="en-US" w:eastAsia="zh-CN"/>
        </w:rPr>
        <w:t>0</w:t>
      </w:r>
      <w:r>
        <w:rPr>
          <w:rFonts w:hint="eastAsia" w:cs="黑体" w:asciiTheme="minorEastAsia" w:hAnsiTheme="minorEastAsia"/>
          <w:color w:val="000000"/>
          <w:kern w:val="0"/>
          <w:sz w:val="28"/>
          <w:szCs w:val="28"/>
        </w:rPr>
        <w:t>%，其中：授予小微企业合同金额</w:t>
      </w:r>
      <w:r>
        <w:rPr>
          <w:rFonts w:hint="eastAsia" w:cs="黑体" w:asciiTheme="minorEastAsia" w:hAnsiTheme="minorEastAsia"/>
          <w:color w:val="000000"/>
          <w:kern w:val="0"/>
          <w:sz w:val="28"/>
          <w:szCs w:val="28"/>
          <w:lang w:val="en-US" w:eastAsia="zh-CN"/>
        </w:rPr>
        <w:t>0</w:t>
      </w:r>
      <w:r>
        <w:rPr>
          <w:rFonts w:hint="eastAsia" w:cs="黑体" w:asciiTheme="minorEastAsia" w:hAnsiTheme="minorEastAsia"/>
          <w:color w:val="000000"/>
          <w:kern w:val="0"/>
          <w:sz w:val="28"/>
          <w:szCs w:val="28"/>
        </w:rPr>
        <w:t>万元，占政府采购支出总额的</w:t>
      </w:r>
      <w:r>
        <w:rPr>
          <w:rFonts w:hint="eastAsia" w:cs="黑体" w:asciiTheme="minorEastAsia" w:hAnsiTheme="minorEastAsia"/>
          <w:color w:val="000000"/>
          <w:kern w:val="0"/>
          <w:sz w:val="28"/>
          <w:szCs w:val="28"/>
          <w:lang w:val="en-US" w:eastAsia="zh-CN"/>
        </w:rPr>
        <w:t>0</w:t>
      </w:r>
      <w:r>
        <w:rPr>
          <w:rFonts w:hint="eastAsia" w:cs="黑体" w:asciiTheme="minorEastAsia" w:hAnsiTheme="minorEastAsia"/>
          <w:color w:val="000000"/>
          <w:kern w:val="0"/>
          <w:sz w:val="28"/>
          <w:szCs w:val="28"/>
        </w:rPr>
        <w:t>%。</w:t>
      </w:r>
    </w:p>
    <w:p>
      <w:pPr>
        <w:ind w:firstLine="422" w:firstLineChars="150"/>
        <w:outlineLvl w:val="2"/>
        <w:rPr>
          <w:rFonts w:cs="黑体" w:asciiTheme="minorEastAsia" w:hAnsiTheme="minorEastAsia"/>
          <w:b/>
          <w:color w:val="000000"/>
          <w:kern w:val="0"/>
          <w:sz w:val="28"/>
          <w:szCs w:val="28"/>
        </w:rPr>
      </w:pPr>
      <w:r>
        <w:rPr>
          <w:rFonts w:hint="eastAsia" w:cs="黑体" w:asciiTheme="minorEastAsia" w:hAnsiTheme="minorEastAsia"/>
          <w:b/>
          <w:color w:val="000000"/>
          <w:kern w:val="0"/>
          <w:sz w:val="28"/>
          <w:szCs w:val="28"/>
        </w:rPr>
        <w:t>（四）国有资产占用情况</w:t>
      </w:r>
    </w:p>
    <w:p>
      <w:pPr>
        <w:ind w:firstLine="560" w:firstLineChars="200"/>
        <w:rPr>
          <w:rFonts w:hint="eastAsia" w:cs="黑体" w:asciiTheme="minorEastAsia" w:hAnsiTheme="minorEastAsia"/>
          <w:color w:val="000000"/>
          <w:kern w:val="0"/>
          <w:sz w:val="28"/>
          <w:szCs w:val="28"/>
        </w:rPr>
      </w:pPr>
      <w:r>
        <w:rPr>
          <w:rFonts w:hint="eastAsia" w:cs="黑体" w:asciiTheme="minorEastAsia" w:hAnsiTheme="minorEastAsia"/>
          <w:color w:val="000000"/>
          <w:kern w:val="0"/>
          <w:sz w:val="28"/>
          <w:szCs w:val="28"/>
        </w:rPr>
        <w:t>截至2019年12月31日，本单位共有车辆</w:t>
      </w:r>
      <w:r>
        <w:rPr>
          <w:rFonts w:hint="eastAsia" w:cs="黑体" w:asciiTheme="minorEastAsia" w:hAnsiTheme="minorEastAsia"/>
          <w:color w:val="000000"/>
          <w:kern w:val="0"/>
          <w:sz w:val="28"/>
          <w:szCs w:val="28"/>
          <w:lang w:val="en-US" w:eastAsia="zh-CN"/>
        </w:rPr>
        <w:t>0</w:t>
      </w:r>
      <w:r>
        <w:rPr>
          <w:rFonts w:hint="eastAsia" w:cs="黑体" w:asciiTheme="minorEastAsia" w:hAnsiTheme="minorEastAsia"/>
          <w:color w:val="000000"/>
          <w:kern w:val="0"/>
          <w:sz w:val="28"/>
          <w:szCs w:val="28"/>
        </w:rPr>
        <w:t>辆，其中，领导干部用车</w:t>
      </w:r>
      <w:r>
        <w:rPr>
          <w:rFonts w:hint="eastAsia" w:cs="黑体" w:asciiTheme="minorEastAsia" w:hAnsiTheme="minorEastAsia"/>
          <w:color w:val="000000"/>
          <w:kern w:val="0"/>
          <w:sz w:val="28"/>
          <w:szCs w:val="28"/>
          <w:lang w:val="en-US" w:eastAsia="zh-CN"/>
        </w:rPr>
        <w:t>0</w:t>
      </w:r>
      <w:r>
        <w:rPr>
          <w:rFonts w:hint="eastAsia" w:cs="黑体" w:asciiTheme="minorEastAsia" w:hAnsiTheme="minorEastAsia"/>
          <w:color w:val="000000"/>
          <w:kern w:val="0"/>
          <w:sz w:val="28"/>
          <w:szCs w:val="28"/>
        </w:rPr>
        <w:t>辆、机要通信用车</w:t>
      </w:r>
      <w:r>
        <w:rPr>
          <w:rFonts w:hint="eastAsia" w:cs="黑体" w:asciiTheme="minorEastAsia" w:hAnsiTheme="minorEastAsia"/>
          <w:color w:val="000000"/>
          <w:kern w:val="0"/>
          <w:sz w:val="28"/>
          <w:szCs w:val="28"/>
          <w:lang w:val="en-US" w:eastAsia="zh-CN"/>
        </w:rPr>
        <w:t>0</w:t>
      </w:r>
      <w:r>
        <w:rPr>
          <w:rFonts w:hint="eastAsia" w:cs="黑体" w:asciiTheme="minorEastAsia" w:hAnsiTheme="minorEastAsia"/>
          <w:color w:val="000000"/>
          <w:kern w:val="0"/>
          <w:sz w:val="28"/>
          <w:szCs w:val="28"/>
        </w:rPr>
        <w:t>辆、应急保障用车</w:t>
      </w:r>
      <w:r>
        <w:rPr>
          <w:rFonts w:hint="eastAsia" w:cs="黑体" w:asciiTheme="minorEastAsia" w:hAnsiTheme="minorEastAsia"/>
          <w:color w:val="000000"/>
          <w:kern w:val="0"/>
          <w:sz w:val="28"/>
          <w:szCs w:val="28"/>
          <w:lang w:val="en-US" w:eastAsia="zh-CN"/>
        </w:rPr>
        <w:t>0</w:t>
      </w:r>
      <w:r>
        <w:rPr>
          <w:rFonts w:hint="eastAsia" w:cs="黑体" w:asciiTheme="minorEastAsia" w:hAnsiTheme="minorEastAsia"/>
          <w:color w:val="000000"/>
          <w:kern w:val="0"/>
          <w:sz w:val="28"/>
          <w:szCs w:val="28"/>
        </w:rPr>
        <w:t>辆、执法执勤用车</w:t>
      </w:r>
      <w:r>
        <w:rPr>
          <w:rFonts w:hint="eastAsia" w:cs="黑体" w:asciiTheme="minorEastAsia" w:hAnsiTheme="minorEastAsia"/>
          <w:color w:val="000000"/>
          <w:kern w:val="0"/>
          <w:sz w:val="28"/>
          <w:szCs w:val="28"/>
          <w:lang w:val="en-US" w:eastAsia="zh-CN"/>
        </w:rPr>
        <w:t>0</w:t>
      </w:r>
      <w:r>
        <w:rPr>
          <w:rFonts w:hint="eastAsia" w:cs="黑体" w:asciiTheme="minorEastAsia" w:hAnsiTheme="minorEastAsia"/>
          <w:color w:val="000000"/>
          <w:kern w:val="0"/>
          <w:sz w:val="28"/>
          <w:szCs w:val="28"/>
        </w:rPr>
        <w:t>辆、特种专业技术用车</w:t>
      </w:r>
      <w:r>
        <w:rPr>
          <w:rFonts w:hint="eastAsia" w:cs="黑体" w:asciiTheme="minorEastAsia" w:hAnsiTheme="minorEastAsia"/>
          <w:color w:val="000000"/>
          <w:kern w:val="0"/>
          <w:sz w:val="28"/>
          <w:szCs w:val="28"/>
          <w:lang w:val="en-US" w:eastAsia="zh-CN"/>
        </w:rPr>
        <w:t>0</w:t>
      </w:r>
      <w:r>
        <w:rPr>
          <w:rFonts w:hint="eastAsia" w:cs="黑体" w:asciiTheme="minorEastAsia" w:hAnsiTheme="minorEastAsia"/>
          <w:color w:val="000000"/>
          <w:kern w:val="0"/>
          <w:sz w:val="28"/>
          <w:szCs w:val="28"/>
        </w:rPr>
        <w:t>辆、其他用车</w:t>
      </w:r>
      <w:r>
        <w:rPr>
          <w:rFonts w:hint="eastAsia" w:cs="黑体" w:asciiTheme="minorEastAsia" w:hAnsiTheme="minorEastAsia"/>
          <w:color w:val="000000"/>
          <w:kern w:val="0"/>
          <w:sz w:val="28"/>
          <w:szCs w:val="28"/>
          <w:lang w:val="en-US" w:eastAsia="zh-CN"/>
        </w:rPr>
        <w:t>0</w:t>
      </w:r>
      <w:r>
        <w:rPr>
          <w:rFonts w:hint="eastAsia" w:cs="黑体" w:asciiTheme="minorEastAsia" w:hAnsiTheme="minorEastAsia"/>
          <w:color w:val="000000"/>
          <w:kern w:val="0"/>
          <w:sz w:val="28"/>
          <w:szCs w:val="28"/>
        </w:rPr>
        <w:t>辆；单位价值50万元以上通用设备</w:t>
      </w:r>
      <w:r>
        <w:rPr>
          <w:rFonts w:hint="eastAsia" w:cs="黑体" w:asciiTheme="minorEastAsia" w:hAnsiTheme="minorEastAsia"/>
          <w:color w:val="000000"/>
          <w:kern w:val="0"/>
          <w:sz w:val="28"/>
          <w:szCs w:val="28"/>
          <w:lang w:val="en-US" w:eastAsia="zh-CN"/>
        </w:rPr>
        <w:t>0</w:t>
      </w:r>
      <w:r>
        <w:rPr>
          <w:rFonts w:hint="eastAsia" w:cs="黑体" w:asciiTheme="minorEastAsia" w:hAnsiTheme="minorEastAsia"/>
          <w:color w:val="000000"/>
          <w:kern w:val="0"/>
          <w:sz w:val="28"/>
          <w:szCs w:val="28"/>
        </w:rPr>
        <w:t>台（套）；单位价值100万元以上专用设备</w:t>
      </w:r>
      <w:r>
        <w:rPr>
          <w:rFonts w:hint="eastAsia" w:cs="黑体" w:asciiTheme="minorEastAsia" w:hAnsiTheme="minorEastAsia"/>
          <w:color w:val="000000"/>
          <w:kern w:val="0"/>
          <w:sz w:val="28"/>
          <w:szCs w:val="28"/>
          <w:lang w:val="en-US" w:eastAsia="zh-CN"/>
        </w:rPr>
        <w:t>0</w:t>
      </w:r>
      <w:r>
        <w:rPr>
          <w:rFonts w:hint="eastAsia" w:cs="黑体" w:asciiTheme="minorEastAsia" w:hAnsiTheme="minorEastAsia"/>
          <w:color w:val="000000"/>
          <w:kern w:val="0"/>
          <w:sz w:val="28"/>
          <w:szCs w:val="28"/>
        </w:rPr>
        <w:t>台（套）。</w:t>
      </w:r>
    </w:p>
    <w:p>
      <w:pPr>
        <w:rPr>
          <w:rFonts w:hint="eastAsia" w:cs="黑体" w:asciiTheme="minorEastAsia" w:hAnsiTheme="minorEastAsia" w:eastAsiaTheme="minorEastAsia"/>
          <w:color w:val="000000"/>
          <w:kern w:val="0"/>
          <w:sz w:val="32"/>
          <w:szCs w:val="32"/>
          <w:lang w:eastAsia="zh-CN"/>
        </w:rPr>
      </w:pPr>
    </w:p>
    <w:p>
      <w:pPr>
        <w:pStyle w:val="12"/>
        <w:jc w:val="both"/>
        <w:outlineLvl w:val="0"/>
        <w:rPr>
          <w:rFonts w:ascii="黑体" w:eastAsia="黑体" w:cs="黑体"/>
          <w:color w:val="000000"/>
          <w:kern w:val="0"/>
          <w:sz w:val="32"/>
          <w:szCs w:val="32"/>
        </w:rPr>
      </w:pPr>
      <w:r>
        <w:rPr>
          <w:rFonts w:hint="eastAsia"/>
          <w:sz w:val="32"/>
          <w:szCs w:val="32"/>
        </w:rPr>
        <w:t>第四部分</w:t>
      </w:r>
      <w:r>
        <w:rPr>
          <w:rFonts w:hint="eastAsia" w:ascii="黑体" w:eastAsia="黑体" w:cs="黑体"/>
          <w:color w:val="000000"/>
          <w:kern w:val="0"/>
          <w:sz w:val="32"/>
          <w:szCs w:val="32"/>
        </w:rPr>
        <w:t>名词解释</w:t>
      </w:r>
    </w:p>
    <w:p>
      <w:pPr>
        <w:ind w:firstLine="643"/>
        <w:jc w:val="left"/>
        <w:rPr>
          <w:rFonts w:ascii="仿宋" w:hAnsi="仿宋" w:eastAsia="仿宋" w:cs="仿宋"/>
          <w:sz w:val="28"/>
          <w:szCs w:val="28"/>
        </w:rPr>
      </w:pPr>
      <w:r>
        <w:rPr>
          <w:rFonts w:ascii="仿宋" w:hAnsi="仿宋" w:eastAsia="仿宋" w:cs="仿宋"/>
          <w:b/>
          <w:sz w:val="28"/>
          <w:szCs w:val="28"/>
        </w:rPr>
        <w:t>一、财政拨款收入：</w:t>
      </w:r>
      <w:r>
        <w:rPr>
          <w:rFonts w:ascii="仿宋" w:hAnsi="仿宋" w:eastAsia="仿宋" w:cs="仿宋"/>
          <w:sz w:val="28"/>
          <w:szCs w:val="28"/>
        </w:rPr>
        <w:t xml:space="preserve">指中央财政当年拨付的资金。 </w:t>
      </w:r>
    </w:p>
    <w:p>
      <w:pPr>
        <w:ind w:firstLine="643"/>
        <w:jc w:val="left"/>
        <w:rPr>
          <w:rFonts w:ascii="仿宋" w:hAnsi="仿宋" w:eastAsia="仿宋" w:cs="仿宋"/>
          <w:sz w:val="28"/>
          <w:szCs w:val="28"/>
        </w:rPr>
      </w:pPr>
      <w:r>
        <w:rPr>
          <w:rFonts w:ascii="仿宋" w:hAnsi="仿宋" w:eastAsia="仿宋" w:cs="仿宋"/>
          <w:b/>
          <w:sz w:val="28"/>
          <w:szCs w:val="28"/>
        </w:rPr>
        <w:t>二、事业收入：</w:t>
      </w:r>
      <w:r>
        <w:rPr>
          <w:rFonts w:ascii="仿宋" w:hAnsi="仿宋" w:eastAsia="仿宋" w:cs="仿宋"/>
          <w:sz w:val="28"/>
          <w:szCs w:val="28"/>
        </w:rPr>
        <w:t xml:space="preserve">指事业单位开展专业业务活动及辅助活动所取得的收入。如：中国财政杂志社的刊物发行收入，中国注册会计师协会、中国资产评估协会、中国国债协会、中国会计学会收取的会费收入等。 </w:t>
      </w:r>
    </w:p>
    <w:p>
      <w:pPr>
        <w:ind w:firstLine="643"/>
        <w:jc w:val="left"/>
        <w:rPr>
          <w:rFonts w:ascii="仿宋" w:hAnsi="仿宋" w:eastAsia="仿宋" w:cs="仿宋"/>
          <w:sz w:val="28"/>
          <w:szCs w:val="28"/>
        </w:rPr>
      </w:pPr>
      <w:r>
        <w:rPr>
          <w:rFonts w:ascii="仿宋" w:hAnsi="仿宋" w:eastAsia="仿宋" w:cs="仿宋"/>
          <w:b/>
          <w:sz w:val="28"/>
          <w:szCs w:val="28"/>
        </w:rPr>
        <w:t>三、经营收入：</w:t>
      </w:r>
      <w:r>
        <w:rPr>
          <w:rFonts w:ascii="仿宋" w:hAnsi="仿宋" w:eastAsia="仿宋" w:cs="仿宋"/>
          <w:sz w:val="28"/>
          <w:szCs w:val="28"/>
        </w:rPr>
        <w:t xml:space="preserve">指事业单位在专业业务活动及其辅助活动之外开展非独立核算经营活动取得的收入。如：中国财政杂志社广告收入等。 </w:t>
      </w:r>
    </w:p>
    <w:p>
      <w:pPr>
        <w:ind w:firstLine="643"/>
        <w:jc w:val="left"/>
        <w:rPr>
          <w:rFonts w:ascii="仿宋" w:hAnsi="仿宋" w:eastAsia="仿宋" w:cs="仿宋"/>
          <w:sz w:val="28"/>
          <w:szCs w:val="28"/>
        </w:rPr>
      </w:pPr>
      <w:r>
        <w:rPr>
          <w:rFonts w:ascii="仿宋" w:hAnsi="仿宋" w:eastAsia="仿宋" w:cs="仿宋"/>
          <w:b/>
          <w:sz w:val="28"/>
          <w:szCs w:val="28"/>
        </w:rPr>
        <w:t>四、其他收入：</w:t>
      </w:r>
      <w:r>
        <w:rPr>
          <w:rFonts w:ascii="仿宋" w:hAnsi="仿宋" w:eastAsia="仿宋" w:cs="仿宋"/>
          <w:sz w:val="28"/>
          <w:szCs w:val="28"/>
        </w:rPr>
        <w:t xml:space="preserve">指除上述“财政拨款收入” 、 “事业收入” 、“经营收入”等以外的收入。主要是按规定动用的售房收入、存款利息收入等。 </w:t>
      </w:r>
    </w:p>
    <w:p>
      <w:pPr>
        <w:ind w:firstLine="643"/>
        <w:jc w:val="left"/>
        <w:rPr>
          <w:rFonts w:ascii="仿宋" w:hAnsi="仿宋" w:eastAsia="仿宋" w:cs="仿宋"/>
          <w:sz w:val="28"/>
          <w:szCs w:val="28"/>
        </w:rPr>
      </w:pPr>
      <w:r>
        <w:rPr>
          <w:rFonts w:ascii="仿宋" w:hAnsi="仿宋" w:eastAsia="仿宋" w:cs="仿宋"/>
          <w:b/>
          <w:sz w:val="28"/>
          <w:szCs w:val="28"/>
        </w:rPr>
        <w:t>五、用事业基金弥补收支差额：</w:t>
      </w:r>
      <w:r>
        <w:rPr>
          <w:rFonts w:ascii="仿宋" w:hAnsi="仿宋" w:eastAsia="仿宋" w:cs="仿宋"/>
          <w:sz w:val="28"/>
          <w:szCs w:val="28"/>
        </w:rPr>
        <w:t xml:space="preserve">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pPr>
        <w:ind w:firstLine="643"/>
        <w:jc w:val="left"/>
        <w:rPr>
          <w:rFonts w:ascii="仿宋" w:hAnsi="仿宋" w:eastAsia="仿宋" w:cs="仿宋"/>
          <w:sz w:val="28"/>
          <w:szCs w:val="28"/>
        </w:rPr>
      </w:pPr>
      <w:r>
        <w:rPr>
          <w:rFonts w:ascii="仿宋" w:hAnsi="仿宋" w:eastAsia="仿宋" w:cs="仿宋"/>
          <w:b/>
          <w:sz w:val="28"/>
          <w:szCs w:val="28"/>
        </w:rPr>
        <w:t>六、年初结转和结余：</w:t>
      </w:r>
      <w:r>
        <w:rPr>
          <w:rFonts w:ascii="仿宋" w:hAnsi="仿宋" w:eastAsia="仿宋" w:cs="仿宋"/>
          <w:sz w:val="28"/>
          <w:szCs w:val="28"/>
        </w:rPr>
        <w:t xml:space="preserve">指以前年度尚未完成、结转到本年按有关规定继续使用的资金。 </w:t>
      </w:r>
    </w:p>
    <w:p>
      <w:pPr>
        <w:ind w:firstLine="643"/>
        <w:jc w:val="left"/>
        <w:rPr>
          <w:rFonts w:ascii="仿宋" w:hAnsi="仿宋" w:eastAsia="仿宋" w:cs="仿宋"/>
          <w:sz w:val="28"/>
          <w:szCs w:val="28"/>
        </w:rPr>
      </w:pPr>
      <w:r>
        <w:rPr>
          <w:rFonts w:ascii="仿宋" w:hAnsi="仿宋" w:eastAsia="仿宋" w:cs="仿宋"/>
          <w:b/>
          <w:sz w:val="28"/>
          <w:szCs w:val="28"/>
        </w:rPr>
        <w:t>七、结余分配：</w:t>
      </w:r>
      <w:r>
        <w:rPr>
          <w:rFonts w:ascii="仿宋" w:hAnsi="仿宋" w:eastAsia="仿宋" w:cs="仿宋"/>
          <w:sz w:val="28"/>
          <w:szCs w:val="28"/>
        </w:rPr>
        <w:t>指事业单位按规定提取的职工福利基金、事业基金和缴纳的所得税，以及建设单位按规定应交回的基本建设竣工项目结余资金。</w:t>
      </w:r>
    </w:p>
    <w:p>
      <w:pPr>
        <w:ind w:firstLine="643"/>
        <w:jc w:val="left"/>
        <w:rPr>
          <w:rFonts w:ascii="仿宋" w:hAnsi="仿宋" w:eastAsia="仿宋" w:cs="仿宋"/>
          <w:sz w:val="28"/>
          <w:szCs w:val="28"/>
        </w:rPr>
      </w:pPr>
      <w:r>
        <w:rPr>
          <w:rFonts w:ascii="仿宋" w:hAnsi="仿宋" w:eastAsia="仿宋" w:cs="仿宋"/>
          <w:b/>
          <w:sz w:val="28"/>
          <w:szCs w:val="28"/>
        </w:rPr>
        <w:t>八、年末结转和结余：</w:t>
      </w:r>
      <w:r>
        <w:rPr>
          <w:rFonts w:ascii="仿宋" w:hAnsi="仿宋" w:eastAsia="仿宋" w:cs="仿宋"/>
          <w:sz w:val="28"/>
          <w:szCs w:val="28"/>
        </w:rPr>
        <w:t xml:space="preserve">指本年度或以前年度预算安排、因客观条件发生变化无法按原计划实施，需要延迟到以后年度按有关规定继续使用的资金。 </w:t>
      </w:r>
    </w:p>
    <w:p>
      <w:pPr>
        <w:ind w:firstLine="643"/>
        <w:jc w:val="left"/>
        <w:rPr>
          <w:rFonts w:ascii="仿宋" w:hAnsi="仿宋" w:eastAsia="仿宋" w:cs="仿宋"/>
          <w:sz w:val="28"/>
          <w:szCs w:val="28"/>
        </w:rPr>
      </w:pPr>
      <w:r>
        <w:rPr>
          <w:rFonts w:ascii="仿宋" w:hAnsi="仿宋" w:eastAsia="仿宋" w:cs="仿宋"/>
          <w:b/>
          <w:sz w:val="28"/>
          <w:szCs w:val="28"/>
        </w:rPr>
        <w:t>九、基本支出：</w:t>
      </w:r>
      <w:r>
        <w:rPr>
          <w:rFonts w:ascii="仿宋" w:hAnsi="仿宋" w:eastAsia="仿宋" w:cs="仿宋"/>
          <w:sz w:val="28"/>
          <w:szCs w:val="28"/>
        </w:rPr>
        <w:t>指为保障机构正常运转、完成日常工</w:t>
      </w:r>
    </w:p>
    <w:p>
      <w:pPr>
        <w:jc w:val="left"/>
        <w:rPr>
          <w:rFonts w:ascii="仿宋" w:hAnsi="仿宋" w:eastAsia="仿宋" w:cs="仿宋"/>
          <w:sz w:val="28"/>
          <w:szCs w:val="28"/>
        </w:rPr>
      </w:pPr>
      <w:r>
        <w:rPr>
          <w:rFonts w:ascii="仿宋" w:hAnsi="仿宋" w:eastAsia="仿宋" w:cs="仿宋"/>
          <w:sz w:val="28"/>
          <w:szCs w:val="28"/>
        </w:rPr>
        <w:t xml:space="preserve">作任务而发生的人员支出和公用支出。 </w:t>
      </w:r>
    </w:p>
    <w:p>
      <w:pPr>
        <w:ind w:firstLine="643"/>
        <w:jc w:val="left"/>
        <w:rPr>
          <w:rFonts w:ascii="仿宋" w:hAnsi="仿宋" w:eastAsia="仿宋" w:cs="仿宋"/>
          <w:sz w:val="28"/>
          <w:szCs w:val="28"/>
        </w:rPr>
      </w:pPr>
      <w:r>
        <w:rPr>
          <w:rFonts w:ascii="仿宋" w:hAnsi="仿宋" w:eastAsia="仿宋" w:cs="仿宋"/>
          <w:b/>
          <w:sz w:val="28"/>
          <w:szCs w:val="28"/>
        </w:rPr>
        <w:t>十、项目支出：</w:t>
      </w:r>
      <w:r>
        <w:rPr>
          <w:rFonts w:ascii="仿宋" w:hAnsi="仿宋" w:eastAsia="仿宋" w:cs="仿宋"/>
          <w:sz w:val="28"/>
          <w:szCs w:val="28"/>
        </w:rPr>
        <w:t xml:space="preserve">指在基本支出之外为完成特定行政任务和事业发展目标所发生的支出。 </w:t>
      </w:r>
    </w:p>
    <w:p>
      <w:pPr>
        <w:ind w:firstLine="643"/>
        <w:jc w:val="left"/>
        <w:rPr>
          <w:rFonts w:ascii="仿宋" w:hAnsi="仿宋" w:eastAsia="仿宋" w:cs="仿宋"/>
          <w:sz w:val="28"/>
          <w:szCs w:val="28"/>
        </w:rPr>
      </w:pPr>
      <w:r>
        <w:rPr>
          <w:rFonts w:ascii="仿宋" w:hAnsi="仿宋" w:eastAsia="仿宋" w:cs="仿宋"/>
          <w:b/>
          <w:sz w:val="28"/>
          <w:szCs w:val="28"/>
        </w:rPr>
        <w:t>十一、经营支出：</w:t>
      </w:r>
      <w:r>
        <w:rPr>
          <w:rFonts w:ascii="仿宋" w:hAnsi="仿宋" w:eastAsia="仿宋" w:cs="仿宋"/>
          <w:sz w:val="28"/>
          <w:szCs w:val="28"/>
        </w:rPr>
        <w:t xml:space="preserve">指事业单位在专业业务活动及其辅助活动之外开展非独立核算经营活动发生的支出。 </w:t>
      </w:r>
    </w:p>
    <w:p>
      <w:pPr>
        <w:ind w:firstLine="643"/>
        <w:jc w:val="left"/>
        <w:rPr>
          <w:rFonts w:ascii="仿宋" w:hAnsi="仿宋" w:eastAsia="仿宋" w:cs="仿宋"/>
          <w:sz w:val="28"/>
          <w:szCs w:val="28"/>
        </w:rPr>
      </w:pPr>
      <w:r>
        <w:rPr>
          <w:rFonts w:ascii="仿宋" w:hAnsi="仿宋" w:eastAsia="仿宋" w:cs="仿宋"/>
          <w:b/>
          <w:sz w:val="28"/>
          <w:szCs w:val="28"/>
        </w:rPr>
        <w:t>十二、“三公”经费：</w:t>
      </w:r>
      <w:r>
        <w:rPr>
          <w:rFonts w:ascii="仿宋" w:hAnsi="仿宋" w:eastAsia="仿宋" w:cs="仿宋"/>
          <w:sz w:val="28"/>
          <w:szCs w:val="28"/>
        </w:rPr>
        <w:t xml:space="preserve">纳入中央财政预决算管理的“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ind w:firstLine="643"/>
        <w:jc w:val="left"/>
        <w:rPr>
          <w:rFonts w:ascii="仿宋" w:hAnsi="仿宋" w:eastAsia="仿宋" w:cs="仿宋"/>
          <w:sz w:val="28"/>
          <w:szCs w:val="28"/>
        </w:rPr>
      </w:pPr>
      <w:r>
        <w:rPr>
          <w:rFonts w:ascii="仿宋" w:hAnsi="仿宋" w:eastAsia="仿宋" w:cs="仿宋"/>
          <w:b/>
          <w:sz w:val="28"/>
          <w:szCs w:val="28"/>
        </w:rPr>
        <w:t>十三、机关运行经费：</w:t>
      </w:r>
      <w:r>
        <w:rPr>
          <w:rFonts w:ascii="仿宋" w:hAnsi="仿宋" w:eastAsia="仿宋" w:cs="仿宋"/>
          <w:sz w:val="28"/>
          <w:szCs w:val="28"/>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3"/>
        <w:jc w:val="left"/>
        <w:rPr>
          <w:rFonts w:ascii="仿宋" w:hAnsi="仿宋" w:eastAsia="仿宋" w:cs="仿宋"/>
          <w:b/>
          <w:color w:val="FF0000"/>
          <w:sz w:val="32"/>
        </w:rPr>
      </w:pPr>
    </w:p>
    <w:p>
      <w:pPr>
        <w:pStyle w:val="12"/>
        <w:jc w:val="both"/>
        <w:outlineLvl w:val="0"/>
        <w:rPr>
          <w:rFonts w:hint="default"/>
          <w:sz w:val="32"/>
          <w:szCs w:val="32"/>
        </w:rPr>
      </w:pPr>
      <w:r>
        <w:rPr>
          <w:rFonts w:hint="eastAsia"/>
          <w:sz w:val="32"/>
          <w:szCs w:val="32"/>
        </w:rPr>
        <w:t>第五部分 附件</w:t>
      </w:r>
    </w:p>
    <w:p>
      <w:pPr>
        <w:keepNext/>
        <w:keepLines/>
        <w:spacing w:beforeLines="0" w:afterLines="0"/>
        <w:ind w:firstLine="640"/>
        <w:rPr>
          <w:rFonts w:hint="default" w:ascii="仿宋" w:hAnsi="仿宋" w:eastAsia="仿宋"/>
          <w:b/>
          <w:sz w:val="32"/>
          <w:szCs w:val="32"/>
          <w:highlight w:val="white"/>
        </w:rPr>
      </w:pPr>
      <w:r>
        <w:rPr>
          <w:rFonts w:hint="eastAsia" w:ascii="仿宋" w:hAnsi="仿宋" w:eastAsia="仿宋"/>
          <w:sz w:val="32"/>
          <w:szCs w:val="32"/>
          <w:highlight w:val="white"/>
        </w:rPr>
        <w:t>2019年度</w:t>
      </w:r>
      <w:r>
        <w:rPr>
          <w:rFonts w:hint="eastAsia" w:ascii="仿宋" w:hAnsi="仿宋" w:eastAsia="仿宋"/>
          <w:sz w:val="32"/>
          <w:szCs w:val="32"/>
          <w:highlight w:val="white"/>
          <w:lang w:val="en-US" w:eastAsia="zh-CN"/>
        </w:rPr>
        <w:t>益阳市资阳区审计局</w:t>
      </w:r>
      <w:r>
        <w:rPr>
          <w:rFonts w:hint="eastAsia" w:ascii="仿宋" w:hAnsi="仿宋" w:eastAsia="仿宋"/>
          <w:sz w:val="32"/>
          <w:szCs w:val="32"/>
          <w:highlight w:val="white"/>
        </w:rPr>
        <w:t>部门决算公开表格</w:t>
      </w:r>
    </w:p>
    <w:p>
      <w:pPr>
        <w:widowControl/>
        <w:jc w:val="left"/>
        <w:rPr>
          <w:rFonts w:hint="eastAsia" w:ascii="黑体" w:eastAsia="黑体" w:cs="黑体"/>
          <w:color w:val="000000"/>
          <w:kern w:val="0"/>
          <w:sz w:val="70"/>
          <w:szCs w:val="70"/>
          <w:lang w:eastAsia="zh-CN"/>
        </w:rPr>
      </w:pPr>
    </w:p>
    <w:p>
      <w:pPr>
        <w:pStyle w:val="12"/>
        <w:numPr>
          <w:ilvl w:val="0"/>
          <w:numId w:val="0"/>
        </w:numPr>
        <w:jc w:val="left"/>
        <w:rPr>
          <w:rFonts w:hint="eastAsia"/>
          <w:sz w:val="44"/>
          <w:szCs w:val="44"/>
          <w:lang w:eastAsia="zh-CN"/>
        </w:rPr>
      </w:pPr>
    </w:p>
    <w:p>
      <w:pPr>
        <w:ind w:left="0" w:leftChars="0" w:firstLine="0" w:firstLineChars="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D3FF76"/>
    <w:multiLevelType w:val="singleLevel"/>
    <w:tmpl w:val="83D3FF76"/>
    <w:lvl w:ilvl="0" w:tentative="0">
      <w:start w:val="2"/>
      <w:numFmt w:val="chineseCounting"/>
      <w:suff w:val="space"/>
      <w:lvlText w:val="第%1部分"/>
      <w:lvlJc w:val="left"/>
      <w:rPr>
        <w:rFonts w:hint="eastAsia"/>
      </w:rPr>
    </w:lvl>
  </w:abstractNum>
  <w:abstractNum w:abstractNumId="1">
    <w:nsid w:val="FDEF3585"/>
    <w:multiLevelType w:val="singleLevel"/>
    <w:tmpl w:val="FDEF3585"/>
    <w:lvl w:ilvl="0" w:tentative="0">
      <w:start w:val="5"/>
      <w:numFmt w:val="chineseCounting"/>
      <w:suff w:val="nothing"/>
      <w:lvlText w:val="%1、"/>
      <w:lvlJc w:val="left"/>
      <w:rPr>
        <w:rFonts w:hint="eastAsia"/>
      </w:rPr>
    </w:lvl>
  </w:abstractNum>
  <w:abstractNum w:abstractNumId="2">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6E1C2B"/>
    <w:rsid w:val="006A74E6"/>
    <w:rsid w:val="036E123C"/>
    <w:rsid w:val="04F233F6"/>
    <w:rsid w:val="08864F04"/>
    <w:rsid w:val="091E3022"/>
    <w:rsid w:val="0BE921AE"/>
    <w:rsid w:val="0D137CB2"/>
    <w:rsid w:val="0F6E1C2B"/>
    <w:rsid w:val="13D06C00"/>
    <w:rsid w:val="170443EB"/>
    <w:rsid w:val="1AF638E4"/>
    <w:rsid w:val="1D9F38FD"/>
    <w:rsid w:val="1E4E3428"/>
    <w:rsid w:val="206D6EE3"/>
    <w:rsid w:val="232654D7"/>
    <w:rsid w:val="23B42075"/>
    <w:rsid w:val="25974474"/>
    <w:rsid w:val="27373FE5"/>
    <w:rsid w:val="2DA1366F"/>
    <w:rsid w:val="36313B69"/>
    <w:rsid w:val="3A765BF7"/>
    <w:rsid w:val="3A804E10"/>
    <w:rsid w:val="3C5B2FD7"/>
    <w:rsid w:val="3CF507C5"/>
    <w:rsid w:val="408856B9"/>
    <w:rsid w:val="415356CE"/>
    <w:rsid w:val="47922311"/>
    <w:rsid w:val="47C51BE8"/>
    <w:rsid w:val="48C54A69"/>
    <w:rsid w:val="49100321"/>
    <w:rsid w:val="4B3C2B8E"/>
    <w:rsid w:val="4E646EC4"/>
    <w:rsid w:val="4F784BC7"/>
    <w:rsid w:val="51194F31"/>
    <w:rsid w:val="52DF0091"/>
    <w:rsid w:val="5465443D"/>
    <w:rsid w:val="5548369B"/>
    <w:rsid w:val="58FE2F45"/>
    <w:rsid w:val="5AE11096"/>
    <w:rsid w:val="5D6E29AD"/>
    <w:rsid w:val="5E813360"/>
    <w:rsid w:val="5F020277"/>
    <w:rsid w:val="5F367ADF"/>
    <w:rsid w:val="65B86978"/>
    <w:rsid w:val="70414D01"/>
    <w:rsid w:val="732F53CC"/>
    <w:rsid w:val="749261B6"/>
    <w:rsid w:val="75C9287F"/>
    <w:rsid w:val="76F344EA"/>
    <w:rsid w:val="77931FE8"/>
    <w:rsid w:val="7A0D4AC5"/>
    <w:rsid w:val="7AD25101"/>
    <w:rsid w:val="7D8823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Lines="0" w:beforeAutospacing="0" w:afterLines="0" w:afterAutospacing="0" w:line="240" w:lineRule="auto"/>
      <w:outlineLvl w:val="0"/>
    </w:pPr>
    <w:rPr>
      <w:rFonts w:eastAsia="黑体" w:asciiTheme="minorAscii" w:hAnsiTheme="minorAscii"/>
      <w:b/>
      <w:kern w:val="44"/>
      <w:sz w:val="32"/>
    </w:rPr>
  </w:style>
  <w:style w:type="paragraph" w:styleId="3">
    <w:name w:val="heading 2"/>
    <w:basedOn w:val="1"/>
    <w:next w:val="1"/>
    <w:semiHidden/>
    <w:unhideWhenUsed/>
    <w:qFormat/>
    <w:uiPriority w:val="0"/>
    <w:pPr>
      <w:keepNext/>
      <w:keepLines/>
      <w:spacing w:beforeLines="0" w:beforeAutospacing="0" w:afterLines="0" w:afterAutospacing="0" w:line="240" w:lineRule="auto"/>
      <w:ind w:firstLine="880" w:firstLineChars="200"/>
      <w:outlineLvl w:val="1"/>
    </w:pPr>
    <w:rPr>
      <w:rFonts w:ascii="Arial" w:hAnsi="Arial" w:eastAsia="黑体" w:cstheme="minorBidi"/>
    </w:rPr>
  </w:style>
  <w:style w:type="paragraph" w:styleId="4">
    <w:name w:val="heading 3"/>
    <w:basedOn w:val="1"/>
    <w:next w:val="1"/>
    <w:semiHidden/>
    <w:unhideWhenUsed/>
    <w:qFormat/>
    <w:uiPriority w:val="0"/>
    <w:pPr>
      <w:keepNext/>
      <w:keepLines/>
      <w:spacing w:beforeLines="0" w:beforeAutospacing="0" w:afterLines="0" w:afterAutospacing="0" w:line="240" w:lineRule="auto"/>
      <w:ind w:firstLine="880" w:firstLineChars="200"/>
      <w:outlineLvl w:val="2"/>
    </w:pPr>
    <w:rPr>
      <w:rFonts w:eastAsia="黑体"/>
    </w:rPr>
  </w:style>
  <w:style w:type="paragraph" w:styleId="5">
    <w:name w:val="heading 4"/>
    <w:basedOn w:val="1"/>
    <w:next w:val="1"/>
    <w:semiHidden/>
    <w:unhideWhenUsed/>
    <w:qFormat/>
    <w:uiPriority w:val="0"/>
    <w:pPr>
      <w:keepNext/>
      <w:keepLines/>
      <w:spacing w:beforeLines="0" w:beforeAutospacing="0" w:afterLines="0" w:afterAutospacing="0" w:line="240" w:lineRule="auto"/>
      <w:ind w:firstLine="0" w:firstLineChars="0"/>
      <w:outlineLvl w:val="3"/>
    </w:pPr>
    <w:rPr>
      <w:rFonts w:ascii="Arial" w:hAnsi="Arial" w:eastAsia="黑体"/>
    </w:rPr>
  </w:style>
  <w:style w:type="paragraph" w:styleId="6">
    <w:name w:val="heading 5"/>
    <w:basedOn w:val="1"/>
    <w:next w:val="1"/>
    <w:semiHidden/>
    <w:unhideWhenUsed/>
    <w:qFormat/>
    <w:uiPriority w:val="0"/>
    <w:pPr>
      <w:keepNext/>
      <w:keepLines/>
      <w:spacing w:beforeLines="0" w:beforeAutospacing="0" w:afterLines="0" w:afterAutospacing="0" w:line="240" w:lineRule="auto"/>
      <w:ind w:firstLine="0" w:firstLineChars="0"/>
      <w:outlineLvl w:val="4"/>
    </w:pPr>
    <w:rPr>
      <w:b/>
      <w:sz w:val="3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7">
    <w:name w:val="footer"/>
    <w:basedOn w:val="1"/>
    <w:unhideWhenUsed/>
    <w:qFormat/>
    <w:uiPriority w:val="99"/>
    <w:pPr>
      <w:tabs>
        <w:tab w:val="center" w:pos="4153"/>
        <w:tab w:val="right" w:pos="8306"/>
      </w:tabs>
      <w:snapToGrid w:val="0"/>
      <w:spacing w:beforeLines="0" w:afterLines="0"/>
      <w:jc w:val="left"/>
    </w:pPr>
    <w:rPr>
      <w:rFonts w:hint="eastAsia"/>
      <w:sz w:val="18"/>
    </w:rPr>
  </w:style>
  <w:style w:type="paragraph" w:styleId="8">
    <w:name w:val="header"/>
    <w:basedOn w:val="1"/>
    <w:unhideWhenUsed/>
    <w:qFormat/>
    <w:uiPriority w:val="99"/>
    <w:pPr>
      <w:pBdr>
        <w:bottom w:val="single" w:color="auto" w:sz="6" w:space="1"/>
      </w:pBdr>
      <w:tabs>
        <w:tab w:val="center" w:pos="4153"/>
        <w:tab w:val="right" w:pos="8306"/>
      </w:tabs>
      <w:snapToGrid w:val="0"/>
      <w:spacing w:beforeLines="0" w:afterLines="0"/>
      <w:jc w:val="center"/>
    </w:pPr>
    <w:rPr>
      <w:rFonts w:hint="eastAsia"/>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12">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2020-09-08T02:51:00Z</dcterms:created>
  <dc:creator>瓜老東童鞋</dc:creator>
  <cp:lastModifiedBy>HaHa</cp:lastModifiedBy>
  <dcterms:modified xsi:type="dcterms:W3CDTF">2021-06-23T02:37:10Z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2266F9C394E9409FAF0078405254BD6F</vt:lpwstr>
  </property>
</Properties>
</file>