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9BB" w:rsidRDefault="00DB29BB">
      <w:pPr>
        <w:pStyle w:val="Default"/>
        <w:jc w:val="center"/>
        <w:rPr>
          <w:sz w:val="84"/>
          <w:szCs w:val="84"/>
        </w:rPr>
      </w:pPr>
    </w:p>
    <w:p w:rsidR="00DB29BB" w:rsidRDefault="00DB29BB">
      <w:pPr>
        <w:pStyle w:val="Default"/>
        <w:jc w:val="center"/>
        <w:rPr>
          <w:sz w:val="84"/>
          <w:szCs w:val="84"/>
        </w:rPr>
      </w:pPr>
    </w:p>
    <w:p w:rsidR="00DB29BB" w:rsidRDefault="00DB29BB">
      <w:pPr>
        <w:pStyle w:val="Default"/>
        <w:jc w:val="center"/>
        <w:rPr>
          <w:sz w:val="84"/>
          <w:szCs w:val="84"/>
        </w:rPr>
      </w:pPr>
    </w:p>
    <w:p w:rsidR="00DB29BB" w:rsidRDefault="00DB29BB">
      <w:pPr>
        <w:pStyle w:val="Default"/>
        <w:jc w:val="center"/>
        <w:rPr>
          <w:sz w:val="84"/>
          <w:szCs w:val="84"/>
        </w:rPr>
      </w:pPr>
    </w:p>
    <w:p w:rsidR="00DB29BB" w:rsidRDefault="007E189D">
      <w:pPr>
        <w:pStyle w:val="Default"/>
        <w:jc w:val="center"/>
        <w:rPr>
          <w:sz w:val="84"/>
          <w:szCs w:val="84"/>
        </w:rPr>
      </w:pPr>
      <w:r>
        <w:rPr>
          <w:rFonts w:hint="eastAsia"/>
          <w:sz w:val="84"/>
          <w:szCs w:val="84"/>
        </w:rPr>
        <w:t>2019年度中共益阳市</w:t>
      </w:r>
    </w:p>
    <w:p w:rsidR="00DB29BB" w:rsidRDefault="007E189D">
      <w:pPr>
        <w:pStyle w:val="Default"/>
        <w:jc w:val="center"/>
        <w:rPr>
          <w:sz w:val="84"/>
          <w:szCs w:val="84"/>
        </w:rPr>
      </w:pPr>
      <w:r>
        <w:rPr>
          <w:rFonts w:hint="eastAsia"/>
          <w:sz w:val="84"/>
          <w:szCs w:val="84"/>
        </w:rPr>
        <w:t>资阳区委</w:t>
      </w:r>
      <w:r w:rsidR="00EB6D36">
        <w:rPr>
          <w:rFonts w:hint="eastAsia"/>
          <w:sz w:val="84"/>
          <w:szCs w:val="84"/>
        </w:rPr>
        <w:t>老干部局</w:t>
      </w:r>
      <w:r>
        <w:rPr>
          <w:rFonts w:hint="eastAsia"/>
          <w:sz w:val="84"/>
          <w:szCs w:val="84"/>
        </w:rPr>
        <w:t>部门决算公开</w:t>
      </w:r>
    </w:p>
    <w:p w:rsidR="00DB29BB" w:rsidRDefault="00DB29BB">
      <w:pPr>
        <w:pStyle w:val="Default"/>
        <w:jc w:val="center"/>
        <w:rPr>
          <w:sz w:val="56"/>
          <w:szCs w:val="56"/>
        </w:rPr>
      </w:pPr>
    </w:p>
    <w:p w:rsidR="00DB29BB" w:rsidRDefault="00DB29BB">
      <w:pPr>
        <w:pStyle w:val="Default"/>
        <w:jc w:val="center"/>
        <w:rPr>
          <w:sz w:val="56"/>
          <w:szCs w:val="56"/>
        </w:rPr>
      </w:pPr>
    </w:p>
    <w:p w:rsidR="00DB29BB" w:rsidRDefault="00DB29BB">
      <w:pPr>
        <w:pStyle w:val="Default"/>
        <w:jc w:val="center"/>
        <w:rPr>
          <w:sz w:val="56"/>
          <w:szCs w:val="56"/>
        </w:rPr>
      </w:pPr>
    </w:p>
    <w:p w:rsidR="00DB29BB" w:rsidRDefault="00DB29BB">
      <w:pPr>
        <w:pStyle w:val="Default"/>
        <w:jc w:val="center"/>
        <w:rPr>
          <w:sz w:val="56"/>
          <w:szCs w:val="56"/>
        </w:rPr>
      </w:pPr>
    </w:p>
    <w:p w:rsidR="00DB29BB" w:rsidRDefault="00DB29BB">
      <w:pPr>
        <w:pStyle w:val="Default"/>
        <w:jc w:val="center"/>
        <w:rPr>
          <w:sz w:val="56"/>
          <w:szCs w:val="56"/>
        </w:rPr>
      </w:pPr>
    </w:p>
    <w:p w:rsidR="00DB29BB" w:rsidRDefault="00DB29BB">
      <w:pPr>
        <w:pStyle w:val="Default"/>
        <w:jc w:val="center"/>
        <w:rPr>
          <w:sz w:val="56"/>
          <w:szCs w:val="56"/>
        </w:rPr>
      </w:pPr>
    </w:p>
    <w:p w:rsidR="00DB29BB" w:rsidRDefault="00DB29BB">
      <w:pPr>
        <w:rPr>
          <w:sz w:val="56"/>
          <w:szCs w:val="56"/>
        </w:rPr>
      </w:pPr>
    </w:p>
    <w:p w:rsidR="00DB29BB" w:rsidRDefault="007E189D">
      <w:pPr>
        <w:pStyle w:val="Default"/>
        <w:spacing w:line="520" w:lineRule="exact"/>
        <w:jc w:val="center"/>
        <w:rPr>
          <w:sz w:val="56"/>
          <w:szCs w:val="56"/>
        </w:rPr>
      </w:pPr>
      <w:r>
        <w:rPr>
          <w:rFonts w:hint="eastAsia"/>
          <w:sz w:val="56"/>
          <w:szCs w:val="56"/>
        </w:rPr>
        <w:t>目录</w:t>
      </w:r>
    </w:p>
    <w:p w:rsidR="00DB29BB" w:rsidRDefault="007E189D">
      <w:pPr>
        <w:pStyle w:val="Default"/>
        <w:spacing w:line="520" w:lineRule="exact"/>
        <w:outlineLvl w:val="0"/>
        <w:rPr>
          <w:rFonts w:ascii="仿宋_GB2312" w:hAnsi="仿宋_GB2312" w:cs="仿宋_GB2312"/>
          <w:b/>
          <w:sz w:val="28"/>
          <w:szCs w:val="28"/>
        </w:rPr>
      </w:pPr>
      <w:r>
        <w:rPr>
          <w:rFonts w:hint="eastAsia"/>
          <w:b/>
          <w:sz w:val="28"/>
          <w:szCs w:val="28"/>
        </w:rPr>
        <w:t>第一部分中共益阳市资阳区委</w:t>
      </w:r>
      <w:r w:rsidR="00324C76">
        <w:rPr>
          <w:rFonts w:hint="eastAsia"/>
          <w:b/>
          <w:sz w:val="28"/>
          <w:szCs w:val="28"/>
        </w:rPr>
        <w:t>老干部局</w:t>
      </w:r>
      <w:r>
        <w:rPr>
          <w:rFonts w:hint="eastAsia"/>
          <w:b/>
          <w:sz w:val="28"/>
          <w:szCs w:val="28"/>
        </w:rPr>
        <w:t>单位概况</w:t>
      </w:r>
    </w:p>
    <w:p w:rsidR="00DB29BB" w:rsidRDefault="007E189D">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一、部门职责</w:t>
      </w:r>
    </w:p>
    <w:p w:rsidR="00DB29BB" w:rsidRDefault="007E189D">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二、机构设置</w:t>
      </w:r>
    </w:p>
    <w:p w:rsidR="00DB29BB" w:rsidRDefault="007E189D">
      <w:pPr>
        <w:pStyle w:val="Default"/>
        <w:spacing w:line="520" w:lineRule="exact"/>
        <w:outlineLvl w:val="0"/>
        <w:rPr>
          <w:rFonts w:ascii="仿宋_GB2312" w:hAnsi="仿宋_GB2312" w:cs="仿宋_GB2312"/>
          <w:b/>
          <w:sz w:val="28"/>
          <w:szCs w:val="28"/>
        </w:rPr>
      </w:pPr>
      <w:r>
        <w:rPr>
          <w:rFonts w:hAnsi="仿宋_GB2312" w:hint="eastAsia"/>
          <w:b/>
          <w:sz w:val="28"/>
          <w:szCs w:val="28"/>
        </w:rPr>
        <w:t>第二部分</w:t>
      </w:r>
      <w:r>
        <w:rPr>
          <w:rFonts w:hAnsi="仿宋_GB2312"/>
          <w:b/>
          <w:sz w:val="28"/>
          <w:szCs w:val="28"/>
        </w:rPr>
        <w:t>2019</w:t>
      </w:r>
      <w:r>
        <w:rPr>
          <w:rFonts w:hAnsi="仿宋_GB2312" w:hint="eastAsia"/>
          <w:b/>
          <w:sz w:val="28"/>
          <w:szCs w:val="28"/>
        </w:rPr>
        <w:t>年度部门决算表</w:t>
      </w:r>
    </w:p>
    <w:p w:rsidR="00DB29BB" w:rsidRDefault="007E189D">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一、收入支出决算总表</w:t>
      </w:r>
    </w:p>
    <w:p w:rsidR="00DB29BB" w:rsidRDefault="007E189D">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二、收入决算表</w:t>
      </w:r>
    </w:p>
    <w:p w:rsidR="00DB29BB" w:rsidRDefault="007E189D">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三、支出决算表</w:t>
      </w:r>
    </w:p>
    <w:p w:rsidR="00DB29BB" w:rsidRDefault="007E189D">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四、财政拨款收入支出决算总表</w:t>
      </w:r>
    </w:p>
    <w:p w:rsidR="00DB29BB" w:rsidRDefault="007E189D">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五、一般公共预算财政拨款支出决算表</w:t>
      </w:r>
    </w:p>
    <w:p w:rsidR="00DB29BB" w:rsidRDefault="007E189D">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六、一般公共预算财政拨款基本支出决算表</w:t>
      </w:r>
    </w:p>
    <w:p w:rsidR="00DB29BB" w:rsidRDefault="007E189D">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七、一般公共预算财政拨款“三公”经费支出决算表</w:t>
      </w:r>
    </w:p>
    <w:p w:rsidR="00DB29BB" w:rsidRDefault="007E189D">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八、政府性基金预算财政拨款收入支出决算表</w:t>
      </w:r>
    </w:p>
    <w:p w:rsidR="00DB29BB" w:rsidRDefault="007E189D">
      <w:pPr>
        <w:pStyle w:val="Default"/>
        <w:spacing w:line="520" w:lineRule="exact"/>
        <w:ind w:firstLineChars="350" w:firstLine="980"/>
        <w:rPr>
          <w:rFonts w:asciiTheme="minorEastAsia" w:eastAsiaTheme="minorEastAsia" w:hAnsiTheme="minorEastAsia" w:cs="仿宋_GB2312"/>
          <w:sz w:val="28"/>
          <w:szCs w:val="28"/>
        </w:rPr>
      </w:pPr>
      <w:r>
        <w:rPr>
          <w:rFonts w:asciiTheme="minorEastAsia" w:eastAsiaTheme="minorEastAsia" w:hAnsiTheme="minorEastAsia" w:cs="仿宋_GB2312" w:hint="eastAsia"/>
          <w:sz w:val="28"/>
          <w:szCs w:val="28"/>
        </w:rPr>
        <w:t>（公开表格见附件）</w:t>
      </w:r>
    </w:p>
    <w:p w:rsidR="00DB29BB" w:rsidRDefault="007E189D">
      <w:pPr>
        <w:pStyle w:val="Default"/>
        <w:spacing w:line="520" w:lineRule="exact"/>
        <w:outlineLvl w:val="0"/>
        <w:rPr>
          <w:rFonts w:ascii="仿宋_GB2312" w:hAnsi="仿宋_GB2312" w:cs="仿宋_GB2312"/>
          <w:b/>
          <w:sz w:val="28"/>
          <w:szCs w:val="28"/>
        </w:rPr>
      </w:pPr>
      <w:r>
        <w:rPr>
          <w:rFonts w:hAnsi="仿宋_GB2312" w:hint="eastAsia"/>
          <w:b/>
          <w:sz w:val="28"/>
          <w:szCs w:val="28"/>
        </w:rPr>
        <w:t>第三部分</w:t>
      </w:r>
      <w:r>
        <w:rPr>
          <w:rFonts w:hAnsi="仿宋_GB2312"/>
          <w:b/>
          <w:sz w:val="28"/>
          <w:szCs w:val="28"/>
        </w:rPr>
        <w:t>2019</w:t>
      </w:r>
      <w:r>
        <w:rPr>
          <w:rFonts w:hAnsi="仿宋_GB2312" w:hint="eastAsia"/>
          <w:b/>
          <w:sz w:val="28"/>
          <w:szCs w:val="28"/>
        </w:rPr>
        <w:t>年度部门决算情况说明</w:t>
      </w:r>
    </w:p>
    <w:p w:rsidR="00DB29BB" w:rsidRDefault="007E189D">
      <w:pPr>
        <w:pStyle w:val="Default"/>
        <w:spacing w:line="520" w:lineRule="exact"/>
        <w:ind w:firstLineChars="250" w:firstLine="700"/>
        <w:rPr>
          <w:rFonts w:asciiTheme="minorEastAsia" w:eastAsiaTheme="minorEastAsia" w:hAnsiTheme="minorEastAsia" w:cs="仿宋_GB2312"/>
          <w:sz w:val="28"/>
          <w:szCs w:val="28"/>
        </w:rPr>
      </w:pPr>
      <w:r>
        <w:rPr>
          <w:rFonts w:asciiTheme="minorEastAsia" w:eastAsiaTheme="minorEastAsia" w:hAnsiTheme="minorEastAsia" w:cs="仿宋_GB2312"/>
          <w:sz w:val="28"/>
          <w:szCs w:val="28"/>
        </w:rPr>
        <w:t>一、收入支出决算总体情况说明</w:t>
      </w:r>
    </w:p>
    <w:p w:rsidR="00DB29BB" w:rsidRDefault="007E189D">
      <w:pPr>
        <w:spacing w:line="520" w:lineRule="exact"/>
        <w:ind w:firstLineChars="250" w:firstLine="700"/>
        <w:jc w:val="left"/>
        <w:rPr>
          <w:rFonts w:ascii="仿宋_GB2312" w:hAnsi="仿宋_GB2312" w:cs="仿宋_GB2312"/>
          <w:sz w:val="28"/>
          <w:szCs w:val="28"/>
        </w:rPr>
      </w:pPr>
      <w:r>
        <w:rPr>
          <w:rFonts w:ascii="仿宋_GB2312" w:hAnsi="仿宋_GB2312" w:cs="仿宋_GB2312"/>
          <w:sz w:val="28"/>
          <w:szCs w:val="28"/>
        </w:rPr>
        <w:t>二、收入决算情况说明</w:t>
      </w:r>
    </w:p>
    <w:p w:rsidR="00DB29BB" w:rsidRDefault="007E189D">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rsidR="00DB29BB" w:rsidRDefault="007E189D">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rsidR="00DB29BB" w:rsidRDefault="007E189D">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rsidR="00DB29BB" w:rsidRDefault="007E189D">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rsidR="00DB29BB" w:rsidRDefault="007E189D">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rsidR="00DB29BB" w:rsidRDefault="007E189D">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八</w:t>
      </w:r>
      <w:r>
        <w:rPr>
          <w:rFonts w:ascii="仿宋_GB2312" w:hAnsi="仿宋_GB2312" w:cs="仿宋_GB2312"/>
          <w:color w:val="000000"/>
          <w:kern w:val="0"/>
          <w:sz w:val="28"/>
          <w:szCs w:val="28"/>
        </w:rPr>
        <w:t>、</w:t>
      </w:r>
      <w:r>
        <w:rPr>
          <w:rFonts w:ascii="仿宋_GB2312" w:hAnsi="仿宋_GB2312" w:cs="仿宋_GB2312" w:hint="eastAsia"/>
          <w:color w:val="000000"/>
          <w:kern w:val="0"/>
          <w:sz w:val="28"/>
          <w:szCs w:val="28"/>
        </w:rPr>
        <w:t>政府性基金预算收入支出决算情况</w:t>
      </w:r>
    </w:p>
    <w:p w:rsidR="00DB29BB" w:rsidRDefault="007E189D">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lastRenderedPageBreak/>
        <w:t>九</w:t>
      </w:r>
      <w:r>
        <w:rPr>
          <w:rFonts w:ascii="仿宋_GB2312" w:hAnsi="仿宋_GB2312" w:cs="仿宋_GB2312"/>
          <w:color w:val="000000"/>
          <w:kern w:val="0"/>
          <w:sz w:val="28"/>
          <w:szCs w:val="28"/>
        </w:rPr>
        <w:t>、预算绩效情况说明</w:t>
      </w:r>
    </w:p>
    <w:p w:rsidR="00DB29BB" w:rsidRDefault="007E189D">
      <w:pPr>
        <w:autoSpaceDE w:val="0"/>
        <w:autoSpaceDN w:val="0"/>
        <w:adjustRightInd w:val="0"/>
        <w:spacing w:line="520" w:lineRule="exact"/>
        <w:ind w:firstLineChars="250" w:firstLine="700"/>
        <w:jc w:val="left"/>
        <w:rPr>
          <w:rFonts w:ascii="仿宋_GB2312" w:hAnsi="仿宋_GB2312" w:cs="仿宋_GB2312"/>
          <w:color w:val="000000"/>
          <w:kern w:val="0"/>
          <w:sz w:val="28"/>
          <w:szCs w:val="28"/>
        </w:rPr>
      </w:pPr>
      <w:r>
        <w:rPr>
          <w:rFonts w:ascii="仿宋_GB2312" w:hAnsi="仿宋_GB2312" w:cs="仿宋_GB2312" w:hint="eastAsia"/>
          <w:color w:val="000000"/>
          <w:kern w:val="0"/>
          <w:sz w:val="28"/>
          <w:szCs w:val="28"/>
        </w:rPr>
        <w:t>十</w:t>
      </w:r>
      <w:r>
        <w:rPr>
          <w:rFonts w:ascii="仿宋_GB2312" w:hAnsi="仿宋_GB2312" w:cs="仿宋_GB2312"/>
          <w:color w:val="000000"/>
          <w:kern w:val="0"/>
          <w:sz w:val="28"/>
          <w:szCs w:val="28"/>
        </w:rPr>
        <w:t>、其他重要事项情况说明</w:t>
      </w:r>
    </w:p>
    <w:p w:rsidR="00DB29BB" w:rsidRDefault="007E189D">
      <w:pPr>
        <w:autoSpaceDE w:val="0"/>
        <w:autoSpaceDN w:val="0"/>
        <w:adjustRightInd w:val="0"/>
        <w:spacing w:line="520" w:lineRule="exact"/>
        <w:jc w:val="left"/>
        <w:outlineLvl w:val="0"/>
        <w:rPr>
          <w:rFonts w:ascii="黑体" w:eastAsia="黑体" w:hAnsi="黑体" w:cs="仿宋_GB2312"/>
          <w:b/>
          <w:color w:val="000000"/>
          <w:kern w:val="0"/>
          <w:sz w:val="28"/>
          <w:szCs w:val="28"/>
        </w:rPr>
      </w:pPr>
      <w:r>
        <w:rPr>
          <w:rFonts w:ascii="黑体" w:eastAsia="黑体" w:hAnsi="黑体" w:cs="黑体"/>
          <w:b/>
          <w:color w:val="000000"/>
          <w:kern w:val="0"/>
          <w:sz w:val="28"/>
          <w:szCs w:val="28"/>
        </w:rPr>
        <w:t>第四部分名词解释</w:t>
      </w:r>
    </w:p>
    <w:p w:rsidR="00DB29BB" w:rsidRDefault="007E189D">
      <w:pPr>
        <w:spacing w:line="520" w:lineRule="exact"/>
        <w:jc w:val="left"/>
        <w:outlineLvl w:val="0"/>
        <w:rPr>
          <w:sz w:val="72"/>
          <w:szCs w:val="72"/>
        </w:rPr>
      </w:pPr>
      <w:r>
        <w:rPr>
          <w:rFonts w:ascii="黑体" w:eastAsia="黑体" w:hAnsi="黑体" w:cs="黑体"/>
          <w:b/>
          <w:color w:val="000000"/>
          <w:kern w:val="0"/>
          <w:sz w:val="28"/>
          <w:szCs w:val="28"/>
        </w:rPr>
        <w:t>第五部分附件</w:t>
      </w:r>
    </w:p>
    <w:p w:rsidR="00DB29BB" w:rsidRDefault="007E189D">
      <w:pPr>
        <w:pStyle w:val="Default"/>
        <w:outlineLvl w:val="0"/>
        <w:rPr>
          <w:sz w:val="44"/>
          <w:szCs w:val="44"/>
        </w:rPr>
      </w:pPr>
      <w:r>
        <w:rPr>
          <w:rFonts w:hint="eastAsia"/>
          <w:sz w:val="44"/>
          <w:szCs w:val="44"/>
        </w:rPr>
        <w:t>第一部分</w:t>
      </w:r>
      <w:r>
        <w:rPr>
          <w:sz w:val="44"/>
          <w:szCs w:val="44"/>
        </w:rPr>
        <w:t xml:space="preserve"> </w:t>
      </w:r>
      <w:r>
        <w:rPr>
          <w:rFonts w:hint="eastAsia"/>
          <w:sz w:val="44"/>
          <w:szCs w:val="44"/>
        </w:rPr>
        <w:t>中共益阳市资阳区委</w:t>
      </w:r>
      <w:r w:rsidR="00BB1A25">
        <w:rPr>
          <w:rFonts w:hint="eastAsia"/>
          <w:sz w:val="44"/>
          <w:szCs w:val="44"/>
        </w:rPr>
        <w:t>老干部局</w:t>
      </w:r>
      <w:r>
        <w:rPr>
          <w:rFonts w:hint="eastAsia"/>
          <w:sz w:val="44"/>
          <w:szCs w:val="44"/>
        </w:rPr>
        <w:t>单位概况</w:t>
      </w:r>
    </w:p>
    <w:p w:rsidR="00DB29BB" w:rsidRDefault="007E189D">
      <w:pPr>
        <w:pStyle w:val="a6"/>
        <w:numPr>
          <w:ilvl w:val="0"/>
          <w:numId w:val="1"/>
        </w:numPr>
        <w:ind w:firstLineChars="0"/>
        <w:jc w:val="left"/>
        <w:outlineLvl w:val="1"/>
        <w:rPr>
          <w:rFonts w:ascii="黑体" w:eastAsia="黑体" w:hAnsi="黑体"/>
          <w:sz w:val="32"/>
          <w:szCs w:val="32"/>
        </w:rPr>
      </w:pPr>
      <w:r>
        <w:rPr>
          <w:rFonts w:ascii="黑体" w:eastAsia="黑体" w:hAnsi="黑体"/>
          <w:sz w:val="32"/>
          <w:szCs w:val="32"/>
        </w:rPr>
        <w:t>部门职责</w:t>
      </w:r>
    </w:p>
    <w:p w:rsidR="0032178C" w:rsidRPr="00F4610A" w:rsidRDefault="0032178C" w:rsidP="00F4610A">
      <w:pPr>
        <w:widowControl/>
        <w:shd w:val="clear" w:color="auto" w:fill="FFFFFF"/>
        <w:spacing w:before="125" w:after="100" w:line="376" w:lineRule="atLeast"/>
        <w:ind w:left="210" w:firstLine="600"/>
        <w:jc w:val="left"/>
        <w:rPr>
          <w:rFonts w:ascii="宋体" w:eastAsia="宋体" w:hAnsi="宋体" w:cs="宋体"/>
          <w:color w:val="000000"/>
          <w:kern w:val="0"/>
          <w:sz w:val="30"/>
          <w:szCs w:val="30"/>
          <w:shd w:val="clear" w:color="auto" w:fill="FFFFFF"/>
        </w:rPr>
      </w:pPr>
      <w:r w:rsidRPr="00F4610A">
        <w:rPr>
          <w:rFonts w:ascii="宋体" w:eastAsia="宋体" w:hAnsi="宋体" w:cs="宋体" w:hint="eastAsia"/>
          <w:color w:val="000000"/>
          <w:kern w:val="0"/>
          <w:sz w:val="30"/>
          <w:szCs w:val="30"/>
          <w:shd w:val="clear" w:color="auto" w:fill="FFFFFF"/>
        </w:rPr>
        <w:t>（一）职能职责</w:t>
      </w:r>
    </w:p>
    <w:p w:rsidR="0032178C" w:rsidRPr="00F4610A" w:rsidRDefault="0032178C" w:rsidP="00F4610A">
      <w:pPr>
        <w:widowControl/>
        <w:shd w:val="clear" w:color="auto" w:fill="FFFFFF"/>
        <w:spacing w:before="125" w:after="100" w:line="376" w:lineRule="atLeast"/>
        <w:ind w:left="210" w:firstLine="600"/>
        <w:jc w:val="left"/>
        <w:rPr>
          <w:rFonts w:ascii="宋体" w:eastAsia="宋体" w:hAnsi="宋体" w:cs="宋体"/>
          <w:color w:val="000000"/>
          <w:kern w:val="0"/>
          <w:sz w:val="30"/>
          <w:szCs w:val="30"/>
          <w:shd w:val="clear" w:color="auto" w:fill="FFFFFF"/>
        </w:rPr>
      </w:pPr>
      <w:r w:rsidRPr="00F4610A">
        <w:rPr>
          <w:rFonts w:ascii="宋体" w:eastAsia="宋体" w:hAnsi="宋体" w:cs="宋体" w:hint="eastAsia"/>
          <w:color w:val="000000"/>
          <w:kern w:val="0"/>
          <w:sz w:val="30"/>
          <w:szCs w:val="30"/>
          <w:shd w:val="clear" w:color="auto" w:fill="FFFFFF"/>
        </w:rPr>
        <w:t>1、贯彻执行中央、省、市、区关于老干部工作的方针、政策，开展调查研究，为区委、区政府制定有关老干部工作的政策规定提供情况和依据。</w:t>
      </w:r>
    </w:p>
    <w:p w:rsidR="0032178C" w:rsidRPr="00F4610A" w:rsidRDefault="0032178C" w:rsidP="00F4610A">
      <w:pPr>
        <w:widowControl/>
        <w:shd w:val="clear" w:color="auto" w:fill="FFFFFF"/>
        <w:spacing w:before="125" w:after="100" w:line="376" w:lineRule="atLeast"/>
        <w:ind w:left="210" w:firstLine="600"/>
        <w:jc w:val="left"/>
        <w:rPr>
          <w:rFonts w:ascii="宋体" w:eastAsia="宋体" w:hAnsi="宋体" w:cs="宋体"/>
          <w:color w:val="000000"/>
          <w:kern w:val="0"/>
          <w:sz w:val="30"/>
          <w:szCs w:val="30"/>
          <w:shd w:val="clear" w:color="auto" w:fill="FFFFFF"/>
        </w:rPr>
      </w:pPr>
      <w:r w:rsidRPr="00F4610A">
        <w:rPr>
          <w:rFonts w:ascii="宋体" w:eastAsia="宋体" w:hAnsi="宋体" w:cs="宋体" w:hint="eastAsia"/>
          <w:color w:val="000000"/>
          <w:kern w:val="0"/>
          <w:sz w:val="30"/>
          <w:szCs w:val="30"/>
          <w:shd w:val="clear" w:color="auto" w:fill="FFFFFF"/>
        </w:rPr>
        <w:t>2、负责做好全区离休干部和副处级以上退休干部的政治学习、文件传阅、参加有关会议和政治活动等具体组织工作。</w:t>
      </w:r>
    </w:p>
    <w:p w:rsidR="0032178C" w:rsidRPr="00F4610A" w:rsidRDefault="0032178C" w:rsidP="00F4610A">
      <w:pPr>
        <w:widowControl/>
        <w:shd w:val="clear" w:color="auto" w:fill="FFFFFF"/>
        <w:spacing w:before="125" w:after="100" w:line="376" w:lineRule="atLeast"/>
        <w:ind w:left="210" w:firstLine="600"/>
        <w:jc w:val="left"/>
        <w:rPr>
          <w:rFonts w:ascii="宋体" w:eastAsia="宋体" w:hAnsi="宋体" w:cs="宋体"/>
          <w:color w:val="000000"/>
          <w:kern w:val="0"/>
          <w:sz w:val="30"/>
          <w:szCs w:val="30"/>
          <w:shd w:val="clear" w:color="auto" w:fill="FFFFFF"/>
        </w:rPr>
      </w:pPr>
      <w:r w:rsidRPr="00F4610A">
        <w:rPr>
          <w:rFonts w:ascii="宋体" w:eastAsia="宋体" w:hAnsi="宋体" w:cs="宋体" w:hint="eastAsia"/>
          <w:color w:val="000000"/>
          <w:kern w:val="0"/>
          <w:sz w:val="30"/>
          <w:szCs w:val="30"/>
          <w:shd w:val="clear" w:color="auto" w:fill="FFFFFF"/>
        </w:rPr>
        <w:t>3、负责对全区老干部工作的督查、指导和协调，督促老干部政治待遇和生活待遇的落实，组织指导老干部开展活动、发挥作用。</w:t>
      </w:r>
    </w:p>
    <w:p w:rsidR="0032178C" w:rsidRPr="00F4610A" w:rsidRDefault="0032178C" w:rsidP="00F4610A">
      <w:pPr>
        <w:widowControl/>
        <w:shd w:val="clear" w:color="auto" w:fill="FFFFFF"/>
        <w:spacing w:before="125" w:after="100" w:line="376" w:lineRule="atLeast"/>
        <w:ind w:left="210" w:firstLine="600"/>
        <w:jc w:val="left"/>
        <w:rPr>
          <w:rFonts w:ascii="宋体" w:eastAsia="宋体" w:hAnsi="宋体" w:cs="宋体"/>
          <w:color w:val="000000"/>
          <w:kern w:val="0"/>
          <w:sz w:val="30"/>
          <w:szCs w:val="30"/>
          <w:shd w:val="clear" w:color="auto" w:fill="FFFFFF"/>
        </w:rPr>
      </w:pPr>
      <w:r w:rsidRPr="00F4610A">
        <w:rPr>
          <w:rFonts w:ascii="宋体" w:eastAsia="宋体" w:hAnsi="宋体" w:cs="宋体" w:hint="eastAsia"/>
          <w:color w:val="000000"/>
          <w:kern w:val="0"/>
          <w:sz w:val="30"/>
          <w:szCs w:val="30"/>
          <w:shd w:val="clear" w:color="auto" w:fill="FFFFFF"/>
        </w:rPr>
        <w:t>4、协助区委组织部指导离退休干部党支部建设，做好老干部思想政治工作。</w:t>
      </w:r>
    </w:p>
    <w:p w:rsidR="0032178C" w:rsidRPr="00F4610A" w:rsidRDefault="0032178C" w:rsidP="00F4610A">
      <w:pPr>
        <w:widowControl/>
        <w:shd w:val="clear" w:color="auto" w:fill="FFFFFF"/>
        <w:spacing w:before="125" w:after="100" w:line="376" w:lineRule="atLeast"/>
        <w:ind w:left="210" w:firstLine="600"/>
        <w:jc w:val="left"/>
        <w:rPr>
          <w:rFonts w:ascii="宋体" w:eastAsia="宋体" w:hAnsi="宋体" w:cs="宋体"/>
          <w:color w:val="000000"/>
          <w:kern w:val="0"/>
          <w:sz w:val="30"/>
          <w:szCs w:val="30"/>
          <w:shd w:val="clear" w:color="auto" w:fill="FFFFFF"/>
        </w:rPr>
      </w:pPr>
      <w:r w:rsidRPr="00F4610A">
        <w:rPr>
          <w:rFonts w:ascii="宋体" w:eastAsia="宋体" w:hAnsi="宋体" w:cs="宋体" w:hint="eastAsia"/>
          <w:color w:val="000000"/>
          <w:kern w:val="0"/>
          <w:sz w:val="30"/>
          <w:szCs w:val="30"/>
          <w:shd w:val="clear" w:color="auto" w:fill="FFFFFF"/>
        </w:rPr>
        <w:t>5、负责老干部工作的宣传，开展尊老、敬老、爱老活动，依法维护老干部的合法权益。</w:t>
      </w:r>
    </w:p>
    <w:p w:rsidR="0032178C" w:rsidRPr="00F4610A" w:rsidRDefault="0032178C" w:rsidP="00F4610A">
      <w:pPr>
        <w:widowControl/>
        <w:shd w:val="clear" w:color="auto" w:fill="FFFFFF"/>
        <w:spacing w:before="125" w:after="100" w:line="376" w:lineRule="atLeast"/>
        <w:ind w:left="210" w:firstLine="600"/>
        <w:jc w:val="left"/>
        <w:rPr>
          <w:rFonts w:ascii="宋体" w:eastAsia="宋体" w:hAnsi="宋体" w:cs="宋体"/>
          <w:color w:val="000000"/>
          <w:kern w:val="0"/>
          <w:sz w:val="30"/>
          <w:szCs w:val="30"/>
          <w:shd w:val="clear" w:color="auto" w:fill="FFFFFF"/>
        </w:rPr>
      </w:pPr>
      <w:r w:rsidRPr="00F4610A">
        <w:rPr>
          <w:rFonts w:ascii="宋体" w:eastAsia="宋体" w:hAnsi="宋体" w:cs="宋体" w:hint="eastAsia"/>
          <w:color w:val="000000"/>
          <w:kern w:val="0"/>
          <w:sz w:val="30"/>
          <w:szCs w:val="30"/>
          <w:shd w:val="clear" w:color="auto" w:fill="FFFFFF"/>
        </w:rPr>
        <w:lastRenderedPageBreak/>
        <w:t>6、会同有关方面做好老干部的安置、保健工作，协助处理老干部逝世后的丧事、遗属生活待遇等方面的工作。</w:t>
      </w:r>
    </w:p>
    <w:p w:rsidR="0032178C" w:rsidRPr="00F4610A" w:rsidRDefault="0032178C" w:rsidP="00F4610A">
      <w:pPr>
        <w:widowControl/>
        <w:shd w:val="clear" w:color="auto" w:fill="FFFFFF"/>
        <w:spacing w:before="125" w:after="100" w:line="376" w:lineRule="atLeast"/>
        <w:ind w:left="210" w:firstLine="600"/>
        <w:jc w:val="left"/>
        <w:rPr>
          <w:rFonts w:ascii="宋体" w:eastAsia="宋体" w:hAnsi="宋体" w:cs="宋体"/>
          <w:color w:val="000000"/>
          <w:kern w:val="0"/>
          <w:sz w:val="30"/>
          <w:szCs w:val="30"/>
          <w:shd w:val="clear" w:color="auto" w:fill="FFFFFF"/>
        </w:rPr>
      </w:pPr>
      <w:r w:rsidRPr="00F4610A">
        <w:rPr>
          <w:rFonts w:ascii="宋体" w:eastAsia="宋体" w:hAnsi="宋体" w:cs="宋体" w:hint="eastAsia"/>
          <w:color w:val="000000"/>
          <w:kern w:val="0"/>
          <w:sz w:val="30"/>
          <w:szCs w:val="30"/>
          <w:shd w:val="clear" w:color="auto" w:fill="FFFFFF"/>
        </w:rPr>
        <w:t>7、按照有关规定，做好老干部的接待服务工作。</w:t>
      </w:r>
    </w:p>
    <w:p w:rsidR="0032178C" w:rsidRPr="00F4610A" w:rsidRDefault="0032178C" w:rsidP="00F4610A">
      <w:pPr>
        <w:widowControl/>
        <w:shd w:val="clear" w:color="auto" w:fill="FFFFFF"/>
        <w:spacing w:before="125" w:after="100" w:line="376" w:lineRule="atLeast"/>
        <w:ind w:left="210" w:firstLine="600"/>
        <w:jc w:val="left"/>
        <w:rPr>
          <w:rFonts w:ascii="宋体" w:eastAsia="宋体" w:hAnsi="宋体" w:cs="宋体"/>
          <w:color w:val="000000"/>
          <w:kern w:val="0"/>
          <w:sz w:val="30"/>
          <w:szCs w:val="30"/>
          <w:shd w:val="clear" w:color="auto" w:fill="FFFFFF"/>
        </w:rPr>
      </w:pPr>
      <w:r w:rsidRPr="00F4610A">
        <w:rPr>
          <w:rFonts w:ascii="宋体" w:eastAsia="宋体" w:hAnsi="宋体" w:cs="宋体" w:hint="eastAsia"/>
          <w:color w:val="000000"/>
          <w:kern w:val="0"/>
          <w:sz w:val="30"/>
          <w:szCs w:val="30"/>
          <w:shd w:val="clear" w:color="auto" w:fill="FFFFFF"/>
        </w:rPr>
        <w:t>8、承担区老干部工作领导小组办公室的日常工作。</w:t>
      </w:r>
    </w:p>
    <w:p w:rsidR="0032178C" w:rsidRPr="00F4610A" w:rsidRDefault="0032178C" w:rsidP="00F4610A">
      <w:pPr>
        <w:widowControl/>
        <w:shd w:val="clear" w:color="auto" w:fill="FFFFFF"/>
        <w:spacing w:before="125" w:after="100" w:line="376" w:lineRule="atLeast"/>
        <w:ind w:left="210" w:firstLine="600"/>
        <w:jc w:val="left"/>
        <w:rPr>
          <w:rFonts w:ascii="宋体" w:eastAsia="宋体" w:hAnsi="宋体" w:cs="宋体"/>
          <w:color w:val="000000"/>
          <w:kern w:val="0"/>
          <w:sz w:val="30"/>
          <w:szCs w:val="30"/>
          <w:shd w:val="clear" w:color="auto" w:fill="FFFFFF"/>
        </w:rPr>
      </w:pPr>
      <w:r w:rsidRPr="00F4610A">
        <w:rPr>
          <w:rFonts w:ascii="宋体" w:eastAsia="宋体" w:hAnsi="宋体" w:cs="宋体" w:hint="eastAsia"/>
          <w:color w:val="000000"/>
          <w:kern w:val="0"/>
          <w:sz w:val="30"/>
          <w:szCs w:val="30"/>
          <w:shd w:val="clear" w:color="auto" w:fill="FFFFFF"/>
        </w:rPr>
        <w:t>9、承担区关心下一代工作委员会的日常工作。</w:t>
      </w:r>
    </w:p>
    <w:p w:rsidR="0032178C" w:rsidRPr="00F4610A" w:rsidRDefault="0032178C" w:rsidP="00F4610A">
      <w:pPr>
        <w:widowControl/>
        <w:shd w:val="clear" w:color="auto" w:fill="FFFFFF"/>
        <w:spacing w:before="125" w:after="100" w:line="376" w:lineRule="atLeast"/>
        <w:ind w:left="210" w:firstLine="600"/>
        <w:jc w:val="left"/>
        <w:rPr>
          <w:rFonts w:ascii="宋体" w:eastAsia="宋体" w:hAnsi="宋体" w:cs="宋体"/>
          <w:color w:val="000000"/>
          <w:kern w:val="0"/>
          <w:sz w:val="30"/>
          <w:szCs w:val="30"/>
          <w:shd w:val="clear" w:color="auto" w:fill="FFFFFF"/>
        </w:rPr>
      </w:pPr>
      <w:r w:rsidRPr="00F4610A">
        <w:rPr>
          <w:rFonts w:ascii="宋体" w:eastAsia="宋体" w:hAnsi="宋体" w:cs="宋体" w:hint="eastAsia"/>
          <w:color w:val="000000"/>
          <w:kern w:val="0"/>
          <w:sz w:val="30"/>
          <w:szCs w:val="30"/>
          <w:shd w:val="clear" w:color="auto" w:fill="FFFFFF"/>
        </w:rPr>
        <w:t>10、承办区委、区人民政府交办的其他事项。</w:t>
      </w:r>
    </w:p>
    <w:p w:rsidR="00DB29BB" w:rsidRDefault="00DB29BB">
      <w:pPr>
        <w:jc w:val="left"/>
        <w:rPr>
          <w:rFonts w:ascii="仿宋_GB2312" w:eastAsia="仿宋_GB2312" w:hAnsiTheme="minorEastAsia"/>
          <w:sz w:val="28"/>
          <w:szCs w:val="32"/>
        </w:rPr>
      </w:pPr>
    </w:p>
    <w:p w:rsidR="00DB29BB" w:rsidRDefault="007E189D">
      <w:pPr>
        <w:widowControl/>
        <w:spacing w:line="600" w:lineRule="exact"/>
        <w:outlineLvl w:val="1"/>
        <w:rPr>
          <w:rFonts w:ascii="黑体" w:eastAsia="黑体" w:hAnsi="黑体"/>
          <w:bCs/>
          <w:kern w:val="0"/>
          <w:sz w:val="32"/>
          <w:szCs w:val="32"/>
        </w:rPr>
      </w:pPr>
      <w:r>
        <w:rPr>
          <w:rFonts w:ascii="黑体" w:eastAsia="黑体" w:hAnsi="黑体" w:hint="eastAsia"/>
          <w:bCs/>
          <w:kern w:val="0"/>
          <w:sz w:val="32"/>
          <w:szCs w:val="32"/>
        </w:rPr>
        <w:t>二、机构设置及决算单位构成</w:t>
      </w:r>
    </w:p>
    <w:p w:rsidR="00CB6F79" w:rsidRPr="00CB6F79" w:rsidRDefault="007E189D">
      <w:pPr>
        <w:widowControl/>
        <w:shd w:val="clear" w:color="auto" w:fill="FFFFFF"/>
        <w:spacing w:before="125" w:after="100" w:line="376" w:lineRule="atLeast"/>
        <w:ind w:left="210" w:firstLine="600"/>
        <w:jc w:val="left"/>
        <w:rPr>
          <w:rFonts w:ascii="宋体" w:eastAsia="宋体" w:hAnsi="宋体" w:cs="宋体"/>
          <w:color w:val="000000"/>
          <w:kern w:val="0"/>
          <w:sz w:val="30"/>
          <w:szCs w:val="30"/>
          <w:shd w:val="clear" w:color="auto" w:fill="FFFFFF"/>
        </w:rPr>
      </w:pPr>
      <w:r w:rsidRPr="00F4610A">
        <w:rPr>
          <w:rFonts w:ascii="宋体" w:eastAsia="宋体" w:hAnsi="宋体" w:cs="宋体" w:hint="eastAsia"/>
          <w:color w:val="000000"/>
          <w:kern w:val="0"/>
          <w:sz w:val="30"/>
          <w:szCs w:val="30"/>
          <w:shd w:val="clear" w:color="auto" w:fill="FFFFFF"/>
        </w:rPr>
        <w:t>（一）内设机构设置。</w:t>
      </w:r>
      <w:r w:rsidR="00CB6F79" w:rsidRPr="00CB6F79">
        <w:rPr>
          <w:rFonts w:ascii="宋体" w:eastAsia="宋体" w:hAnsi="宋体" w:cs="宋体" w:hint="eastAsia"/>
          <w:color w:val="000000"/>
          <w:kern w:val="0"/>
          <w:sz w:val="30"/>
          <w:szCs w:val="30"/>
          <w:shd w:val="clear" w:color="auto" w:fill="FFFFFF"/>
        </w:rPr>
        <w:t>根据编委核定，我局内设处室为办公室、生活待遇股2个机构，所属事业单位是区老干部活动中心</w:t>
      </w:r>
      <w:r w:rsidR="00CB6F79">
        <w:rPr>
          <w:rFonts w:ascii="宋体" w:eastAsia="宋体" w:hAnsi="宋体" w:cs="宋体" w:hint="eastAsia"/>
          <w:color w:val="000000"/>
          <w:kern w:val="0"/>
          <w:sz w:val="30"/>
          <w:szCs w:val="30"/>
          <w:shd w:val="clear" w:color="auto" w:fill="FFFFFF"/>
        </w:rPr>
        <w:t>。</w:t>
      </w:r>
    </w:p>
    <w:p w:rsidR="003462E3" w:rsidRPr="003462E3" w:rsidRDefault="007E189D" w:rsidP="00A6153D">
      <w:pPr>
        <w:shd w:val="clear" w:color="auto" w:fill="FFFFFF"/>
        <w:spacing w:before="120" w:after="120" w:line="240" w:lineRule="atLeast"/>
        <w:ind w:firstLine="560"/>
        <w:rPr>
          <w:rFonts w:ascii="宋体" w:eastAsia="宋体" w:hAnsi="宋体" w:cs="宋体"/>
          <w:color w:val="000000"/>
          <w:kern w:val="0"/>
          <w:sz w:val="30"/>
          <w:szCs w:val="30"/>
          <w:shd w:val="clear" w:color="auto" w:fill="FFFFFF"/>
        </w:rPr>
      </w:pPr>
      <w:r w:rsidRPr="00F4610A">
        <w:rPr>
          <w:rFonts w:ascii="宋体" w:eastAsia="宋体" w:hAnsi="宋体" w:cs="宋体" w:hint="eastAsia"/>
          <w:color w:val="000000"/>
          <w:kern w:val="0"/>
          <w:sz w:val="30"/>
          <w:szCs w:val="30"/>
          <w:shd w:val="clear" w:color="auto" w:fill="FFFFFF"/>
        </w:rPr>
        <w:t>（二）决算单位构成。</w:t>
      </w:r>
      <w:r w:rsidR="003462E3" w:rsidRPr="003462E3">
        <w:rPr>
          <w:rFonts w:ascii="宋体" w:eastAsia="宋体" w:hAnsi="宋体" w:cs="宋体" w:hint="eastAsia"/>
          <w:color w:val="000000"/>
          <w:kern w:val="0"/>
          <w:sz w:val="30"/>
          <w:szCs w:val="30"/>
          <w:shd w:val="clear" w:color="auto" w:fill="FFFFFF"/>
        </w:rPr>
        <w:t>1、中共益阳市资阳区委老干部局本级；2、二级机构区老干部活动中心。</w:t>
      </w:r>
    </w:p>
    <w:p w:rsidR="00DB29BB" w:rsidRPr="003462E3" w:rsidRDefault="00DB29BB" w:rsidP="003462E3">
      <w:pPr>
        <w:widowControl/>
        <w:shd w:val="clear" w:color="auto" w:fill="FFFFFF"/>
        <w:spacing w:before="125" w:after="100" w:line="376" w:lineRule="atLeast"/>
        <w:ind w:left="210" w:firstLine="600"/>
        <w:jc w:val="left"/>
        <w:rPr>
          <w:rFonts w:asciiTheme="minorEastAsia" w:hAnsiTheme="minorEastAsia"/>
          <w:bCs/>
          <w:kern w:val="0"/>
          <w:sz w:val="32"/>
          <w:szCs w:val="32"/>
        </w:rPr>
      </w:pPr>
    </w:p>
    <w:p w:rsidR="00DB29BB" w:rsidRDefault="007E189D">
      <w:pPr>
        <w:pStyle w:val="Default"/>
        <w:numPr>
          <w:ilvl w:val="0"/>
          <w:numId w:val="2"/>
        </w:numPr>
        <w:outlineLvl w:val="0"/>
        <w:rPr>
          <w:sz w:val="44"/>
          <w:szCs w:val="44"/>
        </w:rPr>
      </w:pPr>
      <w:r>
        <w:rPr>
          <w:rFonts w:hint="eastAsia"/>
          <w:sz w:val="44"/>
          <w:szCs w:val="44"/>
        </w:rPr>
        <w:t>部门决算表（见附表）</w:t>
      </w:r>
    </w:p>
    <w:p w:rsidR="00DB29BB" w:rsidRDefault="00DB29BB">
      <w:pPr>
        <w:pStyle w:val="Default"/>
        <w:rPr>
          <w:sz w:val="44"/>
          <w:szCs w:val="44"/>
        </w:rPr>
      </w:pPr>
    </w:p>
    <w:p w:rsidR="00DB29BB" w:rsidRDefault="007E189D">
      <w:pPr>
        <w:pStyle w:val="Default"/>
        <w:jc w:val="both"/>
        <w:outlineLvl w:val="0"/>
        <w:rPr>
          <w:sz w:val="48"/>
          <w:szCs w:val="48"/>
        </w:rPr>
      </w:pPr>
      <w:r>
        <w:rPr>
          <w:rFonts w:hint="eastAsia"/>
          <w:sz w:val="48"/>
          <w:szCs w:val="48"/>
        </w:rPr>
        <w:t>第三部分</w:t>
      </w:r>
      <w:r>
        <w:rPr>
          <w:sz w:val="48"/>
          <w:szCs w:val="48"/>
        </w:rPr>
        <w:t>2019</w:t>
      </w:r>
      <w:r>
        <w:rPr>
          <w:rFonts w:hint="eastAsia"/>
          <w:sz w:val="48"/>
          <w:szCs w:val="48"/>
        </w:rPr>
        <w:t>年度部门决算情况说明</w:t>
      </w:r>
    </w:p>
    <w:p w:rsidR="00DB29BB" w:rsidRDefault="007E189D">
      <w:pPr>
        <w:pStyle w:val="Default"/>
        <w:outlineLvl w:val="1"/>
        <w:rPr>
          <w:rFonts w:hAnsi="黑体"/>
          <w:b/>
          <w:sz w:val="32"/>
          <w:szCs w:val="32"/>
        </w:rPr>
      </w:pPr>
      <w:r>
        <w:rPr>
          <w:rFonts w:hAnsi="黑体" w:hint="eastAsia"/>
          <w:b/>
          <w:sz w:val="32"/>
          <w:szCs w:val="32"/>
        </w:rPr>
        <w:t>一、收入支出决算总体情况说明</w:t>
      </w:r>
    </w:p>
    <w:p w:rsidR="00DB29BB" w:rsidRDefault="007E189D">
      <w:pPr>
        <w:pStyle w:val="Default"/>
        <w:ind w:firstLineChars="200" w:firstLine="600"/>
        <w:outlineLvl w:val="1"/>
        <w:rPr>
          <w:rFonts w:ascii="宋体" w:eastAsia="宋体" w:hAnsi="宋体" w:cs="宋体"/>
          <w:sz w:val="30"/>
          <w:szCs w:val="30"/>
          <w:shd w:val="clear" w:color="auto" w:fill="FFFFFF"/>
        </w:rPr>
      </w:pPr>
      <w:r>
        <w:rPr>
          <w:rFonts w:ascii="宋体" w:eastAsia="宋体" w:hAnsi="宋体" w:cs="宋体" w:hint="eastAsia"/>
          <w:sz w:val="30"/>
          <w:szCs w:val="30"/>
          <w:shd w:val="clear" w:color="auto" w:fill="FFFFFF"/>
        </w:rPr>
        <w:t>2019年度收入总计</w:t>
      </w:r>
      <w:r w:rsidR="00E443CD">
        <w:rPr>
          <w:rFonts w:ascii="宋体" w:eastAsia="宋体" w:hAnsi="宋体" w:cs="宋体" w:hint="eastAsia"/>
          <w:sz w:val="30"/>
          <w:szCs w:val="30"/>
          <w:shd w:val="clear" w:color="auto" w:fill="FFFFFF"/>
        </w:rPr>
        <w:t>825.44</w:t>
      </w:r>
      <w:r>
        <w:rPr>
          <w:rFonts w:ascii="宋体" w:eastAsia="宋体" w:hAnsi="宋体" w:cs="宋体" w:hint="eastAsia"/>
          <w:sz w:val="30"/>
          <w:szCs w:val="30"/>
          <w:shd w:val="clear" w:color="auto" w:fill="FFFFFF"/>
        </w:rPr>
        <w:t>万元</w:t>
      </w:r>
      <w:r w:rsidR="00646594">
        <w:rPr>
          <w:rFonts w:ascii="宋体" w:eastAsia="宋体" w:hAnsi="宋体" w:cs="宋体" w:hint="eastAsia"/>
          <w:sz w:val="30"/>
          <w:szCs w:val="30"/>
          <w:shd w:val="clear" w:color="auto" w:fill="FFFFFF"/>
        </w:rPr>
        <w:t>。</w:t>
      </w:r>
      <w:r>
        <w:rPr>
          <w:rFonts w:ascii="宋体" w:eastAsia="宋体" w:hAnsi="宋体" w:cs="宋体" w:hint="eastAsia"/>
          <w:sz w:val="30"/>
          <w:szCs w:val="30"/>
          <w:shd w:val="clear" w:color="auto" w:fill="FFFFFF"/>
        </w:rPr>
        <w:t>比</w:t>
      </w:r>
      <w:r w:rsidR="00646594">
        <w:rPr>
          <w:rFonts w:asciiTheme="minorEastAsia" w:eastAsiaTheme="minorEastAsia" w:hAnsiTheme="minorEastAsia" w:hint="eastAsia"/>
          <w:sz w:val="32"/>
          <w:szCs w:val="32"/>
        </w:rPr>
        <w:t>2018年相比</w:t>
      </w:r>
      <w:r w:rsidR="00E443CD">
        <w:rPr>
          <w:rFonts w:ascii="宋体" w:eastAsia="宋体" w:hAnsi="宋体" w:cs="宋体" w:hint="eastAsia"/>
          <w:sz w:val="30"/>
          <w:szCs w:val="30"/>
          <w:shd w:val="clear" w:color="auto" w:fill="FFFFFF"/>
        </w:rPr>
        <w:t>减少27.25</w:t>
      </w:r>
      <w:r>
        <w:rPr>
          <w:rFonts w:ascii="宋体" w:eastAsia="宋体" w:hAnsi="宋体" w:cs="宋体" w:hint="eastAsia"/>
          <w:sz w:val="30"/>
          <w:szCs w:val="30"/>
          <w:shd w:val="clear" w:color="auto" w:fill="FFFFFF"/>
        </w:rPr>
        <w:t>万元，</w:t>
      </w:r>
      <w:r w:rsidR="00E443CD">
        <w:rPr>
          <w:rFonts w:ascii="宋体" w:eastAsia="宋体" w:hAnsi="宋体" w:cs="宋体" w:hint="eastAsia"/>
          <w:sz w:val="30"/>
          <w:szCs w:val="30"/>
          <w:shd w:val="clear" w:color="auto" w:fill="FFFFFF"/>
        </w:rPr>
        <w:t>减少3.3</w:t>
      </w:r>
      <w:r>
        <w:rPr>
          <w:rFonts w:ascii="宋体" w:eastAsia="宋体" w:hAnsi="宋体" w:cs="宋体" w:hint="eastAsia"/>
          <w:sz w:val="30"/>
          <w:szCs w:val="30"/>
          <w:shd w:val="clear" w:color="auto" w:fill="FFFFFF"/>
        </w:rPr>
        <w:t>%；支出总计</w:t>
      </w:r>
      <w:r w:rsidR="00E443CD">
        <w:rPr>
          <w:rFonts w:ascii="宋体" w:eastAsia="宋体" w:hAnsi="宋体" w:cs="宋体" w:hint="eastAsia"/>
          <w:sz w:val="30"/>
          <w:szCs w:val="30"/>
          <w:shd w:val="clear" w:color="auto" w:fill="FFFFFF"/>
        </w:rPr>
        <w:t>815.64</w:t>
      </w:r>
      <w:r>
        <w:rPr>
          <w:rFonts w:ascii="宋体" w:eastAsia="宋体" w:hAnsi="宋体" w:cs="宋体" w:hint="eastAsia"/>
          <w:sz w:val="30"/>
          <w:szCs w:val="30"/>
          <w:shd w:val="clear" w:color="auto" w:fill="FFFFFF"/>
        </w:rPr>
        <w:t>万元，比</w:t>
      </w:r>
      <w:r w:rsidR="00646594">
        <w:rPr>
          <w:rFonts w:ascii="宋体" w:eastAsia="宋体" w:hAnsi="宋体" w:cs="宋体" w:hint="eastAsia"/>
          <w:sz w:val="30"/>
          <w:szCs w:val="30"/>
          <w:shd w:val="clear" w:color="auto" w:fill="FFFFFF"/>
        </w:rPr>
        <w:t>比</w:t>
      </w:r>
      <w:r w:rsidR="00646594">
        <w:rPr>
          <w:rFonts w:asciiTheme="minorEastAsia" w:eastAsiaTheme="minorEastAsia" w:hAnsiTheme="minorEastAsia" w:hint="eastAsia"/>
          <w:sz w:val="32"/>
          <w:szCs w:val="32"/>
        </w:rPr>
        <w:t>2018年相比</w:t>
      </w:r>
      <w:r w:rsidR="00E443CD">
        <w:rPr>
          <w:rFonts w:ascii="宋体" w:eastAsia="宋体" w:hAnsi="宋体" w:cs="宋体" w:hint="eastAsia"/>
          <w:sz w:val="30"/>
          <w:szCs w:val="30"/>
          <w:shd w:val="clear" w:color="auto" w:fill="FFFFFF"/>
        </w:rPr>
        <w:t>减少69.88</w:t>
      </w:r>
      <w:r>
        <w:rPr>
          <w:rFonts w:ascii="宋体" w:eastAsia="宋体" w:hAnsi="宋体" w:cs="宋体" w:hint="eastAsia"/>
          <w:sz w:val="30"/>
          <w:szCs w:val="30"/>
          <w:shd w:val="clear" w:color="auto" w:fill="FFFFFF"/>
        </w:rPr>
        <w:lastRenderedPageBreak/>
        <w:t>万元，</w:t>
      </w:r>
      <w:r w:rsidR="00E443CD">
        <w:rPr>
          <w:rFonts w:ascii="宋体" w:eastAsia="宋体" w:hAnsi="宋体" w:cs="宋体" w:hint="eastAsia"/>
          <w:sz w:val="30"/>
          <w:szCs w:val="30"/>
          <w:shd w:val="clear" w:color="auto" w:fill="FFFFFF"/>
        </w:rPr>
        <w:t>减少8.57</w:t>
      </w:r>
      <w:r>
        <w:rPr>
          <w:rFonts w:ascii="宋体" w:eastAsia="宋体" w:hAnsi="宋体" w:cs="宋体" w:hint="eastAsia"/>
          <w:sz w:val="30"/>
          <w:szCs w:val="30"/>
          <w:shd w:val="clear" w:color="auto" w:fill="FFFFFF"/>
        </w:rPr>
        <w:t>%。主要原因：</w:t>
      </w:r>
      <w:r w:rsidR="00E443CD">
        <w:rPr>
          <w:rFonts w:ascii="宋体" w:eastAsia="宋体" w:hAnsi="宋体" w:cs="宋体" w:hint="eastAsia"/>
          <w:sz w:val="30"/>
          <w:szCs w:val="30"/>
          <w:shd w:val="clear" w:color="auto" w:fill="FFFFFF"/>
        </w:rPr>
        <w:t>离休老干部人数减少</w:t>
      </w:r>
      <w:r>
        <w:rPr>
          <w:rFonts w:ascii="宋体" w:eastAsia="宋体" w:hAnsi="宋体" w:cs="宋体" w:hint="eastAsia"/>
          <w:sz w:val="30"/>
          <w:szCs w:val="30"/>
          <w:shd w:val="clear" w:color="auto" w:fill="FFFFFF"/>
        </w:rPr>
        <w:t>。</w:t>
      </w:r>
    </w:p>
    <w:p w:rsidR="00DB29BB" w:rsidRDefault="007E189D">
      <w:pPr>
        <w:pStyle w:val="Default"/>
        <w:outlineLvl w:val="1"/>
        <w:rPr>
          <w:rFonts w:hAnsi="黑体"/>
          <w:b/>
          <w:sz w:val="32"/>
          <w:szCs w:val="32"/>
        </w:rPr>
      </w:pPr>
      <w:r>
        <w:rPr>
          <w:rFonts w:hAnsi="黑体" w:hint="eastAsia"/>
          <w:b/>
          <w:sz w:val="32"/>
          <w:szCs w:val="32"/>
        </w:rPr>
        <w:t>二、收入决算情况说明</w:t>
      </w:r>
    </w:p>
    <w:p w:rsidR="00DB29BB" w:rsidRDefault="007E189D">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本年收入合计</w:t>
      </w:r>
      <w:r w:rsidR="00E443CD">
        <w:rPr>
          <w:rFonts w:asciiTheme="minorEastAsia" w:eastAsiaTheme="minorEastAsia" w:hAnsiTheme="minorEastAsia" w:hint="eastAsia"/>
          <w:sz w:val="32"/>
          <w:szCs w:val="32"/>
        </w:rPr>
        <w:t>825.45</w:t>
      </w:r>
      <w:r>
        <w:rPr>
          <w:rFonts w:asciiTheme="minorEastAsia" w:eastAsiaTheme="minorEastAsia" w:hAnsiTheme="minorEastAsia" w:hint="eastAsia"/>
          <w:sz w:val="32"/>
          <w:szCs w:val="32"/>
        </w:rPr>
        <w:t>万元，其中：财政拨款收入</w:t>
      </w:r>
      <w:r w:rsidR="00E443CD">
        <w:rPr>
          <w:rFonts w:asciiTheme="minorEastAsia" w:eastAsiaTheme="minorEastAsia" w:hAnsiTheme="minorEastAsia" w:hint="eastAsia"/>
          <w:sz w:val="32"/>
          <w:szCs w:val="32"/>
        </w:rPr>
        <w:t>813.38</w:t>
      </w:r>
      <w:r>
        <w:rPr>
          <w:rFonts w:asciiTheme="minorEastAsia" w:eastAsiaTheme="minorEastAsia" w:hAnsiTheme="minorEastAsia" w:hint="eastAsia"/>
          <w:sz w:val="32"/>
          <w:szCs w:val="32"/>
        </w:rPr>
        <w:t>万元，占98.</w:t>
      </w:r>
      <w:r w:rsidR="00E443CD">
        <w:rPr>
          <w:rFonts w:asciiTheme="minorEastAsia" w:eastAsiaTheme="minorEastAsia" w:hAnsiTheme="minorEastAsia" w:hint="eastAsia"/>
          <w:sz w:val="32"/>
          <w:szCs w:val="32"/>
        </w:rPr>
        <w:t>54</w:t>
      </w:r>
      <w:r>
        <w:rPr>
          <w:rFonts w:asciiTheme="minorEastAsia" w:eastAsiaTheme="minorEastAsia" w:hAnsiTheme="minorEastAsia" w:hint="eastAsia"/>
          <w:sz w:val="32"/>
          <w:szCs w:val="32"/>
        </w:rPr>
        <w:t>%；</w:t>
      </w:r>
      <w:r w:rsidR="00646594">
        <w:rPr>
          <w:rFonts w:asciiTheme="minorEastAsia" w:eastAsiaTheme="minorEastAsia" w:hAnsiTheme="minorEastAsia" w:hint="eastAsia"/>
          <w:sz w:val="32"/>
          <w:szCs w:val="32"/>
        </w:rPr>
        <w:t>上级补助收入0万元，占0%；事业收入0万元，占0%；经营收入0万元，占0%；附属单位上缴收入0万元，占0%；</w:t>
      </w:r>
      <w:r>
        <w:rPr>
          <w:rFonts w:asciiTheme="minorEastAsia" w:eastAsiaTheme="minorEastAsia" w:hAnsiTheme="minorEastAsia" w:hint="eastAsia"/>
          <w:sz w:val="32"/>
          <w:szCs w:val="32"/>
        </w:rPr>
        <w:t>其他收入</w:t>
      </w:r>
      <w:r w:rsidR="00E443CD">
        <w:rPr>
          <w:rFonts w:asciiTheme="minorEastAsia" w:eastAsiaTheme="minorEastAsia" w:hAnsiTheme="minorEastAsia" w:hint="eastAsia"/>
          <w:sz w:val="32"/>
          <w:szCs w:val="32"/>
        </w:rPr>
        <w:t>12.07</w:t>
      </w:r>
      <w:r>
        <w:rPr>
          <w:rFonts w:asciiTheme="minorEastAsia" w:eastAsiaTheme="minorEastAsia" w:hAnsiTheme="minorEastAsia" w:hint="eastAsia"/>
          <w:sz w:val="32"/>
          <w:szCs w:val="32"/>
        </w:rPr>
        <w:t>万元，占1.</w:t>
      </w:r>
      <w:r w:rsidR="00E443CD">
        <w:rPr>
          <w:rFonts w:asciiTheme="minorEastAsia" w:eastAsiaTheme="minorEastAsia" w:hAnsiTheme="minorEastAsia" w:hint="eastAsia"/>
          <w:sz w:val="32"/>
          <w:szCs w:val="32"/>
        </w:rPr>
        <w:t>46</w:t>
      </w:r>
      <w:r>
        <w:rPr>
          <w:rFonts w:asciiTheme="minorEastAsia" w:eastAsiaTheme="minorEastAsia" w:hAnsiTheme="minorEastAsia" w:hint="eastAsia"/>
          <w:sz w:val="32"/>
          <w:szCs w:val="32"/>
        </w:rPr>
        <w:t>%。</w:t>
      </w:r>
    </w:p>
    <w:p w:rsidR="00DB29BB" w:rsidRDefault="007E189D">
      <w:pPr>
        <w:pStyle w:val="Default"/>
        <w:outlineLvl w:val="1"/>
        <w:rPr>
          <w:rFonts w:hAnsi="黑体"/>
          <w:b/>
          <w:sz w:val="32"/>
          <w:szCs w:val="32"/>
        </w:rPr>
      </w:pPr>
      <w:r>
        <w:rPr>
          <w:rFonts w:hAnsi="黑体" w:hint="eastAsia"/>
          <w:b/>
          <w:sz w:val="32"/>
          <w:szCs w:val="32"/>
        </w:rPr>
        <w:t>三、支出决算情况说明</w:t>
      </w:r>
    </w:p>
    <w:p w:rsidR="00DB29BB" w:rsidRDefault="007E189D">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本年支出合计</w:t>
      </w:r>
      <w:r w:rsidR="00E443CD">
        <w:rPr>
          <w:rFonts w:asciiTheme="minorEastAsia" w:eastAsiaTheme="minorEastAsia" w:hAnsiTheme="minorEastAsia" w:hint="eastAsia"/>
          <w:sz w:val="32"/>
          <w:szCs w:val="32"/>
        </w:rPr>
        <w:t>815.64</w:t>
      </w:r>
      <w:r>
        <w:rPr>
          <w:rFonts w:asciiTheme="minorEastAsia" w:eastAsiaTheme="minorEastAsia" w:hAnsiTheme="minorEastAsia" w:hint="eastAsia"/>
          <w:sz w:val="32"/>
          <w:szCs w:val="32"/>
        </w:rPr>
        <w:t>万元，其中：基本支出</w:t>
      </w:r>
      <w:r w:rsidR="00E443CD">
        <w:rPr>
          <w:rFonts w:asciiTheme="minorEastAsia" w:eastAsiaTheme="minorEastAsia" w:hAnsiTheme="minorEastAsia" w:hint="eastAsia"/>
          <w:sz w:val="32"/>
          <w:szCs w:val="32"/>
        </w:rPr>
        <w:t>204.44</w:t>
      </w:r>
      <w:r>
        <w:rPr>
          <w:rFonts w:asciiTheme="minorEastAsia" w:eastAsiaTheme="minorEastAsia" w:hAnsiTheme="minorEastAsia" w:hint="eastAsia"/>
          <w:sz w:val="32"/>
          <w:szCs w:val="32"/>
        </w:rPr>
        <w:t>万元，占</w:t>
      </w:r>
      <w:r w:rsidR="00E443CD">
        <w:rPr>
          <w:rFonts w:asciiTheme="minorEastAsia" w:eastAsiaTheme="minorEastAsia" w:hAnsiTheme="minorEastAsia" w:hint="eastAsia"/>
          <w:sz w:val="32"/>
          <w:szCs w:val="32"/>
        </w:rPr>
        <w:t>25.06</w:t>
      </w:r>
      <w:r>
        <w:rPr>
          <w:rFonts w:asciiTheme="minorEastAsia" w:eastAsiaTheme="minorEastAsia" w:hAnsiTheme="minorEastAsia" w:hint="eastAsia"/>
          <w:sz w:val="32"/>
          <w:szCs w:val="32"/>
        </w:rPr>
        <w:t>%；项目支出</w:t>
      </w:r>
      <w:r w:rsidR="00E443CD">
        <w:rPr>
          <w:rFonts w:asciiTheme="minorEastAsia" w:eastAsiaTheme="minorEastAsia" w:hAnsiTheme="minorEastAsia" w:hint="eastAsia"/>
          <w:sz w:val="32"/>
          <w:szCs w:val="32"/>
        </w:rPr>
        <w:t>611.2</w:t>
      </w:r>
      <w:r>
        <w:rPr>
          <w:rFonts w:asciiTheme="minorEastAsia" w:eastAsiaTheme="minorEastAsia" w:hAnsiTheme="minorEastAsia" w:hint="eastAsia"/>
          <w:sz w:val="32"/>
          <w:szCs w:val="32"/>
        </w:rPr>
        <w:t>万元，占</w:t>
      </w:r>
      <w:r w:rsidR="00E443CD">
        <w:rPr>
          <w:rFonts w:asciiTheme="minorEastAsia" w:eastAsiaTheme="minorEastAsia" w:hAnsiTheme="minorEastAsia" w:hint="eastAsia"/>
          <w:sz w:val="32"/>
          <w:szCs w:val="32"/>
        </w:rPr>
        <w:t>74.94</w:t>
      </w:r>
      <w:r>
        <w:rPr>
          <w:rFonts w:asciiTheme="minorEastAsia" w:eastAsiaTheme="minorEastAsia" w:hAnsiTheme="minorEastAsia" w:hint="eastAsia"/>
          <w:sz w:val="32"/>
          <w:szCs w:val="32"/>
        </w:rPr>
        <w:t>%</w:t>
      </w:r>
      <w:r w:rsidR="00B7175D">
        <w:rPr>
          <w:rFonts w:asciiTheme="minorEastAsia" w:eastAsiaTheme="minorEastAsia" w:hAnsiTheme="minorEastAsia" w:hint="eastAsia"/>
          <w:sz w:val="32"/>
          <w:szCs w:val="32"/>
        </w:rPr>
        <w:t>，上缴上级支出0万元，占0%；经营支出0万元，占0%；对附属单位补助支出0万元，占0%</w:t>
      </w:r>
      <w:r>
        <w:rPr>
          <w:rFonts w:asciiTheme="minorEastAsia" w:eastAsiaTheme="minorEastAsia" w:hAnsiTheme="minorEastAsia" w:hint="eastAsia"/>
          <w:sz w:val="32"/>
          <w:szCs w:val="32"/>
        </w:rPr>
        <w:t>。</w:t>
      </w:r>
      <w:bookmarkStart w:id="0" w:name="_GoBack"/>
      <w:bookmarkEnd w:id="0"/>
    </w:p>
    <w:p w:rsidR="00DB29BB" w:rsidRDefault="007E189D">
      <w:pPr>
        <w:pStyle w:val="Default"/>
        <w:outlineLvl w:val="1"/>
        <w:rPr>
          <w:rFonts w:hAnsi="黑体"/>
          <w:b/>
          <w:sz w:val="32"/>
          <w:szCs w:val="32"/>
        </w:rPr>
      </w:pPr>
      <w:r>
        <w:rPr>
          <w:rFonts w:hAnsi="黑体" w:hint="eastAsia"/>
          <w:b/>
          <w:sz w:val="32"/>
          <w:szCs w:val="32"/>
        </w:rPr>
        <w:t>四、财政拨款收入支出决算总体情况说明</w:t>
      </w:r>
    </w:p>
    <w:p w:rsidR="00DB29BB" w:rsidRDefault="007E189D">
      <w:pPr>
        <w:pStyle w:val="Default"/>
        <w:rPr>
          <w:rFonts w:asciiTheme="minorEastAsia" w:eastAsiaTheme="minorEastAsia" w:hAnsiTheme="minorEastAsia"/>
          <w:sz w:val="32"/>
          <w:szCs w:val="32"/>
        </w:rPr>
      </w:pPr>
      <w:r>
        <w:rPr>
          <w:rFonts w:asciiTheme="minorEastAsia" w:eastAsiaTheme="minorEastAsia" w:hAnsiTheme="minorEastAsia" w:hint="eastAsia"/>
          <w:sz w:val="32"/>
          <w:szCs w:val="32"/>
        </w:rPr>
        <w:t xml:space="preserve">    2019年度财政拨款收入总计</w:t>
      </w:r>
      <w:r w:rsidR="00E443CD">
        <w:rPr>
          <w:rFonts w:asciiTheme="minorEastAsia" w:eastAsiaTheme="minorEastAsia" w:hAnsiTheme="minorEastAsia" w:hint="eastAsia"/>
          <w:sz w:val="32"/>
          <w:szCs w:val="32"/>
        </w:rPr>
        <w:t>813.38</w:t>
      </w:r>
      <w:r>
        <w:rPr>
          <w:rFonts w:asciiTheme="minorEastAsia" w:eastAsiaTheme="minorEastAsia" w:hAnsiTheme="minorEastAsia" w:hint="eastAsia"/>
          <w:sz w:val="32"/>
          <w:szCs w:val="32"/>
        </w:rPr>
        <w:t>万元，比</w:t>
      </w:r>
      <w:r w:rsidR="005A0D18">
        <w:rPr>
          <w:rFonts w:asciiTheme="minorEastAsia" w:eastAsiaTheme="minorEastAsia" w:hAnsiTheme="minorEastAsia" w:hint="eastAsia"/>
          <w:sz w:val="32"/>
          <w:szCs w:val="32"/>
        </w:rPr>
        <w:t>2018年相比</w:t>
      </w:r>
      <w:r w:rsidR="00E443CD">
        <w:rPr>
          <w:rFonts w:asciiTheme="minorEastAsia" w:eastAsiaTheme="minorEastAsia" w:hAnsiTheme="minorEastAsia" w:hint="eastAsia"/>
          <w:sz w:val="32"/>
          <w:szCs w:val="32"/>
        </w:rPr>
        <w:t>减少23.84</w:t>
      </w:r>
      <w:r>
        <w:rPr>
          <w:rFonts w:asciiTheme="minorEastAsia" w:eastAsiaTheme="minorEastAsia" w:hAnsiTheme="minorEastAsia" w:hint="eastAsia"/>
          <w:sz w:val="32"/>
          <w:szCs w:val="32"/>
        </w:rPr>
        <w:t>万元，</w:t>
      </w:r>
      <w:r w:rsidR="00E443CD">
        <w:rPr>
          <w:rFonts w:asciiTheme="minorEastAsia" w:eastAsiaTheme="minorEastAsia" w:hAnsiTheme="minorEastAsia" w:hint="eastAsia"/>
          <w:sz w:val="32"/>
          <w:szCs w:val="32"/>
        </w:rPr>
        <w:t>降低2.93</w:t>
      </w:r>
      <w:r>
        <w:rPr>
          <w:rFonts w:asciiTheme="minorEastAsia" w:eastAsiaTheme="minorEastAsia" w:hAnsiTheme="minorEastAsia" w:hint="eastAsia"/>
          <w:sz w:val="32"/>
          <w:szCs w:val="32"/>
        </w:rPr>
        <w:t>%</w:t>
      </w:r>
      <w:r w:rsidR="008546AE">
        <w:rPr>
          <w:rFonts w:asciiTheme="minorEastAsia" w:eastAsiaTheme="minorEastAsia" w:hAnsiTheme="minorEastAsia" w:hint="eastAsia"/>
          <w:sz w:val="32"/>
          <w:szCs w:val="32"/>
        </w:rPr>
        <w:t>，主要是因为离退休老干部人数及在编人员减少。</w:t>
      </w:r>
      <w:r>
        <w:rPr>
          <w:rFonts w:asciiTheme="minorEastAsia" w:eastAsiaTheme="minorEastAsia" w:hAnsiTheme="minorEastAsia" w:hint="eastAsia"/>
          <w:sz w:val="32"/>
          <w:szCs w:val="32"/>
        </w:rPr>
        <w:t>财政拨款支出总计</w:t>
      </w:r>
      <w:r w:rsidR="00E443CD">
        <w:rPr>
          <w:rFonts w:asciiTheme="minorEastAsia" w:eastAsiaTheme="minorEastAsia" w:hAnsiTheme="minorEastAsia" w:hint="eastAsia"/>
          <w:sz w:val="32"/>
          <w:szCs w:val="32"/>
        </w:rPr>
        <w:t>803.57</w:t>
      </w:r>
      <w:r>
        <w:rPr>
          <w:rFonts w:asciiTheme="minorEastAsia" w:eastAsiaTheme="minorEastAsia" w:hAnsiTheme="minorEastAsia" w:hint="eastAsia"/>
          <w:sz w:val="32"/>
          <w:szCs w:val="32"/>
        </w:rPr>
        <w:t>万元，与2018年相比，</w:t>
      </w:r>
      <w:r w:rsidR="00E443CD">
        <w:rPr>
          <w:rFonts w:asciiTheme="minorEastAsia" w:eastAsiaTheme="minorEastAsia" w:hAnsiTheme="minorEastAsia" w:hint="eastAsia"/>
          <w:sz w:val="32"/>
          <w:szCs w:val="32"/>
        </w:rPr>
        <w:t>减少66.48</w:t>
      </w:r>
      <w:r>
        <w:rPr>
          <w:rFonts w:asciiTheme="minorEastAsia" w:eastAsiaTheme="minorEastAsia" w:hAnsiTheme="minorEastAsia" w:hint="eastAsia"/>
          <w:sz w:val="32"/>
          <w:szCs w:val="32"/>
        </w:rPr>
        <w:t>万元,</w:t>
      </w:r>
      <w:r w:rsidR="00E443CD">
        <w:rPr>
          <w:rFonts w:asciiTheme="minorEastAsia" w:eastAsiaTheme="minorEastAsia" w:hAnsiTheme="minorEastAsia" w:hint="eastAsia"/>
          <w:sz w:val="32"/>
          <w:szCs w:val="32"/>
        </w:rPr>
        <w:t>降低8.27</w:t>
      </w:r>
      <w:r>
        <w:rPr>
          <w:rFonts w:asciiTheme="minorEastAsia" w:eastAsiaTheme="minorEastAsia" w:hAnsiTheme="minorEastAsia" w:hint="eastAsia"/>
          <w:sz w:val="32"/>
          <w:szCs w:val="32"/>
        </w:rPr>
        <w:t>%，主要是因为</w:t>
      </w:r>
      <w:r w:rsidR="00E443CD">
        <w:rPr>
          <w:rFonts w:asciiTheme="minorEastAsia" w:eastAsiaTheme="minorEastAsia" w:hAnsiTheme="minorEastAsia" w:hint="eastAsia"/>
          <w:sz w:val="32"/>
          <w:szCs w:val="32"/>
        </w:rPr>
        <w:t>离</w:t>
      </w:r>
      <w:r w:rsidR="006E75D2">
        <w:rPr>
          <w:rFonts w:asciiTheme="minorEastAsia" w:eastAsiaTheme="minorEastAsia" w:hAnsiTheme="minorEastAsia" w:hint="eastAsia"/>
          <w:sz w:val="32"/>
          <w:szCs w:val="32"/>
        </w:rPr>
        <w:t>退休</w:t>
      </w:r>
      <w:r w:rsidR="00E443CD">
        <w:rPr>
          <w:rFonts w:asciiTheme="minorEastAsia" w:eastAsiaTheme="minorEastAsia" w:hAnsiTheme="minorEastAsia" w:hint="eastAsia"/>
          <w:sz w:val="32"/>
          <w:szCs w:val="32"/>
        </w:rPr>
        <w:t>老干部人数</w:t>
      </w:r>
      <w:r w:rsidR="009B2DDC">
        <w:rPr>
          <w:rFonts w:asciiTheme="minorEastAsia" w:eastAsiaTheme="minorEastAsia" w:hAnsiTheme="minorEastAsia" w:hint="eastAsia"/>
          <w:sz w:val="32"/>
          <w:szCs w:val="32"/>
        </w:rPr>
        <w:t>及在编人员</w:t>
      </w:r>
      <w:r w:rsidR="00E443CD">
        <w:rPr>
          <w:rFonts w:asciiTheme="minorEastAsia" w:eastAsiaTheme="minorEastAsia" w:hAnsiTheme="minorEastAsia" w:hint="eastAsia"/>
          <w:sz w:val="32"/>
          <w:szCs w:val="32"/>
        </w:rPr>
        <w:t>减少</w:t>
      </w:r>
      <w:r>
        <w:rPr>
          <w:rFonts w:asciiTheme="minorEastAsia" w:eastAsiaTheme="minorEastAsia" w:hAnsiTheme="minorEastAsia" w:hint="eastAsia"/>
          <w:sz w:val="32"/>
          <w:szCs w:val="32"/>
        </w:rPr>
        <w:t>。</w:t>
      </w:r>
    </w:p>
    <w:p w:rsidR="00DB29BB" w:rsidRDefault="007E189D">
      <w:pPr>
        <w:pStyle w:val="Default"/>
        <w:numPr>
          <w:ilvl w:val="0"/>
          <w:numId w:val="3"/>
        </w:numPr>
        <w:outlineLvl w:val="1"/>
        <w:rPr>
          <w:rFonts w:hAnsi="黑体"/>
          <w:b/>
          <w:sz w:val="32"/>
          <w:szCs w:val="32"/>
        </w:rPr>
      </w:pPr>
      <w:r>
        <w:rPr>
          <w:rFonts w:hAnsi="黑体" w:hint="eastAsia"/>
          <w:b/>
          <w:sz w:val="32"/>
          <w:szCs w:val="32"/>
        </w:rPr>
        <w:t>一般公共预算财政拨款支出决算情况说明</w:t>
      </w:r>
    </w:p>
    <w:p w:rsidR="00DB29BB" w:rsidRDefault="007E189D">
      <w:pPr>
        <w:pStyle w:val="Default"/>
        <w:ind w:firstLineChars="200" w:firstLine="643"/>
        <w:outlineLvl w:val="2"/>
        <w:rPr>
          <w:rFonts w:asciiTheme="minorEastAsia" w:eastAsiaTheme="minorEastAsia" w:hAnsiTheme="minorEastAsia"/>
          <w:b/>
          <w:sz w:val="32"/>
          <w:szCs w:val="32"/>
        </w:rPr>
      </w:pPr>
      <w:r>
        <w:rPr>
          <w:rFonts w:asciiTheme="minorEastAsia" w:eastAsiaTheme="minorEastAsia" w:hAnsiTheme="minorEastAsia" w:hint="eastAsia"/>
          <w:b/>
          <w:sz w:val="32"/>
          <w:szCs w:val="32"/>
        </w:rPr>
        <w:t>（一）财政拨款支出决算总体情况</w:t>
      </w:r>
    </w:p>
    <w:p w:rsidR="00DB29BB" w:rsidRDefault="007E189D">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2019年度财政拨款支出</w:t>
      </w:r>
      <w:r w:rsidR="006E75D2">
        <w:rPr>
          <w:rFonts w:asciiTheme="minorEastAsia" w:eastAsiaTheme="minorEastAsia" w:hAnsiTheme="minorEastAsia" w:hint="eastAsia"/>
          <w:sz w:val="32"/>
          <w:szCs w:val="32"/>
        </w:rPr>
        <w:t>803.57</w:t>
      </w:r>
      <w:r>
        <w:rPr>
          <w:rFonts w:asciiTheme="minorEastAsia" w:eastAsiaTheme="minorEastAsia" w:hAnsiTheme="minorEastAsia" w:hint="eastAsia"/>
          <w:sz w:val="32"/>
          <w:szCs w:val="32"/>
        </w:rPr>
        <w:t>万元，占本年支出合计的</w:t>
      </w:r>
      <w:r w:rsidR="006E75D2">
        <w:rPr>
          <w:rFonts w:asciiTheme="minorEastAsia" w:eastAsiaTheme="minorEastAsia" w:hAnsiTheme="minorEastAsia" w:hint="eastAsia"/>
          <w:sz w:val="32"/>
          <w:szCs w:val="32"/>
        </w:rPr>
        <w:t>98.52</w:t>
      </w:r>
      <w:r>
        <w:rPr>
          <w:rFonts w:asciiTheme="minorEastAsia" w:eastAsiaTheme="minorEastAsia" w:hAnsiTheme="minorEastAsia" w:hint="eastAsia"/>
          <w:sz w:val="32"/>
          <w:szCs w:val="32"/>
        </w:rPr>
        <w:t>%，与2018年相比，财政拨款支出</w:t>
      </w:r>
      <w:r w:rsidR="006E75D2">
        <w:rPr>
          <w:rFonts w:asciiTheme="minorEastAsia" w:eastAsiaTheme="minorEastAsia" w:hAnsiTheme="minorEastAsia" w:hint="eastAsia"/>
          <w:sz w:val="32"/>
          <w:szCs w:val="32"/>
        </w:rPr>
        <w:t>减少</w:t>
      </w:r>
      <w:r w:rsidR="00A83ECE">
        <w:rPr>
          <w:rFonts w:asciiTheme="minorEastAsia" w:eastAsiaTheme="minorEastAsia" w:hAnsiTheme="minorEastAsia" w:hint="eastAsia"/>
          <w:sz w:val="32"/>
          <w:szCs w:val="32"/>
        </w:rPr>
        <w:t>6</w:t>
      </w:r>
      <w:r w:rsidR="006E75D2">
        <w:rPr>
          <w:rFonts w:asciiTheme="minorEastAsia" w:eastAsiaTheme="minorEastAsia" w:hAnsiTheme="minorEastAsia" w:hint="eastAsia"/>
          <w:sz w:val="32"/>
          <w:szCs w:val="32"/>
        </w:rPr>
        <w:t>6.48</w:t>
      </w:r>
      <w:r>
        <w:rPr>
          <w:rFonts w:asciiTheme="minorEastAsia" w:eastAsiaTheme="minorEastAsia" w:hAnsiTheme="minorEastAsia" w:hint="eastAsia"/>
          <w:sz w:val="32"/>
          <w:szCs w:val="32"/>
        </w:rPr>
        <w:t>万元，</w:t>
      </w:r>
      <w:r w:rsidR="006E75D2">
        <w:rPr>
          <w:rFonts w:asciiTheme="minorEastAsia" w:eastAsiaTheme="minorEastAsia" w:hAnsiTheme="minorEastAsia" w:hint="eastAsia"/>
          <w:sz w:val="32"/>
          <w:szCs w:val="32"/>
        </w:rPr>
        <w:t>降低8.27</w:t>
      </w:r>
      <w:r>
        <w:rPr>
          <w:rFonts w:asciiTheme="minorEastAsia" w:eastAsiaTheme="minorEastAsia" w:hAnsiTheme="minorEastAsia" w:hint="eastAsia"/>
          <w:sz w:val="32"/>
          <w:szCs w:val="32"/>
        </w:rPr>
        <w:t>%，财政拨款支出</w:t>
      </w:r>
      <w:r w:rsidR="006E75D2">
        <w:rPr>
          <w:rFonts w:asciiTheme="minorEastAsia" w:eastAsiaTheme="minorEastAsia" w:hAnsiTheme="minorEastAsia" w:hint="eastAsia"/>
          <w:sz w:val="32"/>
          <w:szCs w:val="32"/>
        </w:rPr>
        <w:t>减少</w:t>
      </w:r>
      <w:r>
        <w:rPr>
          <w:rFonts w:asciiTheme="minorEastAsia" w:eastAsiaTheme="minorEastAsia" w:hAnsiTheme="minorEastAsia" w:hint="eastAsia"/>
          <w:sz w:val="32"/>
          <w:szCs w:val="32"/>
        </w:rPr>
        <w:t>的原因是：</w:t>
      </w:r>
      <w:r w:rsidR="006E75D2">
        <w:rPr>
          <w:rFonts w:asciiTheme="minorEastAsia" w:eastAsiaTheme="minorEastAsia" w:hAnsiTheme="minorEastAsia" w:hint="eastAsia"/>
          <w:sz w:val="32"/>
          <w:szCs w:val="32"/>
        </w:rPr>
        <w:t>离退休</w:t>
      </w:r>
      <w:r w:rsidR="00A83ECE">
        <w:rPr>
          <w:rFonts w:asciiTheme="minorEastAsia" w:eastAsiaTheme="minorEastAsia" w:hAnsiTheme="minorEastAsia" w:hint="eastAsia"/>
          <w:sz w:val="32"/>
          <w:szCs w:val="32"/>
        </w:rPr>
        <w:t>干部及在</w:t>
      </w:r>
      <w:r w:rsidR="00A83ECE">
        <w:rPr>
          <w:rFonts w:asciiTheme="minorEastAsia" w:eastAsiaTheme="minorEastAsia" w:hAnsiTheme="minorEastAsia" w:hint="eastAsia"/>
          <w:sz w:val="32"/>
          <w:szCs w:val="32"/>
        </w:rPr>
        <w:lastRenderedPageBreak/>
        <w:t>编</w:t>
      </w:r>
      <w:r w:rsidR="006E75D2">
        <w:rPr>
          <w:rFonts w:asciiTheme="minorEastAsia" w:eastAsiaTheme="minorEastAsia" w:hAnsiTheme="minorEastAsia" w:hint="eastAsia"/>
          <w:sz w:val="32"/>
          <w:szCs w:val="32"/>
        </w:rPr>
        <w:t>人数减少。</w:t>
      </w:r>
    </w:p>
    <w:p w:rsidR="00DB29BB" w:rsidRDefault="007E189D">
      <w:pPr>
        <w:pStyle w:val="Default"/>
        <w:ind w:firstLineChars="200" w:firstLine="643"/>
        <w:outlineLvl w:val="2"/>
        <w:rPr>
          <w:rFonts w:asciiTheme="minorEastAsia" w:eastAsiaTheme="minorEastAsia" w:hAnsiTheme="minorEastAsia"/>
          <w:b/>
          <w:sz w:val="32"/>
          <w:szCs w:val="32"/>
        </w:rPr>
      </w:pPr>
      <w:r>
        <w:rPr>
          <w:rFonts w:asciiTheme="minorEastAsia" w:eastAsiaTheme="minorEastAsia" w:hAnsiTheme="minorEastAsia" w:hint="eastAsia"/>
          <w:b/>
          <w:sz w:val="32"/>
          <w:szCs w:val="32"/>
        </w:rPr>
        <w:t>（二）财政拨款支出决算结构情况</w:t>
      </w:r>
    </w:p>
    <w:p w:rsidR="00DB29BB" w:rsidRDefault="007E189D">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2019年度财政拨款支出</w:t>
      </w:r>
      <w:r w:rsidR="006E75D2">
        <w:rPr>
          <w:rFonts w:asciiTheme="minorEastAsia" w:eastAsiaTheme="minorEastAsia" w:hAnsiTheme="minorEastAsia" w:hint="eastAsia"/>
          <w:sz w:val="32"/>
          <w:szCs w:val="32"/>
        </w:rPr>
        <w:t>803.57</w:t>
      </w:r>
      <w:r w:rsidR="00C92574">
        <w:rPr>
          <w:rFonts w:asciiTheme="minorEastAsia" w:eastAsiaTheme="minorEastAsia" w:hAnsiTheme="minorEastAsia" w:hint="eastAsia"/>
          <w:sz w:val="32"/>
          <w:szCs w:val="32"/>
        </w:rPr>
        <w:t>万</w:t>
      </w:r>
      <w:r>
        <w:rPr>
          <w:rFonts w:asciiTheme="minorEastAsia" w:eastAsiaTheme="minorEastAsia" w:hAnsiTheme="minorEastAsia" w:hint="eastAsia"/>
          <w:sz w:val="32"/>
          <w:szCs w:val="32"/>
        </w:rPr>
        <w:t>元，主要用于以下方面：一般公共服务（类）支出</w:t>
      </w:r>
      <w:r w:rsidR="006E75D2">
        <w:rPr>
          <w:rFonts w:asciiTheme="minorEastAsia" w:eastAsiaTheme="minorEastAsia" w:hAnsiTheme="minorEastAsia" w:hint="eastAsia"/>
          <w:sz w:val="32"/>
          <w:szCs w:val="32"/>
        </w:rPr>
        <w:t>722.44</w:t>
      </w:r>
      <w:r>
        <w:rPr>
          <w:rFonts w:asciiTheme="minorEastAsia" w:eastAsiaTheme="minorEastAsia" w:hAnsiTheme="minorEastAsia" w:hint="eastAsia"/>
          <w:sz w:val="32"/>
          <w:szCs w:val="32"/>
        </w:rPr>
        <w:t>万元，占</w:t>
      </w:r>
      <w:r w:rsidR="006E75D2">
        <w:rPr>
          <w:rFonts w:asciiTheme="minorEastAsia" w:eastAsiaTheme="minorEastAsia" w:hAnsiTheme="minorEastAsia" w:hint="eastAsia"/>
          <w:sz w:val="32"/>
          <w:szCs w:val="32"/>
        </w:rPr>
        <w:t>89.9</w:t>
      </w:r>
      <w:r>
        <w:rPr>
          <w:rFonts w:asciiTheme="minorEastAsia" w:eastAsiaTheme="minorEastAsia" w:hAnsiTheme="minorEastAsia" w:hint="eastAsia"/>
          <w:sz w:val="32"/>
          <w:szCs w:val="32"/>
        </w:rPr>
        <w:t>%；社会保障和就业支出</w:t>
      </w:r>
      <w:r w:rsidR="006E75D2">
        <w:rPr>
          <w:rFonts w:asciiTheme="minorEastAsia" w:eastAsiaTheme="minorEastAsia" w:hAnsiTheme="minorEastAsia" w:hint="eastAsia"/>
          <w:sz w:val="32"/>
          <w:szCs w:val="32"/>
        </w:rPr>
        <w:t>57.93</w:t>
      </w:r>
      <w:r>
        <w:rPr>
          <w:rFonts w:asciiTheme="minorEastAsia" w:eastAsiaTheme="minorEastAsia" w:hAnsiTheme="minorEastAsia" w:hint="eastAsia"/>
          <w:sz w:val="32"/>
          <w:szCs w:val="32"/>
        </w:rPr>
        <w:t>万元，占</w:t>
      </w:r>
      <w:r w:rsidR="006E75D2">
        <w:rPr>
          <w:rFonts w:asciiTheme="minorEastAsia" w:eastAsiaTheme="minorEastAsia" w:hAnsiTheme="minorEastAsia" w:hint="eastAsia"/>
          <w:sz w:val="32"/>
          <w:szCs w:val="32"/>
        </w:rPr>
        <w:t>7.21</w:t>
      </w:r>
      <w:r>
        <w:rPr>
          <w:rFonts w:asciiTheme="minorEastAsia" w:eastAsiaTheme="minorEastAsia" w:hAnsiTheme="minorEastAsia" w:hint="eastAsia"/>
          <w:sz w:val="32"/>
          <w:szCs w:val="32"/>
        </w:rPr>
        <w:t>%；医疗卫生与计划生育支出</w:t>
      </w:r>
      <w:r w:rsidR="006E75D2">
        <w:rPr>
          <w:rFonts w:asciiTheme="minorEastAsia" w:eastAsiaTheme="minorEastAsia" w:hAnsiTheme="minorEastAsia" w:hint="eastAsia"/>
          <w:sz w:val="32"/>
          <w:szCs w:val="32"/>
        </w:rPr>
        <w:t>14.92</w:t>
      </w:r>
      <w:r>
        <w:rPr>
          <w:rFonts w:asciiTheme="minorEastAsia" w:eastAsiaTheme="minorEastAsia" w:hAnsiTheme="minorEastAsia" w:hint="eastAsia"/>
          <w:sz w:val="32"/>
          <w:szCs w:val="32"/>
        </w:rPr>
        <w:t>万元，占</w:t>
      </w:r>
      <w:r w:rsidR="006E75D2">
        <w:rPr>
          <w:rFonts w:asciiTheme="minorEastAsia" w:eastAsiaTheme="minorEastAsia" w:hAnsiTheme="minorEastAsia" w:hint="eastAsia"/>
          <w:sz w:val="32"/>
          <w:szCs w:val="32"/>
        </w:rPr>
        <w:t>1.86</w:t>
      </w:r>
      <w:r>
        <w:rPr>
          <w:rFonts w:asciiTheme="minorEastAsia" w:eastAsiaTheme="minorEastAsia" w:hAnsiTheme="minorEastAsia" w:hint="eastAsia"/>
          <w:sz w:val="32"/>
          <w:szCs w:val="32"/>
        </w:rPr>
        <w:t xml:space="preserve">%；住房保障支出 </w:t>
      </w:r>
      <w:r w:rsidR="006E75D2">
        <w:rPr>
          <w:rFonts w:asciiTheme="minorEastAsia" w:eastAsiaTheme="minorEastAsia" w:hAnsiTheme="minorEastAsia" w:hint="eastAsia"/>
          <w:sz w:val="32"/>
          <w:szCs w:val="32"/>
        </w:rPr>
        <w:t>8.28</w:t>
      </w:r>
      <w:r>
        <w:rPr>
          <w:rFonts w:asciiTheme="minorEastAsia" w:eastAsiaTheme="minorEastAsia" w:hAnsiTheme="minorEastAsia" w:hint="eastAsia"/>
          <w:sz w:val="32"/>
          <w:szCs w:val="32"/>
        </w:rPr>
        <w:t>万元，占</w:t>
      </w:r>
      <w:r w:rsidR="006E75D2">
        <w:rPr>
          <w:rFonts w:asciiTheme="minorEastAsia" w:eastAsiaTheme="minorEastAsia" w:hAnsiTheme="minorEastAsia" w:hint="eastAsia"/>
          <w:sz w:val="32"/>
          <w:szCs w:val="32"/>
        </w:rPr>
        <w:t>1.03</w:t>
      </w:r>
      <w:r>
        <w:rPr>
          <w:rFonts w:asciiTheme="minorEastAsia" w:eastAsiaTheme="minorEastAsia" w:hAnsiTheme="minorEastAsia" w:hint="eastAsia"/>
          <w:sz w:val="32"/>
          <w:szCs w:val="32"/>
        </w:rPr>
        <w:t>%。</w:t>
      </w:r>
    </w:p>
    <w:p w:rsidR="00DB29BB" w:rsidRDefault="007E189D">
      <w:pPr>
        <w:pStyle w:val="Default"/>
        <w:ind w:firstLineChars="200" w:firstLine="643"/>
        <w:outlineLvl w:val="2"/>
        <w:rPr>
          <w:rFonts w:asciiTheme="minorEastAsia" w:eastAsiaTheme="minorEastAsia" w:hAnsiTheme="minorEastAsia"/>
          <w:b/>
          <w:sz w:val="32"/>
          <w:szCs w:val="32"/>
        </w:rPr>
      </w:pPr>
      <w:r>
        <w:rPr>
          <w:rFonts w:asciiTheme="minorEastAsia" w:eastAsiaTheme="minorEastAsia" w:hAnsiTheme="minorEastAsia" w:hint="eastAsia"/>
          <w:b/>
          <w:sz w:val="32"/>
          <w:szCs w:val="32"/>
        </w:rPr>
        <w:t>（三）财政拨款支出决算具体情况</w:t>
      </w:r>
    </w:p>
    <w:p w:rsidR="008546AE" w:rsidRDefault="007E189D" w:rsidP="008546AE">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2019年度财政拨款支出年初预算数为</w:t>
      </w:r>
      <w:r w:rsidR="006E75D2">
        <w:rPr>
          <w:rFonts w:asciiTheme="minorEastAsia" w:eastAsiaTheme="minorEastAsia" w:hAnsiTheme="minorEastAsia" w:hint="eastAsia"/>
          <w:sz w:val="32"/>
          <w:szCs w:val="32"/>
        </w:rPr>
        <w:t>744.51</w:t>
      </w:r>
      <w:r>
        <w:rPr>
          <w:rFonts w:asciiTheme="minorEastAsia" w:eastAsiaTheme="minorEastAsia" w:hAnsiTheme="minorEastAsia" w:hint="eastAsia"/>
          <w:sz w:val="32"/>
          <w:szCs w:val="32"/>
        </w:rPr>
        <w:t>万元，支出决算数为</w:t>
      </w:r>
      <w:r w:rsidR="006E75D2">
        <w:rPr>
          <w:rFonts w:asciiTheme="minorEastAsia" w:eastAsiaTheme="minorEastAsia" w:hAnsiTheme="minorEastAsia" w:hint="eastAsia"/>
          <w:sz w:val="32"/>
          <w:szCs w:val="32"/>
        </w:rPr>
        <w:t>813.38</w:t>
      </w:r>
      <w:r>
        <w:rPr>
          <w:rFonts w:asciiTheme="minorEastAsia" w:eastAsiaTheme="minorEastAsia" w:hAnsiTheme="minorEastAsia" w:hint="eastAsia"/>
          <w:sz w:val="32"/>
          <w:szCs w:val="32"/>
        </w:rPr>
        <w:t>万元，完成年初预算的</w:t>
      </w:r>
      <w:r w:rsidR="006E75D2">
        <w:rPr>
          <w:rFonts w:asciiTheme="minorEastAsia" w:eastAsiaTheme="minorEastAsia" w:hAnsiTheme="minorEastAsia" w:hint="eastAsia"/>
          <w:sz w:val="32"/>
          <w:szCs w:val="32"/>
        </w:rPr>
        <w:t>109.25</w:t>
      </w:r>
      <w:r>
        <w:rPr>
          <w:rFonts w:asciiTheme="minorEastAsia" w:eastAsiaTheme="minorEastAsia" w:hAnsiTheme="minorEastAsia" w:hint="eastAsia"/>
          <w:sz w:val="32"/>
          <w:szCs w:val="32"/>
        </w:rPr>
        <w:t>%，</w:t>
      </w:r>
      <w:r w:rsidR="008546AE">
        <w:rPr>
          <w:rFonts w:asciiTheme="minorEastAsia" w:eastAsiaTheme="minorEastAsia" w:hAnsiTheme="minorEastAsia" w:hint="eastAsia"/>
          <w:sz w:val="32"/>
          <w:szCs w:val="32"/>
        </w:rPr>
        <w:t>其中：</w:t>
      </w:r>
    </w:p>
    <w:p w:rsidR="008546AE" w:rsidRDefault="008546AE" w:rsidP="008546AE">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1、一般公共服务</w:t>
      </w:r>
      <w:r w:rsidR="003E4C94">
        <w:rPr>
          <w:rFonts w:asciiTheme="minorEastAsia" w:eastAsiaTheme="minorEastAsia" w:hAnsiTheme="minorEastAsia" w:hint="eastAsia"/>
          <w:sz w:val="32"/>
          <w:szCs w:val="32"/>
        </w:rPr>
        <w:t>支出</w:t>
      </w:r>
      <w:r>
        <w:rPr>
          <w:rFonts w:asciiTheme="minorEastAsia" w:eastAsiaTheme="minorEastAsia" w:hAnsiTheme="minorEastAsia" w:hint="eastAsia"/>
          <w:sz w:val="32"/>
          <w:szCs w:val="32"/>
        </w:rPr>
        <w:t>。</w:t>
      </w:r>
    </w:p>
    <w:p w:rsidR="008546AE" w:rsidRDefault="008546AE" w:rsidP="008546AE">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sidR="003E4C94">
        <w:rPr>
          <w:rFonts w:asciiTheme="minorEastAsia" w:eastAsiaTheme="minorEastAsia" w:hAnsiTheme="minorEastAsia" w:hint="eastAsia"/>
          <w:sz w:val="32"/>
          <w:szCs w:val="32"/>
        </w:rPr>
        <w:t>7</w:t>
      </w:r>
      <w:r w:rsidR="007555EB">
        <w:rPr>
          <w:rFonts w:asciiTheme="minorEastAsia" w:eastAsiaTheme="minorEastAsia" w:hAnsiTheme="minorEastAsia" w:hint="eastAsia"/>
          <w:sz w:val="32"/>
          <w:szCs w:val="32"/>
        </w:rPr>
        <w:t>03.48</w:t>
      </w:r>
      <w:r>
        <w:rPr>
          <w:rFonts w:asciiTheme="minorEastAsia" w:eastAsiaTheme="minorEastAsia" w:hAnsiTheme="minorEastAsia" w:hint="eastAsia"/>
          <w:sz w:val="32"/>
          <w:szCs w:val="32"/>
        </w:rPr>
        <w:t>万元，支出决算为</w:t>
      </w:r>
      <w:r w:rsidR="007555EB">
        <w:rPr>
          <w:rFonts w:asciiTheme="minorEastAsia" w:eastAsiaTheme="minorEastAsia" w:hAnsiTheme="minorEastAsia" w:hint="eastAsia"/>
          <w:sz w:val="32"/>
          <w:szCs w:val="32"/>
        </w:rPr>
        <w:t>729.83</w:t>
      </w:r>
      <w:r>
        <w:rPr>
          <w:rFonts w:asciiTheme="minorEastAsia" w:eastAsiaTheme="minorEastAsia" w:hAnsiTheme="minorEastAsia" w:hint="eastAsia"/>
          <w:sz w:val="32"/>
          <w:szCs w:val="32"/>
        </w:rPr>
        <w:t>万元，完成年初预算的</w:t>
      </w:r>
      <w:r w:rsidR="003E4C94">
        <w:rPr>
          <w:rFonts w:asciiTheme="minorEastAsia" w:eastAsiaTheme="minorEastAsia" w:hAnsiTheme="minorEastAsia" w:hint="eastAsia"/>
          <w:sz w:val="32"/>
          <w:szCs w:val="32"/>
        </w:rPr>
        <w:t>1</w:t>
      </w:r>
      <w:r w:rsidR="005B5760">
        <w:rPr>
          <w:rFonts w:asciiTheme="minorEastAsia" w:eastAsiaTheme="minorEastAsia" w:hAnsiTheme="minorEastAsia" w:hint="eastAsia"/>
          <w:sz w:val="32"/>
          <w:szCs w:val="32"/>
        </w:rPr>
        <w:t>03.75</w:t>
      </w:r>
      <w:r>
        <w:rPr>
          <w:rFonts w:asciiTheme="minorEastAsia" w:eastAsiaTheme="minorEastAsia" w:hAnsiTheme="minorEastAsia" w:hint="eastAsia"/>
          <w:sz w:val="32"/>
          <w:szCs w:val="32"/>
        </w:rPr>
        <w:t>%，决算数大于年初预算数的主要原因是：</w:t>
      </w:r>
      <w:r w:rsidR="003E4C94">
        <w:rPr>
          <w:rFonts w:asciiTheme="minorEastAsia" w:eastAsiaTheme="minorEastAsia" w:hAnsiTheme="minorEastAsia" w:hint="eastAsia"/>
          <w:sz w:val="32"/>
          <w:szCs w:val="32"/>
        </w:rPr>
        <w:t>离休干部基本工资标准上调。</w:t>
      </w:r>
    </w:p>
    <w:p w:rsidR="008546AE" w:rsidRDefault="008546AE" w:rsidP="008546AE">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2、</w:t>
      </w:r>
      <w:r w:rsidR="003E4C94">
        <w:rPr>
          <w:rFonts w:asciiTheme="minorEastAsia" w:eastAsiaTheme="minorEastAsia" w:hAnsiTheme="minorEastAsia" w:hint="eastAsia"/>
          <w:sz w:val="32"/>
          <w:szCs w:val="32"/>
        </w:rPr>
        <w:t>社会保障和就业支出</w:t>
      </w:r>
      <w:r>
        <w:rPr>
          <w:rFonts w:asciiTheme="minorEastAsia" w:eastAsiaTheme="minorEastAsia" w:hAnsiTheme="minorEastAsia" w:hint="eastAsia"/>
          <w:sz w:val="32"/>
          <w:szCs w:val="32"/>
        </w:rPr>
        <w:t>。</w:t>
      </w:r>
    </w:p>
    <w:p w:rsidR="008546AE" w:rsidRDefault="008546AE" w:rsidP="008546AE">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w:t>
      </w:r>
      <w:r w:rsidR="007555EB">
        <w:rPr>
          <w:rFonts w:asciiTheme="minorEastAsia" w:eastAsiaTheme="minorEastAsia" w:hAnsiTheme="minorEastAsia" w:hint="eastAsia"/>
          <w:sz w:val="32"/>
          <w:szCs w:val="32"/>
        </w:rPr>
        <w:t>17.83</w:t>
      </w:r>
      <w:r>
        <w:rPr>
          <w:rFonts w:asciiTheme="minorEastAsia" w:eastAsiaTheme="minorEastAsia" w:hAnsiTheme="minorEastAsia" w:hint="eastAsia"/>
          <w:sz w:val="32"/>
          <w:szCs w:val="32"/>
        </w:rPr>
        <w:t>万元，支出决算为</w:t>
      </w:r>
      <w:r w:rsidR="003E4C94">
        <w:rPr>
          <w:rFonts w:asciiTheme="minorEastAsia" w:eastAsiaTheme="minorEastAsia" w:hAnsiTheme="minorEastAsia" w:hint="eastAsia"/>
          <w:sz w:val="32"/>
          <w:szCs w:val="32"/>
        </w:rPr>
        <w:t>57.93</w:t>
      </w:r>
      <w:r>
        <w:rPr>
          <w:rFonts w:asciiTheme="minorEastAsia" w:eastAsiaTheme="minorEastAsia" w:hAnsiTheme="minorEastAsia" w:hint="eastAsia"/>
          <w:sz w:val="32"/>
          <w:szCs w:val="32"/>
        </w:rPr>
        <w:t>万元，完成年初预算的</w:t>
      </w:r>
      <w:r w:rsidR="007555EB">
        <w:rPr>
          <w:rFonts w:asciiTheme="minorEastAsia" w:eastAsiaTheme="minorEastAsia" w:hAnsiTheme="minorEastAsia" w:hint="eastAsia"/>
          <w:sz w:val="32"/>
          <w:szCs w:val="32"/>
        </w:rPr>
        <w:t>324.90</w:t>
      </w:r>
      <w:r>
        <w:rPr>
          <w:rFonts w:asciiTheme="minorEastAsia" w:eastAsiaTheme="minorEastAsia" w:hAnsiTheme="minorEastAsia" w:hint="eastAsia"/>
          <w:sz w:val="32"/>
          <w:szCs w:val="32"/>
        </w:rPr>
        <w:t>%，决算数大于年初预算数的主要原因是：</w:t>
      </w:r>
      <w:r w:rsidR="003E4C94">
        <w:rPr>
          <w:rFonts w:asciiTheme="minorEastAsia" w:eastAsiaTheme="minorEastAsia" w:hAnsiTheme="minorEastAsia" w:hint="eastAsia"/>
          <w:sz w:val="32"/>
          <w:szCs w:val="32"/>
        </w:rPr>
        <w:t>离休干部去世增加死亡抚恤支出。</w:t>
      </w:r>
    </w:p>
    <w:p w:rsidR="003E4C94" w:rsidRDefault="003E4C94" w:rsidP="003E4C94">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3、卫生健康支出。</w:t>
      </w:r>
    </w:p>
    <w:p w:rsidR="003E4C94" w:rsidRDefault="003E4C94" w:rsidP="003E4C94">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年初预算为14.92万元，支出决算为14.92万元，完成年初预算的</w:t>
      </w:r>
      <w:r w:rsidR="005B5760">
        <w:rPr>
          <w:rFonts w:asciiTheme="minorEastAsia" w:eastAsiaTheme="minorEastAsia" w:hAnsiTheme="minorEastAsia" w:hint="eastAsia"/>
          <w:sz w:val="32"/>
          <w:szCs w:val="32"/>
        </w:rPr>
        <w:t>100</w:t>
      </w:r>
      <w:r>
        <w:rPr>
          <w:rFonts w:asciiTheme="minorEastAsia" w:eastAsiaTheme="minorEastAsia" w:hAnsiTheme="minorEastAsia" w:hint="eastAsia"/>
          <w:sz w:val="32"/>
          <w:szCs w:val="32"/>
        </w:rPr>
        <w:t>%，决算数</w:t>
      </w:r>
      <w:r w:rsidR="005B5760">
        <w:rPr>
          <w:rFonts w:asciiTheme="minorEastAsia" w:eastAsiaTheme="minorEastAsia" w:hAnsiTheme="minorEastAsia" w:hint="eastAsia"/>
          <w:sz w:val="32"/>
          <w:szCs w:val="32"/>
        </w:rPr>
        <w:t>与</w:t>
      </w:r>
      <w:r>
        <w:rPr>
          <w:rFonts w:asciiTheme="minorEastAsia" w:eastAsiaTheme="minorEastAsia" w:hAnsiTheme="minorEastAsia" w:hint="eastAsia"/>
          <w:sz w:val="32"/>
          <w:szCs w:val="32"/>
        </w:rPr>
        <w:t>年初预算数</w:t>
      </w:r>
      <w:r w:rsidR="005B5760">
        <w:rPr>
          <w:rFonts w:asciiTheme="minorEastAsia" w:eastAsiaTheme="minorEastAsia" w:hAnsiTheme="minorEastAsia" w:hint="eastAsia"/>
          <w:sz w:val="32"/>
          <w:szCs w:val="32"/>
        </w:rPr>
        <w:t>持平</w:t>
      </w:r>
      <w:r>
        <w:rPr>
          <w:rFonts w:asciiTheme="minorEastAsia" w:eastAsiaTheme="minorEastAsia" w:hAnsiTheme="minorEastAsia" w:hint="eastAsia"/>
          <w:sz w:val="32"/>
          <w:szCs w:val="32"/>
        </w:rPr>
        <w:t>。</w:t>
      </w:r>
    </w:p>
    <w:p w:rsidR="003E4C94" w:rsidRDefault="003E4C94" w:rsidP="003E4C94">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4、住房保障支出。</w:t>
      </w:r>
    </w:p>
    <w:p w:rsidR="003E4C94" w:rsidRDefault="003E4C94" w:rsidP="003E4C94">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lastRenderedPageBreak/>
        <w:t>年初预算为</w:t>
      </w:r>
      <w:r w:rsidR="007555EB">
        <w:rPr>
          <w:rFonts w:asciiTheme="minorEastAsia" w:eastAsiaTheme="minorEastAsia" w:hAnsiTheme="minorEastAsia" w:hint="eastAsia"/>
          <w:sz w:val="32"/>
          <w:szCs w:val="32"/>
        </w:rPr>
        <w:t>8.28</w:t>
      </w:r>
      <w:r>
        <w:rPr>
          <w:rFonts w:asciiTheme="minorEastAsia" w:eastAsiaTheme="minorEastAsia" w:hAnsiTheme="minorEastAsia" w:hint="eastAsia"/>
          <w:sz w:val="32"/>
          <w:szCs w:val="32"/>
        </w:rPr>
        <w:t>万元，支出决算为10.7万元，完成年初预算的</w:t>
      </w:r>
      <w:r w:rsidR="007555EB">
        <w:rPr>
          <w:rFonts w:asciiTheme="minorEastAsia" w:eastAsiaTheme="minorEastAsia" w:hAnsiTheme="minorEastAsia" w:hint="eastAsia"/>
          <w:sz w:val="32"/>
          <w:szCs w:val="32"/>
        </w:rPr>
        <w:t>129.23</w:t>
      </w:r>
      <w:r>
        <w:rPr>
          <w:rFonts w:asciiTheme="minorEastAsia" w:eastAsiaTheme="minorEastAsia" w:hAnsiTheme="minorEastAsia" w:hint="eastAsia"/>
          <w:sz w:val="32"/>
          <w:szCs w:val="32"/>
        </w:rPr>
        <w:t>%，决算数大于年初预算数的主要原因是：</w:t>
      </w:r>
      <w:r w:rsidR="007555EB">
        <w:rPr>
          <w:rFonts w:asciiTheme="minorEastAsia" w:eastAsiaTheme="minorEastAsia" w:hAnsiTheme="minorEastAsia" w:hint="eastAsia"/>
          <w:sz w:val="32"/>
          <w:szCs w:val="32"/>
        </w:rPr>
        <w:t>公积金计算标准重新上调</w:t>
      </w:r>
      <w:r>
        <w:rPr>
          <w:rFonts w:asciiTheme="minorEastAsia" w:eastAsiaTheme="minorEastAsia" w:hAnsiTheme="minorEastAsia" w:hint="eastAsia"/>
          <w:sz w:val="32"/>
          <w:szCs w:val="32"/>
        </w:rPr>
        <w:t>。</w:t>
      </w:r>
    </w:p>
    <w:p w:rsidR="00DB29BB" w:rsidRDefault="007E189D">
      <w:pPr>
        <w:pStyle w:val="Default"/>
        <w:outlineLvl w:val="1"/>
        <w:rPr>
          <w:rFonts w:hAnsi="黑体"/>
          <w:b/>
          <w:sz w:val="32"/>
          <w:szCs w:val="32"/>
        </w:rPr>
      </w:pPr>
      <w:r>
        <w:rPr>
          <w:rFonts w:hAnsi="黑体" w:hint="eastAsia"/>
          <w:b/>
          <w:sz w:val="32"/>
          <w:szCs w:val="32"/>
        </w:rPr>
        <w:t>六、一般公共预算财政拨款基本支出决算情况说明</w:t>
      </w:r>
    </w:p>
    <w:p w:rsidR="00DB29BB" w:rsidRDefault="007E189D">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2019年度财政拨款基本支出</w:t>
      </w:r>
      <w:r w:rsidR="008A6742">
        <w:rPr>
          <w:rFonts w:asciiTheme="minorEastAsia" w:eastAsiaTheme="minorEastAsia" w:hAnsiTheme="minorEastAsia" w:hint="eastAsia"/>
          <w:sz w:val="32"/>
          <w:szCs w:val="32"/>
        </w:rPr>
        <w:t>204.44</w:t>
      </w:r>
      <w:r>
        <w:rPr>
          <w:rFonts w:asciiTheme="minorEastAsia" w:eastAsiaTheme="minorEastAsia" w:hAnsiTheme="minorEastAsia" w:hint="eastAsia"/>
          <w:sz w:val="32"/>
          <w:szCs w:val="32"/>
        </w:rPr>
        <w:t>万元，其中：人员经费</w:t>
      </w:r>
      <w:r w:rsidR="008A6742">
        <w:rPr>
          <w:rFonts w:asciiTheme="minorEastAsia" w:eastAsiaTheme="minorEastAsia" w:hAnsiTheme="minorEastAsia" w:hint="eastAsia"/>
          <w:sz w:val="32"/>
          <w:szCs w:val="32"/>
        </w:rPr>
        <w:t>185.52</w:t>
      </w:r>
      <w:r>
        <w:rPr>
          <w:rFonts w:asciiTheme="minorEastAsia" w:eastAsiaTheme="minorEastAsia" w:hAnsiTheme="minorEastAsia" w:hint="eastAsia"/>
          <w:sz w:val="32"/>
          <w:szCs w:val="32"/>
        </w:rPr>
        <w:t>元，占基本支出的</w:t>
      </w:r>
      <w:r w:rsidR="008A6742">
        <w:rPr>
          <w:rFonts w:asciiTheme="minorEastAsia" w:eastAsiaTheme="minorEastAsia" w:hAnsiTheme="minorEastAsia" w:hint="eastAsia"/>
          <w:sz w:val="32"/>
          <w:szCs w:val="32"/>
        </w:rPr>
        <w:t>90.74</w:t>
      </w:r>
      <w:r>
        <w:rPr>
          <w:rFonts w:asciiTheme="minorEastAsia" w:eastAsiaTheme="minorEastAsia" w:hAnsiTheme="minorEastAsia" w:hint="eastAsia"/>
          <w:sz w:val="32"/>
          <w:szCs w:val="32"/>
        </w:rPr>
        <w:t>%,主要包括基本工资、津贴补贴、奖金、伙食补助费、各类保障缴费、对个人和家庭的补助等；公用经费</w:t>
      </w:r>
      <w:r w:rsidR="008A6742">
        <w:rPr>
          <w:rFonts w:asciiTheme="minorEastAsia" w:eastAsiaTheme="minorEastAsia" w:hAnsiTheme="minorEastAsia" w:hint="eastAsia"/>
          <w:sz w:val="32"/>
          <w:szCs w:val="32"/>
        </w:rPr>
        <w:t>18.92</w:t>
      </w:r>
      <w:r>
        <w:rPr>
          <w:rFonts w:asciiTheme="minorEastAsia" w:eastAsiaTheme="minorEastAsia" w:hAnsiTheme="minorEastAsia" w:hint="eastAsia"/>
          <w:sz w:val="32"/>
          <w:szCs w:val="32"/>
        </w:rPr>
        <w:t>万元，占基本支出的15.82%，主要包括办公费、印刷费、咨询费、手续费、水电费、工</w:t>
      </w:r>
      <w:r w:rsidR="008A6742">
        <w:rPr>
          <w:rFonts w:asciiTheme="minorEastAsia" w:eastAsiaTheme="minorEastAsia" w:hAnsiTheme="minorEastAsia" w:hint="eastAsia"/>
          <w:sz w:val="32"/>
          <w:szCs w:val="32"/>
        </w:rPr>
        <w:t>会</w:t>
      </w:r>
      <w:r>
        <w:rPr>
          <w:rFonts w:asciiTheme="minorEastAsia" w:eastAsiaTheme="minorEastAsia" w:hAnsiTheme="minorEastAsia" w:hint="eastAsia"/>
          <w:sz w:val="32"/>
          <w:szCs w:val="32"/>
        </w:rPr>
        <w:t>经费等。</w:t>
      </w:r>
    </w:p>
    <w:p w:rsidR="00DB29BB" w:rsidRDefault="007E189D">
      <w:pPr>
        <w:pStyle w:val="Default"/>
        <w:outlineLvl w:val="1"/>
        <w:rPr>
          <w:rFonts w:hAnsi="黑体"/>
          <w:b/>
          <w:sz w:val="32"/>
          <w:szCs w:val="32"/>
        </w:rPr>
      </w:pPr>
      <w:r>
        <w:rPr>
          <w:rFonts w:hAnsi="黑体" w:hint="eastAsia"/>
          <w:b/>
          <w:sz w:val="32"/>
          <w:szCs w:val="32"/>
        </w:rPr>
        <w:t>七、一般公共预算财政拨款三公经费支出决算情况说明</w:t>
      </w:r>
    </w:p>
    <w:p w:rsidR="00DB29BB" w:rsidRDefault="007E189D">
      <w:pPr>
        <w:pStyle w:val="Default"/>
        <w:outlineLvl w:val="2"/>
        <w:rPr>
          <w:rFonts w:asciiTheme="minorEastAsia" w:eastAsiaTheme="minorEastAsia" w:hAnsiTheme="minorEastAsia"/>
          <w:b/>
          <w:sz w:val="32"/>
          <w:szCs w:val="32"/>
        </w:rPr>
      </w:pPr>
      <w:r>
        <w:rPr>
          <w:rFonts w:asciiTheme="minorEastAsia" w:eastAsiaTheme="minorEastAsia" w:hAnsiTheme="minorEastAsia" w:hint="eastAsia"/>
          <w:b/>
          <w:sz w:val="32"/>
          <w:szCs w:val="32"/>
        </w:rPr>
        <w:t>（一）“三公”经费财政拨款支出决算总体情况说明</w:t>
      </w:r>
    </w:p>
    <w:p w:rsidR="00BA3A62" w:rsidRDefault="007E189D" w:rsidP="00BA3A6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“三公”经费财政拨款支出预算为</w:t>
      </w:r>
      <w:r w:rsidR="00803DFE">
        <w:rPr>
          <w:rFonts w:asciiTheme="minorEastAsia" w:eastAsiaTheme="minorEastAsia" w:hAnsiTheme="minorEastAsia" w:hint="eastAsia"/>
          <w:sz w:val="32"/>
          <w:szCs w:val="32"/>
        </w:rPr>
        <w:t>4</w:t>
      </w:r>
      <w:r>
        <w:rPr>
          <w:rFonts w:asciiTheme="minorEastAsia" w:eastAsiaTheme="minorEastAsia" w:hAnsiTheme="minorEastAsia" w:hint="eastAsia"/>
          <w:sz w:val="32"/>
          <w:szCs w:val="32"/>
        </w:rPr>
        <w:t>万元，支出决算为</w:t>
      </w:r>
      <w:r w:rsidR="00803DFE">
        <w:rPr>
          <w:rFonts w:asciiTheme="minorEastAsia" w:eastAsiaTheme="minorEastAsia" w:hAnsiTheme="minorEastAsia" w:hint="eastAsia"/>
          <w:sz w:val="32"/>
          <w:szCs w:val="32"/>
        </w:rPr>
        <w:t>1.43</w:t>
      </w:r>
      <w:r>
        <w:rPr>
          <w:rFonts w:asciiTheme="minorEastAsia" w:eastAsiaTheme="minorEastAsia" w:hAnsiTheme="minorEastAsia" w:hint="eastAsia"/>
          <w:sz w:val="32"/>
          <w:szCs w:val="32"/>
        </w:rPr>
        <w:t>万元，完成预算的</w:t>
      </w:r>
      <w:r w:rsidR="00803DFE">
        <w:rPr>
          <w:rFonts w:asciiTheme="minorEastAsia" w:eastAsiaTheme="minorEastAsia" w:hAnsiTheme="minorEastAsia" w:hint="eastAsia"/>
          <w:sz w:val="32"/>
          <w:szCs w:val="32"/>
        </w:rPr>
        <w:t>35.75</w:t>
      </w:r>
      <w:r>
        <w:rPr>
          <w:rFonts w:asciiTheme="minorEastAsia" w:eastAsiaTheme="minorEastAsia" w:hAnsiTheme="minorEastAsia" w:hint="eastAsia"/>
          <w:sz w:val="32"/>
          <w:szCs w:val="32"/>
        </w:rPr>
        <w:t>%，</w:t>
      </w:r>
      <w:r w:rsidR="00BA3A62">
        <w:rPr>
          <w:rFonts w:asciiTheme="minorEastAsia" w:eastAsiaTheme="minorEastAsia" w:hAnsiTheme="minorEastAsia" w:hint="eastAsia"/>
          <w:sz w:val="32"/>
          <w:szCs w:val="32"/>
        </w:rPr>
        <w:t>其中：</w:t>
      </w:r>
    </w:p>
    <w:p w:rsidR="00BA3A62" w:rsidRDefault="00BA3A62" w:rsidP="00BA3A6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因公出国（境）费支出0万元，与年初预算数0万元、上年数0万元持平。</w:t>
      </w:r>
    </w:p>
    <w:p w:rsidR="00BA3A62" w:rsidRDefault="00BA3A62" w:rsidP="00BA3A62">
      <w:pPr>
        <w:pStyle w:val="Default"/>
        <w:ind w:firstLineChars="250" w:firstLine="800"/>
        <w:rPr>
          <w:rFonts w:asciiTheme="minorEastAsia" w:eastAsiaTheme="minorEastAsia" w:hAnsiTheme="minorEastAsia"/>
          <w:sz w:val="32"/>
          <w:szCs w:val="32"/>
        </w:rPr>
      </w:pPr>
      <w:r>
        <w:rPr>
          <w:rFonts w:asciiTheme="minorEastAsia" w:eastAsiaTheme="minorEastAsia" w:hAnsiTheme="minorEastAsia" w:hint="eastAsia"/>
          <w:sz w:val="32"/>
          <w:szCs w:val="32"/>
        </w:rPr>
        <w:t>公务接待费支出预算为0.5万元，支出决算为0.06万元，完成预算的12%，决算数小于年初预算数的主要原因是机构改革后部分职能与职责减少。与上年相比减少0.18万元，减少74.79%，减少的主要原因是机构改革后部分职能与职责减少。</w:t>
      </w:r>
    </w:p>
    <w:p w:rsidR="00BA3A62" w:rsidRDefault="00BA3A62" w:rsidP="00BA3A62">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公务用车购置费及运行维护费支出预算为3.5万元，支</w:t>
      </w:r>
      <w:r>
        <w:rPr>
          <w:rFonts w:asciiTheme="minorEastAsia" w:eastAsiaTheme="minorEastAsia" w:hAnsiTheme="minorEastAsia" w:hint="eastAsia"/>
          <w:sz w:val="32"/>
          <w:szCs w:val="32"/>
        </w:rPr>
        <w:lastRenderedPageBreak/>
        <w:t>出决算为1.37万元，完成预算的39.14%，决算数小于年初预算数的主要原因是机构改革后部分职能与职责减少。与上年相比减少1.13万元，减少45.26%，减少的主要原因是机构改革后部分职能与职责减少。</w:t>
      </w:r>
    </w:p>
    <w:p w:rsidR="00DB29BB" w:rsidRDefault="007E189D">
      <w:pPr>
        <w:pStyle w:val="Default"/>
        <w:outlineLvl w:val="2"/>
        <w:rPr>
          <w:rFonts w:asciiTheme="minorEastAsia" w:eastAsiaTheme="minorEastAsia" w:hAnsiTheme="minorEastAsia"/>
          <w:b/>
          <w:sz w:val="32"/>
          <w:szCs w:val="32"/>
        </w:rPr>
      </w:pPr>
      <w:r>
        <w:rPr>
          <w:rFonts w:asciiTheme="minorEastAsia" w:eastAsiaTheme="minorEastAsia" w:hAnsiTheme="minorEastAsia" w:hint="eastAsia"/>
          <w:b/>
          <w:sz w:val="32"/>
          <w:szCs w:val="32"/>
        </w:rPr>
        <w:t>（二）“三公”经费财政拨款支出决算具体情况说明</w:t>
      </w:r>
    </w:p>
    <w:p w:rsidR="00DB29BB" w:rsidRDefault="007E189D">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2019年度“三公”经费财政拨款支出决算中，公务接待费支出决算0.</w:t>
      </w:r>
      <w:r w:rsidR="002527ED">
        <w:rPr>
          <w:rFonts w:asciiTheme="minorEastAsia" w:eastAsiaTheme="minorEastAsia" w:hAnsiTheme="minorEastAsia" w:hint="eastAsia"/>
          <w:sz w:val="32"/>
          <w:szCs w:val="32"/>
        </w:rPr>
        <w:t>06</w:t>
      </w:r>
      <w:r>
        <w:rPr>
          <w:rFonts w:asciiTheme="minorEastAsia" w:eastAsiaTheme="minorEastAsia" w:hAnsiTheme="minorEastAsia" w:hint="eastAsia"/>
          <w:sz w:val="32"/>
          <w:szCs w:val="32"/>
        </w:rPr>
        <w:t>万元，占</w:t>
      </w:r>
      <w:r w:rsidR="002527ED">
        <w:rPr>
          <w:rFonts w:asciiTheme="minorEastAsia" w:eastAsiaTheme="minorEastAsia" w:hAnsiTheme="minorEastAsia" w:hint="eastAsia"/>
          <w:sz w:val="32"/>
          <w:szCs w:val="32"/>
        </w:rPr>
        <w:t>4.2</w:t>
      </w:r>
      <w:r>
        <w:rPr>
          <w:rFonts w:asciiTheme="minorEastAsia" w:eastAsiaTheme="minorEastAsia" w:hAnsiTheme="minorEastAsia" w:hint="eastAsia"/>
          <w:sz w:val="32"/>
          <w:szCs w:val="32"/>
        </w:rPr>
        <w:t>%,因公出国（境）费支出决算0万元，占0%,公务用车购置费及运行维护费支出决算1.</w:t>
      </w:r>
      <w:r w:rsidR="002527ED">
        <w:rPr>
          <w:rFonts w:asciiTheme="minorEastAsia" w:eastAsiaTheme="minorEastAsia" w:hAnsiTheme="minorEastAsia" w:hint="eastAsia"/>
          <w:sz w:val="32"/>
          <w:szCs w:val="32"/>
        </w:rPr>
        <w:t>37</w:t>
      </w:r>
      <w:r>
        <w:rPr>
          <w:rFonts w:asciiTheme="minorEastAsia" w:eastAsiaTheme="minorEastAsia" w:hAnsiTheme="minorEastAsia" w:hint="eastAsia"/>
          <w:sz w:val="32"/>
          <w:szCs w:val="32"/>
        </w:rPr>
        <w:t>万元，占9</w:t>
      </w:r>
      <w:r w:rsidR="002527ED">
        <w:rPr>
          <w:rFonts w:asciiTheme="minorEastAsia" w:eastAsiaTheme="minorEastAsia" w:hAnsiTheme="minorEastAsia" w:hint="eastAsia"/>
          <w:sz w:val="32"/>
          <w:szCs w:val="32"/>
        </w:rPr>
        <w:t>5.8</w:t>
      </w:r>
      <w:r>
        <w:rPr>
          <w:rFonts w:asciiTheme="minorEastAsia" w:eastAsiaTheme="minorEastAsia" w:hAnsiTheme="minorEastAsia" w:hint="eastAsia"/>
          <w:sz w:val="32"/>
          <w:szCs w:val="32"/>
        </w:rPr>
        <w:t>%。其中：</w:t>
      </w:r>
    </w:p>
    <w:p w:rsidR="00DB29BB" w:rsidRDefault="007E189D">
      <w:pPr>
        <w:pStyle w:val="Default"/>
        <w:ind w:firstLineChars="200" w:firstLine="640"/>
        <w:rPr>
          <w:rFonts w:asciiTheme="minorEastAsia" w:eastAsiaTheme="minorEastAsia" w:hAnsiTheme="minorEastAsia"/>
          <w:b/>
          <w:sz w:val="32"/>
          <w:szCs w:val="32"/>
        </w:rPr>
      </w:pPr>
      <w:r>
        <w:rPr>
          <w:rFonts w:asciiTheme="minorEastAsia" w:eastAsiaTheme="minorEastAsia" w:hAnsiTheme="minorEastAsia" w:hint="eastAsia"/>
          <w:sz w:val="32"/>
          <w:szCs w:val="32"/>
        </w:rPr>
        <w:t>1、因公出国（境）费支出决算为0万元，全年安排因公出国（境）团组0个，累计0人次.</w:t>
      </w:r>
    </w:p>
    <w:p w:rsidR="00DB29BB" w:rsidRDefault="007E189D" w:rsidP="005C7290">
      <w:pPr>
        <w:pStyle w:val="Default"/>
        <w:ind w:firstLineChars="200" w:firstLine="640"/>
        <w:rPr>
          <w:rFonts w:asciiTheme="minorEastAsia" w:eastAsiaTheme="minorEastAsia" w:hAnsiTheme="minorEastAsia"/>
          <w:sz w:val="32"/>
          <w:szCs w:val="32"/>
        </w:rPr>
      </w:pPr>
      <w:r>
        <w:rPr>
          <w:rFonts w:asciiTheme="minorEastAsia" w:eastAsiaTheme="minorEastAsia" w:hAnsiTheme="minorEastAsia" w:hint="eastAsia"/>
          <w:sz w:val="32"/>
          <w:szCs w:val="32"/>
        </w:rPr>
        <w:t>2、公务接待费支出决算为0.</w:t>
      </w:r>
      <w:r w:rsidR="006B44F7">
        <w:rPr>
          <w:rFonts w:asciiTheme="minorEastAsia" w:eastAsiaTheme="minorEastAsia" w:hAnsiTheme="minorEastAsia" w:hint="eastAsia"/>
          <w:sz w:val="32"/>
          <w:szCs w:val="32"/>
        </w:rPr>
        <w:t>06</w:t>
      </w:r>
      <w:r>
        <w:rPr>
          <w:rFonts w:asciiTheme="minorEastAsia" w:eastAsiaTheme="minorEastAsia" w:hAnsiTheme="minorEastAsia" w:hint="eastAsia"/>
          <w:sz w:val="32"/>
          <w:szCs w:val="32"/>
        </w:rPr>
        <w:t>万元，全年共接待来访团组1次、来宾</w:t>
      </w:r>
      <w:r w:rsidR="006B44F7">
        <w:rPr>
          <w:rFonts w:asciiTheme="minorEastAsia" w:eastAsiaTheme="minorEastAsia" w:hAnsiTheme="minorEastAsia" w:hint="eastAsia"/>
          <w:sz w:val="32"/>
          <w:szCs w:val="32"/>
        </w:rPr>
        <w:t>5</w:t>
      </w:r>
      <w:r>
        <w:rPr>
          <w:rFonts w:asciiTheme="minorEastAsia" w:eastAsiaTheme="minorEastAsia" w:hAnsiTheme="minorEastAsia" w:hint="eastAsia"/>
          <w:sz w:val="32"/>
          <w:szCs w:val="32"/>
        </w:rPr>
        <w:t>人次，主要是用于按规定开支的各类接待费用。</w:t>
      </w:r>
    </w:p>
    <w:p w:rsidR="00DB29BB" w:rsidRDefault="007E189D">
      <w:pPr>
        <w:ind w:firstLineChars="250" w:firstLine="800"/>
        <w:rPr>
          <w:rFonts w:asciiTheme="minorEastAsia" w:hAnsiTheme="minorEastAsia" w:cs="黑体"/>
          <w:color w:val="000000"/>
          <w:kern w:val="0"/>
          <w:sz w:val="32"/>
          <w:szCs w:val="32"/>
        </w:rPr>
      </w:pPr>
      <w:r>
        <w:rPr>
          <w:rFonts w:asciiTheme="minorEastAsia" w:hAnsiTheme="minorEastAsia" w:hint="eastAsia"/>
          <w:sz w:val="32"/>
          <w:szCs w:val="32"/>
        </w:rPr>
        <w:t>3、公务用车购置费及运行维护费支出决算为1.</w:t>
      </w:r>
      <w:r w:rsidR="006B44F7">
        <w:rPr>
          <w:rFonts w:asciiTheme="minorEastAsia" w:hAnsiTheme="minorEastAsia" w:hint="eastAsia"/>
          <w:sz w:val="32"/>
          <w:szCs w:val="32"/>
        </w:rPr>
        <w:t>37</w:t>
      </w:r>
      <w:r>
        <w:rPr>
          <w:rFonts w:asciiTheme="minorEastAsia" w:hAnsiTheme="minorEastAsia" w:hint="eastAsia"/>
          <w:sz w:val="32"/>
          <w:szCs w:val="32"/>
        </w:rPr>
        <w:t>万元，其中：公务用车购置费0万元</w:t>
      </w:r>
      <w:r w:rsidR="005C7290">
        <w:rPr>
          <w:rFonts w:asciiTheme="minorEastAsia" w:hAnsiTheme="minorEastAsia" w:hint="eastAsia"/>
          <w:color w:val="000000" w:themeColor="text1"/>
          <w:sz w:val="32"/>
          <w:szCs w:val="32"/>
        </w:rPr>
        <w:t>，</w:t>
      </w:r>
      <w:r>
        <w:rPr>
          <w:rFonts w:asciiTheme="minorEastAsia" w:hAnsiTheme="minorEastAsia" w:hint="eastAsia"/>
          <w:sz w:val="32"/>
          <w:szCs w:val="32"/>
        </w:rPr>
        <w:t>公务用车运行维护费1.</w:t>
      </w:r>
      <w:r w:rsidR="006B44F7">
        <w:rPr>
          <w:rFonts w:asciiTheme="minorEastAsia" w:hAnsiTheme="minorEastAsia" w:hint="eastAsia"/>
          <w:sz w:val="32"/>
          <w:szCs w:val="32"/>
        </w:rPr>
        <w:t>37</w:t>
      </w:r>
      <w:r>
        <w:rPr>
          <w:rFonts w:asciiTheme="minorEastAsia" w:hAnsiTheme="minorEastAsia" w:hint="eastAsia"/>
          <w:sz w:val="32"/>
          <w:szCs w:val="32"/>
        </w:rPr>
        <w:t>万元，主要是公务用车维护费及运行费用，截止2019年12月31日，我单位开支财政拨款的公务用车保有量为</w:t>
      </w:r>
      <w:r w:rsidR="005C7290">
        <w:rPr>
          <w:rFonts w:asciiTheme="minorEastAsia" w:hAnsiTheme="minorEastAsia" w:hint="eastAsia"/>
          <w:sz w:val="32"/>
          <w:szCs w:val="32"/>
        </w:rPr>
        <w:t>0</w:t>
      </w:r>
      <w:r w:rsidR="006B44F7">
        <w:rPr>
          <w:rFonts w:asciiTheme="minorEastAsia" w:hAnsiTheme="minorEastAsia" w:hint="eastAsia"/>
          <w:sz w:val="32"/>
          <w:szCs w:val="32"/>
        </w:rPr>
        <w:t>辆(</w:t>
      </w:r>
      <w:r w:rsidR="00A51E54">
        <w:rPr>
          <w:rFonts w:asciiTheme="minorEastAsia" w:hAnsiTheme="minorEastAsia" w:hint="eastAsia"/>
          <w:sz w:val="32"/>
          <w:szCs w:val="32"/>
        </w:rPr>
        <w:t>19年机构改革后</w:t>
      </w:r>
      <w:r w:rsidR="005C7290">
        <w:rPr>
          <w:rFonts w:asciiTheme="minorEastAsia" w:hAnsiTheme="minorEastAsia" w:hint="eastAsia"/>
          <w:sz w:val="32"/>
          <w:szCs w:val="32"/>
        </w:rPr>
        <w:t>3</w:t>
      </w:r>
      <w:r w:rsidR="006B44F7">
        <w:rPr>
          <w:rFonts w:asciiTheme="minorEastAsia" w:hAnsiTheme="minorEastAsia" w:hint="eastAsia"/>
          <w:sz w:val="32"/>
          <w:szCs w:val="32"/>
        </w:rPr>
        <w:t>辆</w:t>
      </w:r>
      <w:r w:rsidR="00A51E54">
        <w:rPr>
          <w:rFonts w:asciiTheme="minorEastAsia" w:hAnsiTheme="minorEastAsia" w:hint="eastAsia"/>
          <w:sz w:val="32"/>
          <w:szCs w:val="32"/>
        </w:rPr>
        <w:t>公车</w:t>
      </w:r>
      <w:r w:rsidR="006B44F7">
        <w:rPr>
          <w:rFonts w:asciiTheme="minorEastAsia" w:hAnsiTheme="minorEastAsia" w:hint="eastAsia"/>
          <w:sz w:val="32"/>
          <w:szCs w:val="32"/>
        </w:rPr>
        <w:t>已上交</w:t>
      </w:r>
      <w:r w:rsidR="00A51E54">
        <w:rPr>
          <w:rFonts w:asciiTheme="minorEastAsia" w:hAnsiTheme="minorEastAsia" w:hint="eastAsia"/>
          <w:sz w:val="32"/>
          <w:szCs w:val="32"/>
        </w:rPr>
        <w:t>机关事务管理中心</w:t>
      </w:r>
      <w:r w:rsidR="006B44F7">
        <w:rPr>
          <w:rFonts w:asciiTheme="minorEastAsia" w:hAnsiTheme="minorEastAsia" w:hint="eastAsia"/>
          <w:sz w:val="32"/>
          <w:szCs w:val="32"/>
        </w:rPr>
        <w:t>)</w:t>
      </w:r>
      <w:r>
        <w:rPr>
          <w:rFonts w:asciiTheme="minorEastAsia" w:hAnsiTheme="minorEastAsia" w:hint="eastAsia"/>
          <w:sz w:val="32"/>
          <w:szCs w:val="32"/>
        </w:rPr>
        <w:t>。</w:t>
      </w:r>
    </w:p>
    <w:p w:rsidR="00DB29BB" w:rsidRDefault="007E189D">
      <w:pPr>
        <w:pStyle w:val="Default"/>
        <w:outlineLvl w:val="1"/>
        <w:rPr>
          <w:rFonts w:hAnsi="黑体"/>
          <w:b/>
          <w:sz w:val="32"/>
          <w:szCs w:val="32"/>
        </w:rPr>
      </w:pPr>
      <w:r>
        <w:rPr>
          <w:rFonts w:hAnsi="黑体" w:hint="eastAsia"/>
          <w:b/>
          <w:sz w:val="32"/>
          <w:szCs w:val="32"/>
        </w:rPr>
        <w:t>八、政府性基金预算收入支出决算情况</w:t>
      </w:r>
    </w:p>
    <w:p w:rsidR="00DB29BB" w:rsidRDefault="004A4780">
      <w:pPr>
        <w:pStyle w:val="Default"/>
        <w:rPr>
          <w:rFonts w:asciiTheme="minorEastAsia" w:eastAsiaTheme="minorEastAsia" w:hAnsiTheme="minorEastAsia"/>
          <w:i/>
          <w:color w:val="FF0000"/>
          <w:sz w:val="32"/>
          <w:szCs w:val="32"/>
        </w:rPr>
      </w:pPr>
      <w:r>
        <w:rPr>
          <w:rFonts w:asciiTheme="minorEastAsia" w:eastAsiaTheme="minorEastAsia" w:hAnsiTheme="minorEastAsia" w:hint="eastAsia"/>
          <w:sz w:val="32"/>
          <w:szCs w:val="32"/>
        </w:rPr>
        <w:t xml:space="preserve">    </w:t>
      </w:r>
      <w:r w:rsidR="00016201">
        <w:rPr>
          <w:rFonts w:asciiTheme="minorEastAsia" w:eastAsiaTheme="minorEastAsia" w:hAnsiTheme="minorEastAsia" w:hint="eastAsia"/>
          <w:sz w:val="32"/>
          <w:szCs w:val="32"/>
        </w:rPr>
        <w:t>2019年度政府性基金预算财政拨款收入0万元；年初结转和结余0万元；支出0万元，其中基本支出0万元，项目支</w:t>
      </w:r>
      <w:r w:rsidR="00016201">
        <w:rPr>
          <w:rFonts w:asciiTheme="minorEastAsia" w:eastAsiaTheme="minorEastAsia" w:hAnsiTheme="minorEastAsia" w:hint="eastAsia"/>
          <w:sz w:val="32"/>
          <w:szCs w:val="32"/>
        </w:rPr>
        <w:lastRenderedPageBreak/>
        <w:t>出0万元；年末结转和结余0万元。2019年度本单位无政府性基金收支。</w:t>
      </w:r>
    </w:p>
    <w:p w:rsidR="00DB29BB" w:rsidRDefault="007E189D">
      <w:pPr>
        <w:pStyle w:val="Default"/>
        <w:outlineLvl w:val="1"/>
        <w:rPr>
          <w:rFonts w:hAnsi="黑体"/>
          <w:b/>
          <w:sz w:val="32"/>
          <w:szCs w:val="32"/>
        </w:rPr>
      </w:pPr>
      <w:r>
        <w:rPr>
          <w:rFonts w:hAnsi="黑体" w:hint="eastAsia"/>
          <w:b/>
          <w:sz w:val="32"/>
          <w:szCs w:val="32"/>
        </w:rPr>
        <w:t>九、关于2019年度预算绩效情况说明</w:t>
      </w:r>
    </w:p>
    <w:p w:rsidR="00DB29BB" w:rsidRDefault="007E189D">
      <w:pPr>
        <w:pStyle w:val="Default"/>
        <w:ind w:firstLineChars="200" w:firstLine="640"/>
        <w:outlineLvl w:val="1"/>
        <w:rPr>
          <w:rFonts w:asciiTheme="minorEastAsia" w:eastAsiaTheme="minorEastAsia" w:hAnsiTheme="minorEastAsia"/>
          <w:sz w:val="32"/>
          <w:szCs w:val="32"/>
        </w:rPr>
      </w:pPr>
      <w:r>
        <w:rPr>
          <w:rFonts w:asciiTheme="minorEastAsia" w:eastAsiaTheme="minorEastAsia" w:hAnsiTheme="minorEastAsia" w:hint="eastAsia"/>
          <w:sz w:val="32"/>
          <w:szCs w:val="32"/>
        </w:rPr>
        <w:t>2019年，本</w:t>
      </w:r>
      <w:r w:rsidR="006F3F5D">
        <w:rPr>
          <w:rFonts w:asciiTheme="minorEastAsia" w:eastAsiaTheme="minorEastAsia" w:hAnsiTheme="minorEastAsia" w:hint="eastAsia"/>
          <w:sz w:val="32"/>
          <w:szCs w:val="32"/>
        </w:rPr>
        <w:t>单位</w:t>
      </w:r>
      <w:r w:rsidR="005C7290">
        <w:rPr>
          <w:rFonts w:asciiTheme="minorEastAsia" w:eastAsiaTheme="minorEastAsia" w:hAnsiTheme="minorEastAsia" w:hint="eastAsia"/>
          <w:sz w:val="32"/>
          <w:szCs w:val="32"/>
        </w:rPr>
        <w:t>按照有关政策文件要求开展预算绩效管理工作，</w:t>
      </w:r>
      <w:r>
        <w:rPr>
          <w:rFonts w:asciiTheme="minorEastAsia" w:eastAsiaTheme="minorEastAsia" w:hAnsiTheme="minorEastAsia" w:hint="eastAsia"/>
          <w:sz w:val="32"/>
          <w:szCs w:val="32"/>
        </w:rPr>
        <w:t>一是加强绩效目标管理，在编制2019</w:t>
      </w:r>
      <w:r w:rsidR="005C7290">
        <w:rPr>
          <w:rFonts w:asciiTheme="minorEastAsia" w:eastAsiaTheme="minorEastAsia" w:hAnsiTheme="minorEastAsia" w:hint="eastAsia"/>
          <w:sz w:val="32"/>
          <w:szCs w:val="32"/>
        </w:rPr>
        <w:t>年部门预算时，本部门将所有预算已纳入绩效目标管理。二是做好绩效自</w:t>
      </w:r>
      <w:r>
        <w:rPr>
          <w:rFonts w:asciiTheme="minorEastAsia" w:eastAsiaTheme="minorEastAsia" w:hAnsiTheme="minorEastAsia" w:hint="eastAsia"/>
          <w:sz w:val="32"/>
          <w:szCs w:val="32"/>
        </w:rPr>
        <w:t>评，对2018年部门整体支出开展了绩效自评，同时将自评结果在网站进行了公开（内部控制评价报告）。</w:t>
      </w:r>
    </w:p>
    <w:p w:rsidR="00DB29BB" w:rsidRDefault="007E189D">
      <w:pPr>
        <w:pStyle w:val="Default"/>
        <w:outlineLvl w:val="1"/>
        <w:rPr>
          <w:rFonts w:hAnsi="黑体"/>
          <w:b/>
          <w:sz w:val="32"/>
          <w:szCs w:val="32"/>
        </w:rPr>
      </w:pPr>
      <w:r>
        <w:rPr>
          <w:rFonts w:hAnsi="黑体" w:hint="eastAsia"/>
          <w:b/>
          <w:sz w:val="32"/>
          <w:szCs w:val="32"/>
        </w:rPr>
        <w:t>十、其他重要事项情况说明</w:t>
      </w:r>
    </w:p>
    <w:p w:rsidR="00DB29BB" w:rsidRDefault="007E189D">
      <w:pPr>
        <w:ind w:firstLineChars="150" w:firstLine="482"/>
        <w:outlineLvl w:val="2"/>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（一）机关运行经费支出情况</w:t>
      </w:r>
    </w:p>
    <w:p w:rsidR="00DB29BB" w:rsidRDefault="007E189D">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本部门2019 年度机关运行经费支出</w:t>
      </w:r>
      <w:r w:rsidR="00E9085D">
        <w:rPr>
          <w:rFonts w:asciiTheme="minorEastAsia" w:hAnsiTheme="minorEastAsia" w:cs="黑体" w:hint="eastAsia"/>
          <w:color w:val="000000"/>
          <w:kern w:val="0"/>
          <w:sz w:val="32"/>
          <w:szCs w:val="32"/>
        </w:rPr>
        <w:t>18.92</w:t>
      </w:r>
      <w:r>
        <w:rPr>
          <w:rFonts w:asciiTheme="minorEastAsia" w:hAnsiTheme="minorEastAsia" w:cs="黑体" w:hint="eastAsia"/>
          <w:color w:val="000000"/>
          <w:kern w:val="0"/>
          <w:sz w:val="32"/>
          <w:szCs w:val="32"/>
        </w:rPr>
        <w:t>万元，比年初预算数</w:t>
      </w:r>
      <w:r w:rsidR="00E9085D">
        <w:rPr>
          <w:rFonts w:asciiTheme="minorEastAsia" w:hAnsiTheme="minorEastAsia" w:cs="黑体" w:hint="eastAsia"/>
          <w:color w:val="000000"/>
          <w:kern w:val="0"/>
          <w:sz w:val="32"/>
          <w:szCs w:val="32"/>
        </w:rPr>
        <w:t>减少8.29</w:t>
      </w:r>
      <w:r>
        <w:rPr>
          <w:rFonts w:asciiTheme="minorEastAsia" w:hAnsiTheme="minorEastAsia" w:cs="黑体" w:hint="eastAsia"/>
          <w:color w:val="000000"/>
          <w:kern w:val="0"/>
          <w:sz w:val="32"/>
          <w:szCs w:val="32"/>
        </w:rPr>
        <w:t>万元，</w:t>
      </w:r>
      <w:r w:rsidR="00E9085D">
        <w:rPr>
          <w:rFonts w:asciiTheme="minorEastAsia" w:hAnsiTheme="minorEastAsia" w:cs="黑体" w:hint="eastAsia"/>
          <w:color w:val="000000"/>
          <w:kern w:val="0"/>
          <w:sz w:val="32"/>
          <w:szCs w:val="32"/>
        </w:rPr>
        <w:t>降低43.82</w:t>
      </w:r>
      <w:r>
        <w:rPr>
          <w:rFonts w:asciiTheme="minorEastAsia" w:hAnsiTheme="minorEastAsia" w:cs="黑体" w:hint="eastAsia"/>
          <w:color w:val="000000"/>
          <w:kern w:val="0"/>
          <w:sz w:val="32"/>
          <w:szCs w:val="32"/>
        </w:rPr>
        <w:t>%。主要原因是：</w:t>
      </w:r>
      <w:r w:rsidR="00E9085D">
        <w:rPr>
          <w:rFonts w:asciiTheme="minorEastAsia" w:hAnsiTheme="minorEastAsia" w:cs="黑体" w:hint="eastAsia"/>
          <w:color w:val="000000"/>
          <w:kern w:val="0"/>
          <w:sz w:val="32"/>
          <w:szCs w:val="32"/>
        </w:rPr>
        <w:t>在编人员及离休老干部人员减少。</w:t>
      </w:r>
    </w:p>
    <w:p w:rsidR="00DB29BB" w:rsidRDefault="007E189D">
      <w:pPr>
        <w:ind w:firstLineChars="200" w:firstLine="643"/>
        <w:outlineLvl w:val="2"/>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（二）一般性支出情况</w:t>
      </w:r>
    </w:p>
    <w:p w:rsidR="00DB29BB" w:rsidRDefault="007E189D">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2019年本部门开支会议费</w:t>
      </w:r>
      <w:r w:rsidR="00221727">
        <w:rPr>
          <w:rFonts w:asciiTheme="minorEastAsia" w:hAnsiTheme="minorEastAsia" w:cs="黑体" w:hint="eastAsia"/>
          <w:color w:val="000000"/>
          <w:kern w:val="0"/>
          <w:sz w:val="32"/>
          <w:szCs w:val="32"/>
        </w:rPr>
        <w:t>0万元</w:t>
      </w:r>
      <w:r>
        <w:rPr>
          <w:rFonts w:asciiTheme="minorEastAsia" w:hAnsiTheme="minorEastAsia" w:cs="黑体" w:hint="eastAsia"/>
          <w:color w:val="000000"/>
          <w:kern w:val="0"/>
          <w:sz w:val="32"/>
          <w:szCs w:val="32"/>
        </w:rPr>
        <w:t>；开支培训费</w:t>
      </w:r>
      <w:r w:rsidR="00221727">
        <w:rPr>
          <w:rFonts w:asciiTheme="minorEastAsia" w:hAnsiTheme="minorEastAsia" w:cs="黑体" w:hint="eastAsia"/>
          <w:color w:val="000000"/>
          <w:kern w:val="0"/>
          <w:sz w:val="32"/>
          <w:szCs w:val="32"/>
        </w:rPr>
        <w:t>3.82</w:t>
      </w:r>
      <w:r>
        <w:rPr>
          <w:rFonts w:asciiTheme="minorEastAsia" w:hAnsiTheme="minorEastAsia" w:cs="黑体" w:hint="eastAsia"/>
          <w:color w:val="000000"/>
          <w:kern w:val="0"/>
          <w:sz w:val="32"/>
          <w:szCs w:val="32"/>
        </w:rPr>
        <w:t>万元，用于</w:t>
      </w:r>
      <w:r w:rsidR="00221727">
        <w:rPr>
          <w:rFonts w:asciiTheme="minorEastAsia" w:hAnsiTheme="minorEastAsia" w:cs="黑体" w:hint="eastAsia"/>
          <w:color w:val="000000"/>
          <w:kern w:val="0"/>
          <w:sz w:val="32"/>
          <w:szCs w:val="32"/>
        </w:rPr>
        <w:t>单位</w:t>
      </w:r>
      <w:r w:rsidR="005C7290">
        <w:rPr>
          <w:rFonts w:asciiTheme="minorEastAsia" w:hAnsiTheme="minorEastAsia" w:cs="黑体" w:hint="eastAsia"/>
          <w:color w:val="000000"/>
          <w:kern w:val="0"/>
          <w:sz w:val="32"/>
          <w:szCs w:val="32"/>
        </w:rPr>
        <w:t>干职工</w:t>
      </w:r>
      <w:r w:rsidR="00221727">
        <w:rPr>
          <w:rFonts w:asciiTheme="minorEastAsia" w:hAnsiTheme="minorEastAsia" w:cs="黑体" w:hint="eastAsia"/>
          <w:color w:val="000000"/>
          <w:kern w:val="0"/>
          <w:sz w:val="32"/>
          <w:szCs w:val="32"/>
        </w:rPr>
        <w:t>参加培训日常开支</w:t>
      </w:r>
      <w:r>
        <w:rPr>
          <w:rFonts w:asciiTheme="minorEastAsia" w:hAnsiTheme="minorEastAsia" w:cs="黑体" w:hint="eastAsia"/>
          <w:color w:val="000000"/>
          <w:kern w:val="0"/>
          <w:sz w:val="32"/>
          <w:szCs w:val="32"/>
        </w:rPr>
        <w:t>。</w:t>
      </w:r>
    </w:p>
    <w:p w:rsidR="00DB29BB" w:rsidRDefault="007E189D">
      <w:pPr>
        <w:ind w:firstLineChars="200" w:firstLine="643"/>
        <w:outlineLvl w:val="2"/>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t>（三）政府采购支出情况</w:t>
      </w:r>
    </w:p>
    <w:p w:rsidR="00DB29BB" w:rsidRDefault="007E189D">
      <w:pPr>
        <w:ind w:firstLineChars="200" w:firstLine="640"/>
        <w:rPr>
          <w:rFonts w:asciiTheme="minorEastAsia" w:hAnsiTheme="minorEastAsia" w:cs="黑体"/>
          <w:i/>
          <w:color w:val="FF0000"/>
          <w:kern w:val="0"/>
          <w:sz w:val="32"/>
          <w:szCs w:val="32"/>
        </w:rPr>
      </w:pPr>
      <w:r>
        <w:rPr>
          <w:rFonts w:asciiTheme="minorEastAsia" w:hAnsiTheme="minorEastAsia" w:cs="黑体" w:hint="eastAsia"/>
          <w:color w:val="000000"/>
          <w:kern w:val="0"/>
          <w:sz w:val="32"/>
          <w:szCs w:val="32"/>
        </w:rPr>
        <w:t>本部门2019年度政府采购支出总额0万元，其中：政府采购货物支出0万元、政府采购工程支出0万元、政府采购服务支出0万元。授予中小企业合同金额0万元，占政府采购支出总额的0%，其中：授予小微企业合同金额0万元，占政府采购支出总额的0%。</w:t>
      </w:r>
    </w:p>
    <w:p w:rsidR="00DB29BB" w:rsidRDefault="007E189D">
      <w:pPr>
        <w:ind w:firstLineChars="150" w:firstLine="482"/>
        <w:outlineLvl w:val="2"/>
        <w:rPr>
          <w:rFonts w:asciiTheme="minorEastAsia" w:hAnsiTheme="minorEastAsia" w:cs="黑体"/>
          <w:b/>
          <w:color w:val="000000"/>
          <w:kern w:val="0"/>
          <w:sz w:val="32"/>
          <w:szCs w:val="32"/>
        </w:rPr>
      </w:pPr>
      <w:r>
        <w:rPr>
          <w:rFonts w:asciiTheme="minorEastAsia" w:hAnsiTheme="minorEastAsia" w:cs="黑体" w:hint="eastAsia"/>
          <w:b/>
          <w:color w:val="000000"/>
          <w:kern w:val="0"/>
          <w:sz w:val="32"/>
          <w:szCs w:val="32"/>
        </w:rPr>
        <w:lastRenderedPageBreak/>
        <w:t>（四）国有资产占用情况</w:t>
      </w:r>
    </w:p>
    <w:p w:rsidR="00DB29BB" w:rsidRDefault="007E189D" w:rsidP="0004241B">
      <w:pPr>
        <w:ind w:firstLineChars="200" w:firstLine="640"/>
        <w:rPr>
          <w:rFonts w:asciiTheme="minorEastAsia" w:hAnsiTheme="minorEastAsia" w:cs="黑体"/>
          <w:color w:val="000000"/>
          <w:kern w:val="0"/>
          <w:sz w:val="32"/>
          <w:szCs w:val="32"/>
        </w:rPr>
      </w:pPr>
      <w:r>
        <w:rPr>
          <w:rFonts w:asciiTheme="minorEastAsia" w:hAnsiTheme="minorEastAsia" w:cs="黑体" w:hint="eastAsia"/>
          <w:color w:val="000000"/>
          <w:kern w:val="0"/>
          <w:sz w:val="32"/>
          <w:szCs w:val="32"/>
        </w:rPr>
        <w:t>截至2019年12月31日，本单位共有车辆</w:t>
      </w:r>
      <w:r w:rsidR="005C7290">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w:t>
      </w:r>
      <w:r w:rsidR="00F94873">
        <w:rPr>
          <w:rFonts w:asciiTheme="minorEastAsia" w:hAnsiTheme="minorEastAsia" w:cs="黑体" w:hint="eastAsia"/>
          <w:color w:val="000000"/>
          <w:kern w:val="0"/>
          <w:sz w:val="32"/>
          <w:szCs w:val="32"/>
        </w:rPr>
        <w:t>（</w:t>
      </w:r>
      <w:r w:rsidR="00087BD6">
        <w:rPr>
          <w:rFonts w:asciiTheme="minorEastAsia" w:hAnsiTheme="minorEastAsia" w:cs="黑体" w:hint="eastAsia"/>
          <w:color w:val="000000"/>
          <w:kern w:val="0"/>
          <w:sz w:val="32"/>
          <w:szCs w:val="32"/>
        </w:rPr>
        <w:t>20</w:t>
      </w:r>
      <w:r w:rsidR="00A51E54">
        <w:rPr>
          <w:rFonts w:asciiTheme="minorEastAsia" w:hAnsiTheme="minorEastAsia" w:hint="eastAsia"/>
          <w:sz w:val="32"/>
          <w:szCs w:val="32"/>
        </w:rPr>
        <w:t>19年机构改革后3辆公车已上交机关事务管理中心</w:t>
      </w:r>
      <w:r w:rsidR="00F94873">
        <w:rPr>
          <w:rFonts w:asciiTheme="minorEastAsia" w:hAnsiTheme="minorEastAsia" w:cs="黑体" w:hint="eastAsia"/>
          <w:color w:val="000000"/>
          <w:kern w:val="0"/>
          <w:sz w:val="32"/>
          <w:szCs w:val="32"/>
        </w:rPr>
        <w:t>）</w:t>
      </w:r>
      <w:r>
        <w:rPr>
          <w:rFonts w:asciiTheme="minorEastAsia" w:hAnsiTheme="minorEastAsia" w:cs="黑体" w:hint="eastAsia"/>
          <w:color w:val="000000"/>
          <w:kern w:val="0"/>
          <w:sz w:val="32"/>
          <w:szCs w:val="32"/>
        </w:rPr>
        <w:t>，其中，</w:t>
      </w:r>
      <w:r w:rsidR="005C7290">
        <w:rPr>
          <w:rFonts w:asciiTheme="minorEastAsia" w:hAnsiTheme="minorEastAsia" w:cs="黑体" w:hint="eastAsia"/>
          <w:color w:val="000000"/>
          <w:kern w:val="0"/>
          <w:sz w:val="32"/>
          <w:szCs w:val="32"/>
        </w:rPr>
        <w:t>领导干部用车0辆</w:t>
      </w:r>
      <w:r>
        <w:rPr>
          <w:rFonts w:asciiTheme="minorEastAsia" w:hAnsiTheme="minorEastAsia" w:cs="黑体" w:hint="eastAsia"/>
          <w:color w:val="000000"/>
          <w:kern w:val="0"/>
          <w:sz w:val="32"/>
          <w:szCs w:val="32"/>
        </w:rPr>
        <w:t>、机要通信用车0辆、应急保障用车0辆、执法执勤用车0辆、特种专业技术用车0辆、其他用车</w:t>
      </w:r>
      <w:r w:rsidR="005C7290">
        <w:rPr>
          <w:rFonts w:asciiTheme="minorEastAsia" w:hAnsiTheme="minorEastAsia" w:cs="黑体" w:hint="eastAsia"/>
          <w:color w:val="000000"/>
          <w:kern w:val="0"/>
          <w:sz w:val="32"/>
          <w:szCs w:val="32"/>
        </w:rPr>
        <w:t>0</w:t>
      </w:r>
      <w:r>
        <w:rPr>
          <w:rFonts w:asciiTheme="minorEastAsia" w:hAnsiTheme="minorEastAsia" w:cs="黑体" w:hint="eastAsia"/>
          <w:color w:val="000000"/>
          <w:kern w:val="0"/>
          <w:sz w:val="32"/>
          <w:szCs w:val="32"/>
        </w:rPr>
        <w:t>辆，；单位价值50万元以上通用设备0台（套）；单位价值100万元以上专用设备0台（套）。</w:t>
      </w:r>
    </w:p>
    <w:p w:rsidR="00DB29BB" w:rsidRDefault="007E189D">
      <w:pPr>
        <w:pStyle w:val="Default"/>
        <w:jc w:val="both"/>
        <w:outlineLvl w:val="0"/>
        <w:rPr>
          <w:sz w:val="44"/>
          <w:szCs w:val="44"/>
        </w:rPr>
      </w:pPr>
      <w:r>
        <w:rPr>
          <w:rFonts w:hint="eastAsia"/>
          <w:sz w:val="44"/>
          <w:szCs w:val="44"/>
        </w:rPr>
        <w:t>第四部分名词解释</w:t>
      </w:r>
    </w:p>
    <w:p w:rsidR="00DB29BB" w:rsidRDefault="007E189D">
      <w:pPr>
        <w:ind w:firstLine="643"/>
        <w:jc w:val="left"/>
        <w:rPr>
          <w:rFonts w:ascii="仿宋" w:eastAsia="仿宋" w:hAnsi="仿宋" w:cs="仿宋"/>
          <w:sz w:val="32"/>
        </w:rPr>
      </w:pPr>
      <w:r>
        <w:rPr>
          <w:rFonts w:ascii="仿宋" w:eastAsia="仿宋" w:hAnsi="仿宋" w:cs="仿宋"/>
          <w:b/>
          <w:sz w:val="32"/>
        </w:rPr>
        <w:t>一、财政拨款收入：</w:t>
      </w:r>
      <w:r>
        <w:rPr>
          <w:rFonts w:ascii="仿宋" w:eastAsia="仿宋" w:hAnsi="仿宋" w:cs="仿宋"/>
          <w:sz w:val="32"/>
        </w:rPr>
        <w:t xml:space="preserve">指中央财政当年拨付的资金。 </w:t>
      </w:r>
    </w:p>
    <w:p w:rsidR="00DB29BB" w:rsidRDefault="007E189D">
      <w:pPr>
        <w:ind w:firstLine="643"/>
        <w:jc w:val="left"/>
        <w:rPr>
          <w:rFonts w:ascii="仿宋" w:eastAsia="仿宋" w:hAnsi="仿宋" w:cs="仿宋"/>
          <w:sz w:val="32"/>
        </w:rPr>
      </w:pPr>
      <w:r>
        <w:rPr>
          <w:rFonts w:ascii="仿宋" w:eastAsia="仿宋" w:hAnsi="仿宋" w:cs="仿宋"/>
          <w:b/>
          <w:sz w:val="32"/>
        </w:rPr>
        <w:t>二、事业收入：</w:t>
      </w:r>
      <w:r>
        <w:rPr>
          <w:rFonts w:ascii="仿宋" w:eastAsia="仿宋" w:hAnsi="仿宋" w:cs="仿宋"/>
          <w:sz w:val="32"/>
        </w:rPr>
        <w:t xml:space="preserve">指事业单位开展专业业务活动及辅助活动所取得的收入。如：中国财政杂志社的刊物发行收入，中国注册会计师协会、中国资产评估协会、中国国债协会、中国会计学会收取的会费收入等。 </w:t>
      </w:r>
    </w:p>
    <w:p w:rsidR="00DB29BB" w:rsidRDefault="007E189D">
      <w:pPr>
        <w:ind w:firstLine="643"/>
        <w:jc w:val="left"/>
        <w:rPr>
          <w:rFonts w:ascii="仿宋" w:eastAsia="仿宋" w:hAnsi="仿宋" w:cs="仿宋"/>
          <w:sz w:val="32"/>
        </w:rPr>
      </w:pPr>
      <w:r>
        <w:rPr>
          <w:rFonts w:ascii="仿宋" w:eastAsia="仿宋" w:hAnsi="仿宋" w:cs="仿宋"/>
          <w:b/>
          <w:sz w:val="32"/>
        </w:rPr>
        <w:t>三、经营收入：</w:t>
      </w:r>
      <w:r>
        <w:rPr>
          <w:rFonts w:ascii="仿宋" w:eastAsia="仿宋" w:hAnsi="仿宋" w:cs="仿宋"/>
          <w:sz w:val="32"/>
        </w:rPr>
        <w:t xml:space="preserve">指事业单位在专业业务活动及其辅助活动之外开展非独立核算经营活动取得的收入。如：中国财政杂志社广告收入等。 </w:t>
      </w:r>
    </w:p>
    <w:p w:rsidR="00DB29BB" w:rsidRDefault="007E189D">
      <w:pPr>
        <w:ind w:firstLine="643"/>
        <w:jc w:val="left"/>
        <w:rPr>
          <w:rFonts w:ascii="仿宋" w:eastAsia="仿宋" w:hAnsi="仿宋" w:cs="仿宋"/>
          <w:sz w:val="32"/>
        </w:rPr>
      </w:pPr>
      <w:r>
        <w:rPr>
          <w:rFonts w:ascii="仿宋" w:eastAsia="仿宋" w:hAnsi="仿宋" w:cs="仿宋"/>
          <w:b/>
          <w:sz w:val="32"/>
        </w:rPr>
        <w:t>四、其他收入：</w:t>
      </w:r>
      <w:r>
        <w:rPr>
          <w:rFonts w:ascii="仿宋" w:eastAsia="仿宋" w:hAnsi="仿宋" w:cs="仿宋"/>
          <w:sz w:val="32"/>
        </w:rPr>
        <w:t xml:space="preserve">指除上述“财政拨款收入” 、 “事业收入” 、“经营收入”等以外的收入。主要是按规定动用的售房收入、存款利息收入等。 </w:t>
      </w:r>
    </w:p>
    <w:p w:rsidR="00DB29BB" w:rsidRDefault="007E189D">
      <w:pPr>
        <w:ind w:firstLine="643"/>
        <w:jc w:val="left"/>
        <w:rPr>
          <w:rFonts w:ascii="仿宋" w:eastAsia="仿宋" w:hAnsi="仿宋" w:cs="仿宋"/>
          <w:sz w:val="32"/>
        </w:rPr>
      </w:pPr>
      <w:r>
        <w:rPr>
          <w:rFonts w:ascii="仿宋" w:eastAsia="仿宋" w:hAnsi="仿宋" w:cs="仿宋"/>
          <w:b/>
          <w:sz w:val="32"/>
        </w:rPr>
        <w:t>五、用事业基金弥补收支差额：</w:t>
      </w:r>
      <w:r>
        <w:rPr>
          <w:rFonts w:ascii="仿宋" w:eastAsia="仿宋" w:hAnsi="仿宋" w:cs="仿宋"/>
          <w:sz w:val="32"/>
        </w:rPr>
        <w:t>指事业单位在当年的“财政拨款收入”、“事业收入”、“经营收入”、“其他收入”不足以安排当年支出的情况下，使用以前年度积累的</w:t>
      </w:r>
      <w:r>
        <w:rPr>
          <w:rFonts w:ascii="仿宋" w:eastAsia="仿宋" w:hAnsi="仿宋" w:cs="仿宋"/>
          <w:sz w:val="32"/>
        </w:rPr>
        <w:lastRenderedPageBreak/>
        <w:t xml:space="preserve">事业基金（事业单位当年收支相抵后按国家规定提取、用于弥补以后年度收支差额的基金）弥补本年度收支缺口的资金。 </w:t>
      </w:r>
    </w:p>
    <w:p w:rsidR="00DB29BB" w:rsidRDefault="007E189D">
      <w:pPr>
        <w:ind w:firstLine="643"/>
        <w:jc w:val="left"/>
        <w:rPr>
          <w:rFonts w:ascii="仿宋" w:eastAsia="仿宋" w:hAnsi="仿宋" w:cs="仿宋"/>
          <w:sz w:val="32"/>
        </w:rPr>
      </w:pPr>
      <w:r>
        <w:rPr>
          <w:rFonts w:ascii="仿宋" w:eastAsia="仿宋" w:hAnsi="仿宋" w:cs="仿宋"/>
          <w:b/>
          <w:sz w:val="32"/>
        </w:rPr>
        <w:t>六、年初结转和结余：</w:t>
      </w:r>
      <w:r>
        <w:rPr>
          <w:rFonts w:ascii="仿宋" w:eastAsia="仿宋" w:hAnsi="仿宋" w:cs="仿宋"/>
          <w:sz w:val="32"/>
        </w:rPr>
        <w:t xml:space="preserve">指以前年度尚未完成、结转到本年按有关规定继续使用的资金。 </w:t>
      </w:r>
    </w:p>
    <w:p w:rsidR="00DB29BB" w:rsidRDefault="007E189D">
      <w:pPr>
        <w:ind w:firstLine="643"/>
        <w:jc w:val="left"/>
        <w:rPr>
          <w:rFonts w:ascii="仿宋" w:eastAsia="仿宋" w:hAnsi="仿宋" w:cs="仿宋"/>
          <w:sz w:val="32"/>
        </w:rPr>
      </w:pPr>
      <w:r>
        <w:rPr>
          <w:rFonts w:ascii="仿宋" w:eastAsia="仿宋" w:hAnsi="仿宋" w:cs="仿宋"/>
          <w:b/>
          <w:sz w:val="32"/>
        </w:rPr>
        <w:t>七、结余分配：</w:t>
      </w:r>
      <w:r>
        <w:rPr>
          <w:rFonts w:ascii="仿宋" w:eastAsia="仿宋" w:hAnsi="仿宋" w:cs="仿宋"/>
          <w:sz w:val="32"/>
        </w:rPr>
        <w:t>指事业单位按规定提取的职工福利基金、事业基金和缴纳的所得税，以及建设单位按规定应交回的基本建设竣工项目结余资金。</w:t>
      </w:r>
    </w:p>
    <w:p w:rsidR="00DB29BB" w:rsidRDefault="007E189D">
      <w:pPr>
        <w:ind w:firstLine="643"/>
        <w:jc w:val="left"/>
        <w:rPr>
          <w:rFonts w:ascii="仿宋" w:eastAsia="仿宋" w:hAnsi="仿宋" w:cs="仿宋"/>
          <w:sz w:val="32"/>
        </w:rPr>
      </w:pPr>
      <w:r>
        <w:rPr>
          <w:rFonts w:ascii="仿宋" w:eastAsia="仿宋" w:hAnsi="仿宋" w:cs="仿宋"/>
          <w:b/>
          <w:sz w:val="32"/>
        </w:rPr>
        <w:t>八、年末结转和结余：</w:t>
      </w:r>
      <w:r>
        <w:rPr>
          <w:rFonts w:ascii="仿宋" w:eastAsia="仿宋" w:hAnsi="仿宋" w:cs="仿宋"/>
          <w:sz w:val="32"/>
        </w:rPr>
        <w:t xml:space="preserve">指本年度或以前年度预算安排、因客观条件发生变化无法按原计划实施，需要延迟到以后年度按有关规定继续使用的资金。 </w:t>
      </w:r>
    </w:p>
    <w:p w:rsidR="00DB29BB" w:rsidRDefault="007E189D">
      <w:pPr>
        <w:ind w:firstLine="643"/>
        <w:jc w:val="left"/>
        <w:rPr>
          <w:rFonts w:ascii="仿宋" w:eastAsia="仿宋" w:hAnsi="仿宋" w:cs="仿宋"/>
          <w:sz w:val="32"/>
        </w:rPr>
      </w:pPr>
      <w:r>
        <w:rPr>
          <w:rFonts w:ascii="仿宋" w:eastAsia="仿宋" w:hAnsi="仿宋" w:cs="仿宋"/>
          <w:b/>
          <w:sz w:val="32"/>
        </w:rPr>
        <w:t>九、基本支出：</w:t>
      </w:r>
      <w:r>
        <w:rPr>
          <w:rFonts w:ascii="仿宋" w:eastAsia="仿宋" w:hAnsi="仿宋" w:cs="仿宋"/>
          <w:sz w:val="32"/>
        </w:rPr>
        <w:t>指为保障机构正常运转、完成日常工</w:t>
      </w:r>
    </w:p>
    <w:p w:rsidR="00DB29BB" w:rsidRDefault="007E189D">
      <w:pPr>
        <w:jc w:val="left"/>
        <w:rPr>
          <w:rFonts w:ascii="仿宋" w:eastAsia="仿宋" w:hAnsi="仿宋" w:cs="仿宋"/>
          <w:sz w:val="32"/>
        </w:rPr>
      </w:pPr>
      <w:r>
        <w:rPr>
          <w:rFonts w:ascii="仿宋" w:eastAsia="仿宋" w:hAnsi="仿宋" w:cs="仿宋"/>
          <w:sz w:val="32"/>
        </w:rPr>
        <w:t xml:space="preserve">作任务而发生的人员支出和公用支出。 </w:t>
      </w:r>
    </w:p>
    <w:p w:rsidR="00DB29BB" w:rsidRDefault="007E189D">
      <w:pPr>
        <w:ind w:firstLine="643"/>
        <w:jc w:val="left"/>
        <w:rPr>
          <w:rFonts w:ascii="仿宋" w:eastAsia="仿宋" w:hAnsi="仿宋" w:cs="仿宋"/>
          <w:sz w:val="32"/>
        </w:rPr>
      </w:pPr>
      <w:r>
        <w:rPr>
          <w:rFonts w:ascii="仿宋" w:eastAsia="仿宋" w:hAnsi="仿宋" w:cs="仿宋"/>
          <w:b/>
          <w:sz w:val="32"/>
        </w:rPr>
        <w:t>十、项目支出：</w:t>
      </w:r>
      <w:r>
        <w:rPr>
          <w:rFonts w:ascii="仿宋" w:eastAsia="仿宋" w:hAnsi="仿宋" w:cs="仿宋"/>
          <w:sz w:val="32"/>
        </w:rPr>
        <w:t xml:space="preserve">指在基本支出之外为完成特定行政任务和事业发展目标所发生的支出。 </w:t>
      </w:r>
    </w:p>
    <w:p w:rsidR="00DB29BB" w:rsidRDefault="007E189D">
      <w:pPr>
        <w:ind w:firstLine="643"/>
        <w:jc w:val="left"/>
        <w:rPr>
          <w:rFonts w:ascii="仿宋" w:eastAsia="仿宋" w:hAnsi="仿宋" w:cs="仿宋"/>
          <w:sz w:val="32"/>
        </w:rPr>
      </w:pPr>
      <w:r>
        <w:rPr>
          <w:rFonts w:ascii="仿宋" w:eastAsia="仿宋" w:hAnsi="仿宋" w:cs="仿宋"/>
          <w:b/>
          <w:sz w:val="32"/>
        </w:rPr>
        <w:t>十一、经营支出：</w:t>
      </w:r>
      <w:r>
        <w:rPr>
          <w:rFonts w:ascii="仿宋" w:eastAsia="仿宋" w:hAnsi="仿宋" w:cs="仿宋"/>
          <w:sz w:val="32"/>
        </w:rPr>
        <w:t xml:space="preserve">指事业单位在专业业务活动及其辅助活动之外开展非独立核算经营活动发生的支出。 </w:t>
      </w:r>
    </w:p>
    <w:p w:rsidR="00DB29BB" w:rsidRDefault="007E189D">
      <w:pPr>
        <w:ind w:firstLine="643"/>
        <w:jc w:val="left"/>
        <w:rPr>
          <w:rFonts w:ascii="仿宋" w:eastAsia="仿宋" w:hAnsi="仿宋" w:cs="仿宋"/>
          <w:sz w:val="32"/>
        </w:rPr>
      </w:pPr>
      <w:r>
        <w:rPr>
          <w:rFonts w:ascii="仿宋" w:eastAsia="仿宋" w:hAnsi="仿宋" w:cs="仿宋"/>
          <w:b/>
          <w:sz w:val="32"/>
        </w:rPr>
        <w:t>十二、“三公”经费：</w:t>
      </w:r>
      <w:r>
        <w:rPr>
          <w:rFonts w:ascii="仿宋" w:eastAsia="仿宋" w:hAnsi="仿宋" w:cs="仿宋"/>
          <w:sz w:val="32"/>
        </w:rPr>
        <w:t>纳入中央财政预决算管理的“三公”经费，是指中央部门用财政拨款安排的因公出国（境）费、公务用车购置及运行费和公务接待费。其中，因公出国（境）费反映单位公务出国（境）的国际旅费、国外城市间交通费、住宿费、伙食费、培训费、公杂费等支出；公务用</w:t>
      </w:r>
      <w:r>
        <w:rPr>
          <w:rFonts w:ascii="仿宋" w:eastAsia="仿宋" w:hAnsi="仿宋" w:cs="仿宋"/>
          <w:sz w:val="32"/>
        </w:rPr>
        <w:lastRenderedPageBreak/>
        <w:t xml:space="preserve">车购置及运行费反映单位公务用车车辆购置支出（含车辆购置税）及租用费、燃料费、维修费、过路过桥费、保险费、安全奖励费用等支出；公务接待费反映单位按规定开支的各类公务接待（含外宾接待）支出。 </w:t>
      </w:r>
    </w:p>
    <w:p w:rsidR="00DB29BB" w:rsidRDefault="007E189D">
      <w:pPr>
        <w:ind w:firstLine="643"/>
        <w:jc w:val="left"/>
        <w:rPr>
          <w:rFonts w:ascii="仿宋" w:eastAsia="仿宋" w:hAnsi="仿宋" w:cs="仿宋"/>
          <w:sz w:val="32"/>
        </w:rPr>
      </w:pPr>
      <w:r>
        <w:rPr>
          <w:rFonts w:ascii="仿宋" w:eastAsia="仿宋" w:hAnsi="仿宋" w:cs="仿宋"/>
          <w:b/>
          <w:sz w:val="32"/>
        </w:rPr>
        <w:t>十三、机关运行经费：</w:t>
      </w:r>
      <w:r>
        <w:rPr>
          <w:rFonts w:ascii="仿宋" w:eastAsia="仿宋" w:hAnsi="仿宋" w:cs="仿宋"/>
          <w:sz w:val="32"/>
        </w:rPr>
        <w:t>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DB29BB" w:rsidRDefault="00DB29BB">
      <w:pPr>
        <w:pStyle w:val="1"/>
      </w:pPr>
    </w:p>
    <w:p w:rsidR="00DB29BB" w:rsidRDefault="007E189D">
      <w:pPr>
        <w:pStyle w:val="Default"/>
        <w:jc w:val="both"/>
        <w:outlineLvl w:val="0"/>
        <w:rPr>
          <w:sz w:val="44"/>
          <w:szCs w:val="44"/>
        </w:rPr>
      </w:pPr>
      <w:r>
        <w:rPr>
          <w:rFonts w:hint="eastAsia"/>
          <w:sz w:val="44"/>
          <w:szCs w:val="44"/>
        </w:rPr>
        <w:t>第五部分 附件</w:t>
      </w:r>
    </w:p>
    <w:p w:rsidR="00DB29BB" w:rsidRDefault="007E189D">
      <w:pPr>
        <w:keepNext/>
        <w:keepLines/>
        <w:ind w:firstLine="640"/>
        <w:rPr>
          <w:rFonts w:ascii="仿宋" w:eastAsia="仿宋" w:hAnsi="仿宋"/>
          <w:b/>
          <w:sz w:val="32"/>
          <w:highlight w:val="white"/>
        </w:rPr>
      </w:pPr>
      <w:r>
        <w:rPr>
          <w:rFonts w:ascii="仿宋" w:eastAsia="仿宋" w:hAnsi="仿宋" w:hint="eastAsia"/>
          <w:sz w:val="32"/>
          <w:highlight w:val="white"/>
        </w:rPr>
        <w:t>2019年度中共益阳市资阳区委组织部决算公开表格</w:t>
      </w:r>
    </w:p>
    <w:p w:rsidR="00DB29BB" w:rsidRDefault="00DB29BB">
      <w:pPr>
        <w:widowControl/>
        <w:jc w:val="left"/>
        <w:rPr>
          <w:rFonts w:ascii="黑体" w:eastAsia="黑体" w:cs="黑体"/>
          <w:color w:val="000000"/>
          <w:kern w:val="0"/>
          <w:sz w:val="70"/>
          <w:szCs w:val="70"/>
        </w:rPr>
      </w:pPr>
    </w:p>
    <w:p w:rsidR="00DB29BB" w:rsidRDefault="00DB29BB">
      <w:pPr>
        <w:pStyle w:val="Default"/>
        <w:rPr>
          <w:sz w:val="44"/>
          <w:szCs w:val="44"/>
        </w:rPr>
      </w:pPr>
    </w:p>
    <w:p w:rsidR="00DB29BB" w:rsidRDefault="00DB29BB"/>
    <w:sectPr w:rsidR="00DB29BB" w:rsidSect="00DB29B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056E" w:rsidRDefault="0013056E" w:rsidP="00EB6D36">
      <w:r>
        <w:separator/>
      </w:r>
    </w:p>
  </w:endnote>
  <w:endnote w:type="continuationSeparator" w:id="1">
    <w:p w:rsidR="0013056E" w:rsidRDefault="0013056E" w:rsidP="00EB6D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056E" w:rsidRDefault="0013056E" w:rsidP="00EB6D36">
      <w:r>
        <w:separator/>
      </w:r>
    </w:p>
  </w:footnote>
  <w:footnote w:type="continuationSeparator" w:id="1">
    <w:p w:rsidR="0013056E" w:rsidRDefault="0013056E" w:rsidP="00EB6D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D3FF76"/>
    <w:multiLevelType w:val="singleLevel"/>
    <w:tmpl w:val="83D3FF76"/>
    <w:lvl w:ilvl="0">
      <w:start w:val="2"/>
      <w:numFmt w:val="chineseCounting"/>
      <w:suff w:val="space"/>
      <w:lvlText w:val="第%1部分"/>
      <w:lvlJc w:val="left"/>
      <w:rPr>
        <w:rFonts w:hint="eastAsia"/>
      </w:rPr>
    </w:lvl>
  </w:abstractNum>
  <w:abstractNum w:abstractNumId="1">
    <w:nsid w:val="FDEF3585"/>
    <w:multiLevelType w:val="singleLevel"/>
    <w:tmpl w:val="FDEF3585"/>
    <w:lvl w:ilvl="0">
      <w:start w:val="5"/>
      <w:numFmt w:val="chineseCounting"/>
      <w:suff w:val="nothing"/>
      <w:lvlText w:val="%1、"/>
      <w:lvlJc w:val="left"/>
      <w:rPr>
        <w:rFonts w:hint="eastAsia"/>
      </w:rPr>
    </w:lvl>
  </w:abstractNum>
  <w:abstractNum w:abstractNumId="2">
    <w:nsid w:val="373518C1"/>
    <w:multiLevelType w:val="multilevel"/>
    <w:tmpl w:val="373518C1"/>
    <w:lvl w:ilvl="0">
      <w:start w:val="1"/>
      <w:numFmt w:val="none"/>
      <w:lvlText w:val="一、"/>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noPunctuationKerning/>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F6E1C2B"/>
    <w:rsid w:val="0001146C"/>
    <w:rsid w:val="00016201"/>
    <w:rsid w:val="0004241B"/>
    <w:rsid w:val="00087BD6"/>
    <w:rsid w:val="0013056E"/>
    <w:rsid w:val="00167D33"/>
    <w:rsid w:val="00221727"/>
    <w:rsid w:val="00251EE5"/>
    <w:rsid w:val="002527ED"/>
    <w:rsid w:val="002E2477"/>
    <w:rsid w:val="0032178C"/>
    <w:rsid w:val="00324C76"/>
    <w:rsid w:val="003430CD"/>
    <w:rsid w:val="003462E3"/>
    <w:rsid w:val="003E4C94"/>
    <w:rsid w:val="00471A77"/>
    <w:rsid w:val="0047415D"/>
    <w:rsid w:val="00497019"/>
    <w:rsid w:val="004A4780"/>
    <w:rsid w:val="005A0D18"/>
    <w:rsid w:val="005B5760"/>
    <w:rsid w:val="005C38B4"/>
    <w:rsid w:val="005C7290"/>
    <w:rsid w:val="00603117"/>
    <w:rsid w:val="00610C4A"/>
    <w:rsid w:val="00646594"/>
    <w:rsid w:val="006B44F7"/>
    <w:rsid w:val="006B6AA7"/>
    <w:rsid w:val="006C3B3D"/>
    <w:rsid w:val="006E75D2"/>
    <w:rsid w:val="006F3F5D"/>
    <w:rsid w:val="007555EB"/>
    <w:rsid w:val="007E189D"/>
    <w:rsid w:val="00803DFE"/>
    <w:rsid w:val="008546AE"/>
    <w:rsid w:val="008548DC"/>
    <w:rsid w:val="008A6742"/>
    <w:rsid w:val="009B2DDC"/>
    <w:rsid w:val="00A51E54"/>
    <w:rsid w:val="00A6153D"/>
    <w:rsid w:val="00A83ECE"/>
    <w:rsid w:val="00B7175D"/>
    <w:rsid w:val="00BA3A62"/>
    <w:rsid w:val="00BB1A25"/>
    <w:rsid w:val="00C92574"/>
    <w:rsid w:val="00CB6F79"/>
    <w:rsid w:val="00D20865"/>
    <w:rsid w:val="00DB29BB"/>
    <w:rsid w:val="00DD50E4"/>
    <w:rsid w:val="00E443CD"/>
    <w:rsid w:val="00E9085D"/>
    <w:rsid w:val="00EB6D36"/>
    <w:rsid w:val="00F4610A"/>
    <w:rsid w:val="00F83D3D"/>
    <w:rsid w:val="00F83D6A"/>
    <w:rsid w:val="00F94873"/>
    <w:rsid w:val="01F504F5"/>
    <w:rsid w:val="020B0F71"/>
    <w:rsid w:val="036C7934"/>
    <w:rsid w:val="036E123C"/>
    <w:rsid w:val="04325329"/>
    <w:rsid w:val="048D6AC0"/>
    <w:rsid w:val="04B97B69"/>
    <w:rsid w:val="04F233F6"/>
    <w:rsid w:val="05D53D97"/>
    <w:rsid w:val="05DC08F6"/>
    <w:rsid w:val="08864F04"/>
    <w:rsid w:val="0AEB5794"/>
    <w:rsid w:val="0AF41168"/>
    <w:rsid w:val="0B8328E1"/>
    <w:rsid w:val="0D137CB2"/>
    <w:rsid w:val="0E3926E6"/>
    <w:rsid w:val="0F2C7136"/>
    <w:rsid w:val="0F2D0C51"/>
    <w:rsid w:val="0F6D0C66"/>
    <w:rsid w:val="0F6E1C2B"/>
    <w:rsid w:val="0FC11960"/>
    <w:rsid w:val="0FC3117E"/>
    <w:rsid w:val="10BC305D"/>
    <w:rsid w:val="10CD2486"/>
    <w:rsid w:val="12293FAC"/>
    <w:rsid w:val="151C1C0E"/>
    <w:rsid w:val="17C30507"/>
    <w:rsid w:val="180342EE"/>
    <w:rsid w:val="18113AE1"/>
    <w:rsid w:val="18797178"/>
    <w:rsid w:val="1A2814E2"/>
    <w:rsid w:val="1A8F087E"/>
    <w:rsid w:val="1BA06302"/>
    <w:rsid w:val="1D7B0AEC"/>
    <w:rsid w:val="1F275829"/>
    <w:rsid w:val="1F4B4FEA"/>
    <w:rsid w:val="1FC51FF3"/>
    <w:rsid w:val="206D6EE3"/>
    <w:rsid w:val="2183217B"/>
    <w:rsid w:val="21945D8A"/>
    <w:rsid w:val="224075EB"/>
    <w:rsid w:val="224801E0"/>
    <w:rsid w:val="26100E27"/>
    <w:rsid w:val="27373FE5"/>
    <w:rsid w:val="291102C8"/>
    <w:rsid w:val="2A48539F"/>
    <w:rsid w:val="2D9527BF"/>
    <w:rsid w:val="301410FF"/>
    <w:rsid w:val="314E6B79"/>
    <w:rsid w:val="36313B69"/>
    <w:rsid w:val="377149E8"/>
    <w:rsid w:val="3A410DBE"/>
    <w:rsid w:val="3A804E10"/>
    <w:rsid w:val="3CF507C5"/>
    <w:rsid w:val="3D405636"/>
    <w:rsid w:val="3E345A8A"/>
    <w:rsid w:val="3EF30568"/>
    <w:rsid w:val="3F0B5D2C"/>
    <w:rsid w:val="40CB5A23"/>
    <w:rsid w:val="415356CE"/>
    <w:rsid w:val="42590CFC"/>
    <w:rsid w:val="43231B44"/>
    <w:rsid w:val="44DD109A"/>
    <w:rsid w:val="467738A1"/>
    <w:rsid w:val="47922311"/>
    <w:rsid w:val="485B2502"/>
    <w:rsid w:val="49100321"/>
    <w:rsid w:val="493D3D84"/>
    <w:rsid w:val="4AF60448"/>
    <w:rsid w:val="4B137F5C"/>
    <w:rsid w:val="4D412E47"/>
    <w:rsid w:val="4D540793"/>
    <w:rsid w:val="4DDB7358"/>
    <w:rsid w:val="4E4E44B9"/>
    <w:rsid w:val="4F4506A3"/>
    <w:rsid w:val="4F784BC7"/>
    <w:rsid w:val="51194F31"/>
    <w:rsid w:val="51B23C3C"/>
    <w:rsid w:val="520837F0"/>
    <w:rsid w:val="53860956"/>
    <w:rsid w:val="53E57D50"/>
    <w:rsid w:val="54810B08"/>
    <w:rsid w:val="55A071CD"/>
    <w:rsid w:val="565E50AE"/>
    <w:rsid w:val="575E4402"/>
    <w:rsid w:val="596F0A94"/>
    <w:rsid w:val="5AD401D8"/>
    <w:rsid w:val="5AE11096"/>
    <w:rsid w:val="5BDF60FD"/>
    <w:rsid w:val="5C6D0031"/>
    <w:rsid w:val="5D202D1C"/>
    <w:rsid w:val="5D754171"/>
    <w:rsid w:val="5E97559A"/>
    <w:rsid w:val="5F020277"/>
    <w:rsid w:val="60AF579A"/>
    <w:rsid w:val="62A919E4"/>
    <w:rsid w:val="63A135BD"/>
    <w:rsid w:val="64A03CA1"/>
    <w:rsid w:val="64B14F27"/>
    <w:rsid w:val="64CC5EB1"/>
    <w:rsid w:val="65EE2625"/>
    <w:rsid w:val="67DC035D"/>
    <w:rsid w:val="67FD47E4"/>
    <w:rsid w:val="68A240DD"/>
    <w:rsid w:val="69717344"/>
    <w:rsid w:val="6B7C19E7"/>
    <w:rsid w:val="6BB2092E"/>
    <w:rsid w:val="6E927E4C"/>
    <w:rsid w:val="6FCC4177"/>
    <w:rsid w:val="724E762E"/>
    <w:rsid w:val="735B3503"/>
    <w:rsid w:val="73F62051"/>
    <w:rsid w:val="740E0853"/>
    <w:rsid w:val="749261B6"/>
    <w:rsid w:val="752E06DE"/>
    <w:rsid w:val="75461258"/>
    <w:rsid w:val="7547670E"/>
    <w:rsid w:val="75D15FA0"/>
    <w:rsid w:val="777256FA"/>
    <w:rsid w:val="77931FE8"/>
    <w:rsid w:val="793A7117"/>
    <w:rsid w:val="7D592046"/>
    <w:rsid w:val="7D88230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qFormat="1"/>
    <w:lsdException w:name="header" w:uiPriority="99" w:unhideWhenUsed="1" w:qFormat="1"/>
    <w:lsdException w:name="footer" w:uiPriority="99" w:unhideWhenUsed="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Plain Text"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DB29BB"/>
    <w:pPr>
      <w:widowControl w:val="0"/>
      <w:jc w:val="both"/>
    </w:pPr>
    <w:rPr>
      <w:rFonts w:asciiTheme="minorHAnsi" w:eastAsiaTheme="minorEastAsia" w:hAnsiTheme="minorHAnsi" w:cstheme="minorBidi"/>
      <w:kern w:val="2"/>
      <w:sz w:val="21"/>
      <w:szCs w:val="22"/>
    </w:rPr>
  </w:style>
  <w:style w:type="paragraph" w:styleId="10">
    <w:name w:val="heading 1"/>
    <w:basedOn w:val="a"/>
    <w:next w:val="a"/>
    <w:qFormat/>
    <w:rsid w:val="00DB29BB"/>
    <w:pPr>
      <w:keepNext/>
      <w:keepLines/>
      <w:outlineLvl w:val="0"/>
    </w:pPr>
    <w:rPr>
      <w:rFonts w:eastAsia="黑体"/>
      <w:b/>
      <w:kern w:val="44"/>
      <w:sz w:val="32"/>
    </w:rPr>
  </w:style>
  <w:style w:type="paragraph" w:styleId="2">
    <w:name w:val="heading 2"/>
    <w:basedOn w:val="a"/>
    <w:next w:val="a"/>
    <w:semiHidden/>
    <w:unhideWhenUsed/>
    <w:qFormat/>
    <w:rsid w:val="00DB29BB"/>
    <w:pPr>
      <w:keepNext/>
      <w:keepLines/>
      <w:ind w:firstLineChars="200" w:firstLine="880"/>
      <w:outlineLvl w:val="1"/>
    </w:pPr>
    <w:rPr>
      <w:rFonts w:ascii="Arial" w:eastAsia="黑体" w:hAnsi="Arial"/>
    </w:rPr>
  </w:style>
  <w:style w:type="paragraph" w:styleId="3">
    <w:name w:val="heading 3"/>
    <w:basedOn w:val="a"/>
    <w:next w:val="a"/>
    <w:semiHidden/>
    <w:unhideWhenUsed/>
    <w:qFormat/>
    <w:rsid w:val="00DB29BB"/>
    <w:pPr>
      <w:keepNext/>
      <w:keepLines/>
      <w:ind w:firstLineChars="200" w:firstLine="880"/>
      <w:outlineLvl w:val="2"/>
    </w:pPr>
    <w:rPr>
      <w:rFonts w:eastAsia="黑体"/>
    </w:rPr>
  </w:style>
  <w:style w:type="paragraph" w:styleId="4">
    <w:name w:val="heading 4"/>
    <w:basedOn w:val="a"/>
    <w:next w:val="a"/>
    <w:semiHidden/>
    <w:unhideWhenUsed/>
    <w:qFormat/>
    <w:rsid w:val="00DB29BB"/>
    <w:pPr>
      <w:keepNext/>
      <w:keepLines/>
      <w:outlineLvl w:val="3"/>
    </w:pPr>
    <w:rPr>
      <w:rFonts w:ascii="Arial" w:eastAsia="黑体" w:hAnsi="Arial"/>
    </w:rPr>
  </w:style>
  <w:style w:type="paragraph" w:styleId="5">
    <w:name w:val="heading 5"/>
    <w:basedOn w:val="a"/>
    <w:next w:val="a"/>
    <w:semiHidden/>
    <w:unhideWhenUsed/>
    <w:qFormat/>
    <w:rsid w:val="00DB29BB"/>
    <w:pPr>
      <w:keepNext/>
      <w:keepLines/>
      <w:outlineLvl w:val="4"/>
    </w:pPr>
    <w:rPr>
      <w:b/>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qFormat/>
    <w:rsid w:val="00DB29BB"/>
  </w:style>
  <w:style w:type="paragraph" w:styleId="a3">
    <w:name w:val="Plain Text"/>
    <w:basedOn w:val="a"/>
    <w:qFormat/>
    <w:rsid w:val="00DB29BB"/>
    <w:rPr>
      <w:rFonts w:ascii="宋体" w:hAnsi="Courier New" w:cs="Courier New"/>
      <w:szCs w:val="21"/>
    </w:rPr>
  </w:style>
  <w:style w:type="paragraph" w:styleId="a4">
    <w:name w:val="footer"/>
    <w:basedOn w:val="a"/>
    <w:uiPriority w:val="99"/>
    <w:unhideWhenUsed/>
    <w:rsid w:val="00DB29BB"/>
    <w:pPr>
      <w:tabs>
        <w:tab w:val="center" w:pos="4153"/>
        <w:tab w:val="right" w:pos="8306"/>
      </w:tabs>
      <w:snapToGrid w:val="0"/>
      <w:jc w:val="left"/>
    </w:pPr>
    <w:rPr>
      <w:rFonts w:hint="eastAsia"/>
      <w:sz w:val="18"/>
    </w:rPr>
  </w:style>
  <w:style w:type="paragraph" w:styleId="a5">
    <w:name w:val="header"/>
    <w:basedOn w:val="a"/>
    <w:uiPriority w:val="99"/>
    <w:unhideWhenUsed/>
    <w:qFormat/>
    <w:rsid w:val="00DB29BB"/>
    <w:pPr>
      <w:pBdr>
        <w:bottom w:val="single" w:sz="6" w:space="1" w:color="auto"/>
      </w:pBdr>
      <w:tabs>
        <w:tab w:val="center" w:pos="4153"/>
        <w:tab w:val="right" w:pos="8306"/>
      </w:tabs>
      <w:snapToGrid w:val="0"/>
      <w:jc w:val="center"/>
    </w:pPr>
    <w:rPr>
      <w:rFonts w:hint="eastAsia"/>
      <w:sz w:val="18"/>
    </w:rPr>
  </w:style>
  <w:style w:type="paragraph" w:customStyle="1" w:styleId="Default">
    <w:name w:val="Default"/>
    <w:qFormat/>
    <w:rsid w:val="00DB29BB"/>
    <w:pPr>
      <w:widowControl w:val="0"/>
      <w:autoSpaceDE w:val="0"/>
      <w:autoSpaceDN w:val="0"/>
      <w:adjustRightInd w:val="0"/>
    </w:pPr>
    <w:rPr>
      <w:rFonts w:ascii="黑体" w:eastAsia="黑体" w:hAnsiTheme="minorHAnsi" w:cs="黑体"/>
      <w:color w:val="000000"/>
      <w:sz w:val="24"/>
      <w:szCs w:val="24"/>
    </w:rPr>
  </w:style>
  <w:style w:type="paragraph" w:styleId="a6">
    <w:name w:val="List Paragraph"/>
    <w:basedOn w:val="a"/>
    <w:uiPriority w:val="34"/>
    <w:qFormat/>
    <w:rsid w:val="00DB29BB"/>
    <w:pPr>
      <w:ind w:firstLineChars="200" w:firstLine="420"/>
    </w:pPr>
  </w:style>
  <w:style w:type="character" w:customStyle="1" w:styleId="aa1">
    <w:name w:val="aa1"/>
    <w:basedOn w:val="a0"/>
    <w:qFormat/>
    <w:rsid w:val="00DB29BB"/>
  </w:style>
</w:styles>
</file>

<file path=word/webSettings.xml><?xml version="1.0" encoding="utf-8"?>
<w:webSettings xmlns:r="http://schemas.openxmlformats.org/officeDocument/2006/relationships" xmlns:w="http://schemas.openxmlformats.org/wordprocessingml/2006/main">
  <w:divs>
    <w:div w:id="1319382517">
      <w:bodyDiv w:val="1"/>
      <w:marLeft w:val="0"/>
      <w:marRight w:val="0"/>
      <w:marTop w:val="0"/>
      <w:marBottom w:val="0"/>
      <w:divBdr>
        <w:top w:val="none" w:sz="0" w:space="0" w:color="auto"/>
        <w:left w:val="none" w:sz="0" w:space="0" w:color="auto"/>
        <w:bottom w:val="none" w:sz="0" w:space="0" w:color="auto"/>
        <w:right w:val="none" w:sz="0" w:space="0" w:color="auto"/>
      </w:divBdr>
    </w:div>
    <w:div w:id="16945752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726</Words>
  <Characters>4142</Characters>
  <Application>Microsoft Office Word</Application>
  <DocSecurity>0</DocSecurity>
  <Lines>34</Lines>
  <Paragraphs>9</Paragraphs>
  <ScaleCrop>false</ScaleCrop>
  <Company/>
  <LinksUpToDate>false</LinksUpToDate>
  <CharactersWithSpaces>4859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瓜老東童鞋</dc:creator>
  <cp:lastModifiedBy>lgj</cp:lastModifiedBy>
  <cp:revision>3</cp:revision>
  <dcterms:created xsi:type="dcterms:W3CDTF">2021-06-22T09:08:00Z</dcterms:created>
  <dcterms:modified xsi:type="dcterms:W3CDTF">2021-06-22T09:09:00Z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