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A7" w:rsidRDefault="00D22298">
      <w:pPr>
        <w:spacing w:line="540" w:lineRule="exact"/>
        <w:jc w:val="center"/>
        <w:rPr>
          <w:rFonts w:ascii="方正小标宋简体" w:eastAsia="方正小标宋简体" w:hAnsi="新宋体" w:cs="Times New Roman"/>
          <w:sz w:val="44"/>
          <w:szCs w:val="44"/>
        </w:rPr>
      </w:pPr>
      <w:r>
        <w:rPr>
          <w:rFonts w:ascii="方正小标宋简体" w:eastAsia="方正小标宋简体" w:hAnsi="新宋体" w:cs="Times New Roman" w:hint="eastAsia"/>
          <w:sz w:val="44"/>
          <w:szCs w:val="44"/>
        </w:rPr>
        <w:t>益阳市资阳区政府债务情况说明</w:t>
      </w:r>
    </w:p>
    <w:p w:rsidR="008446A7" w:rsidRDefault="00D2229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资阳区财政局</w:t>
      </w:r>
    </w:p>
    <w:p w:rsidR="008446A7" w:rsidRDefault="00D2229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（2020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日）</w:t>
      </w:r>
    </w:p>
    <w:p w:rsidR="008446A7" w:rsidRDefault="008446A7">
      <w:pPr>
        <w:jc w:val="center"/>
      </w:pPr>
    </w:p>
    <w:p w:rsidR="008446A7" w:rsidRDefault="008446A7">
      <w:pPr>
        <w:jc w:val="center"/>
      </w:pPr>
    </w:p>
    <w:p w:rsidR="008446A7" w:rsidRDefault="00D22298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仿宋_GB2312" w:cs="仿宋_GB2312"/>
          <w:bCs/>
          <w:sz w:val="32"/>
          <w:szCs w:val="32"/>
        </w:rPr>
      </w:pPr>
      <w:r>
        <w:rPr>
          <w:rFonts w:ascii="黑体" w:eastAsia="黑体" w:hAnsi="仿宋_GB2312" w:cs="仿宋_GB2312" w:hint="eastAsia"/>
          <w:bCs/>
          <w:sz w:val="32"/>
          <w:szCs w:val="32"/>
        </w:rPr>
        <w:t>政府债务基本情况</w:t>
      </w:r>
    </w:p>
    <w:p w:rsidR="008446A7" w:rsidRDefault="00D22298">
      <w:pPr>
        <w:spacing w:line="500" w:lineRule="exact"/>
        <w:ind w:firstLineChars="200" w:firstLine="643"/>
        <w:outlineLvl w:val="0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（一）2019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年余额情况</w:t>
      </w:r>
    </w:p>
    <w:p w:rsidR="008446A7" w:rsidRDefault="00D22298" w:rsidP="008446A7">
      <w:pPr>
        <w:pStyle w:val="a3"/>
        <w:ind w:firstLine="640"/>
        <w:jc w:val="left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年底，全区政府债务余额</w:t>
      </w:r>
      <w:r w:rsidRPr="00D22298">
        <w:rPr>
          <w:rFonts w:ascii="仿宋_GB2312" w:eastAsia="仿宋_GB2312" w:hAnsi="仿宋_GB2312" w:cs="仿宋_GB2312"/>
          <w:sz w:val="32"/>
          <w:szCs w:val="32"/>
        </w:rPr>
        <w:t>23.01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亿元（一般债务</w:t>
      </w:r>
      <w:r w:rsidRPr="00D22298">
        <w:rPr>
          <w:rFonts w:ascii="仿宋_GB2312" w:eastAsia="仿宋_GB2312" w:hAnsi="仿宋_GB2312" w:cs="仿宋_GB2312"/>
          <w:sz w:val="32"/>
          <w:szCs w:val="32"/>
        </w:rPr>
        <w:t>19.78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亿元，专项债务</w:t>
      </w:r>
      <w:r w:rsidRPr="00D22298">
        <w:rPr>
          <w:rFonts w:ascii="仿宋_GB2312" w:eastAsia="仿宋_GB2312" w:hAnsi="仿宋_GB2312" w:cs="仿宋_GB2312"/>
          <w:sz w:val="32"/>
          <w:szCs w:val="32"/>
        </w:rPr>
        <w:t>3.23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亿元）。</w:t>
      </w:r>
      <w:bookmarkStart w:id="0" w:name="_GoBack"/>
      <w:bookmarkEnd w:id="0"/>
    </w:p>
    <w:p w:rsidR="008446A7" w:rsidRDefault="00D22298">
      <w:pPr>
        <w:spacing w:line="500" w:lineRule="exact"/>
        <w:ind w:firstLineChars="200" w:firstLine="643"/>
        <w:outlineLvl w:val="0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（二）2020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年变动情况</w:t>
      </w:r>
    </w:p>
    <w:p w:rsidR="008446A7" w:rsidRDefault="00D22298" w:rsidP="008446A7">
      <w:pPr>
        <w:pStyle w:val="a3"/>
        <w:ind w:firstLine="640"/>
        <w:jc w:val="left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年新增政府债务</w:t>
      </w:r>
      <w:r w:rsidRPr="00D22298">
        <w:rPr>
          <w:rFonts w:ascii="仿宋_GB2312" w:eastAsia="仿宋_GB2312" w:hAnsi="仿宋_GB2312" w:cs="仿宋_GB2312"/>
          <w:sz w:val="32"/>
          <w:szCs w:val="32"/>
        </w:rPr>
        <w:t>4.73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亿元（一般债务0.61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亿元，专项债务4.12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亿元）。</w:t>
      </w:r>
    </w:p>
    <w:p w:rsidR="008446A7" w:rsidRDefault="00D22298">
      <w:pPr>
        <w:spacing w:line="500" w:lineRule="exact"/>
        <w:ind w:firstLineChars="200" w:firstLine="643"/>
        <w:outlineLvl w:val="0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（三）2020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年余额情况</w:t>
      </w:r>
    </w:p>
    <w:p w:rsidR="008446A7" w:rsidRDefault="00D22298" w:rsidP="008446A7">
      <w:pPr>
        <w:pStyle w:val="a3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年底，全区政府债务余额</w:t>
      </w:r>
      <w:r w:rsidRPr="00D22298">
        <w:rPr>
          <w:rFonts w:ascii="仿宋_GB2312" w:eastAsia="仿宋_GB2312" w:hAnsi="仿宋_GB2312" w:cs="仿宋_GB2312"/>
          <w:sz w:val="32"/>
          <w:szCs w:val="32"/>
        </w:rPr>
        <w:t>27.74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亿元（一般债务余额</w:t>
      </w:r>
      <w:r w:rsidRPr="00D22298">
        <w:rPr>
          <w:rFonts w:ascii="仿宋_GB2312" w:eastAsia="仿宋_GB2312" w:hAnsi="仿宋_GB2312" w:cs="仿宋_GB2312"/>
          <w:sz w:val="32"/>
          <w:szCs w:val="32"/>
        </w:rPr>
        <w:t>20.39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亿元，专项债务余额</w:t>
      </w:r>
      <w:r w:rsidRPr="00D22298">
        <w:rPr>
          <w:rFonts w:ascii="仿宋_GB2312" w:eastAsia="仿宋_GB2312" w:hAnsi="仿宋_GB2312" w:cs="仿宋_GB2312"/>
          <w:sz w:val="32"/>
          <w:szCs w:val="32"/>
        </w:rPr>
        <w:t>7.35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亿元）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</w:p>
    <w:p w:rsidR="008446A7" w:rsidRDefault="008446A7">
      <w:pPr>
        <w:pStyle w:val="a3"/>
        <w:ind w:left="420" w:firstLineChars="0" w:firstLine="0"/>
        <w:jc w:val="left"/>
      </w:pPr>
    </w:p>
    <w:p w:rsidR="008446A7" w:rsidRDefault="008446A7">
      <w:pPr>
        <w:jc w:val="left"/>
      </w:pPr>
    </w:p>
    <w:sectPr w:rsidR="008446A7" w:rsidSect="00844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D7BED"/>
    <w:multiLevelType w:val="multilevel"/>
    <w:tmpl w:val="386D7BED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7CE"/>
    <w:rsid w:val="000F6A4D"/>
    <w:rsid w:val="00136BEF"/>
    <w:rsid w:val="008446A7"/>
    <w:rsid w:val="008A46FE"/>
    <w:rsid w:val="00A277CE"/>
    <w:rsid w:val="00D22298"/>
    <w:rsid w:val="1A4C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6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2</cp:revision>
  <dcterms:created xsi:type="dcterms:W3CDTF">2020-01-14T02:03:00Z</dcterms:created>
  <dcterms:modified xsi:type="dcterms:W3CDTF">2021-01-14T07:33:00Z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