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77" w:rsidRDefault="00B65577">
      <w:pPr>
        <w:pStyle w:val="Default"/>
        <w:jc w:val="center"/>
        <w:rPr>
          <w:sz w:val="84"/>
          <w:szCs w:val="84"/>
        </w:rPr>
      </w:pPr>
    </w:p>
    <w:p w:rsidR="00B65577" w:rsidRDefault="00B65577">
      <w:pPr>
        <w:pStyle w:val="Default"/>
        <w:jc w:val="center"/>
        <w:rPr>
          <w:sz w:val="84"/>
          <w:szCs w:val="84"/>
        </w:rPr>
      </w:pPr>
    </w:p>
    <w:p w:rsidR="00B65577" w:rsidRDefault="00B65577">
      <w:pPr>
        <w:pStyle w:val="Default"/>
        <w:jc w:val="center"/>
        <w:rPr>
          <w:sz w:val="84"/>
          <w:szCs w:val="84"/>
        </w:rPr>
      </w:pPr>
    </w:p>
    <w:p w:rsidR="00B65577" w:rsidRDefault="00B65577">
      <w:pPr>
        <w:pStyle w:val="Default"/>
        <w:jc w:val="center"/>
        <w:rPr>
          <w:sz w:val="84"/>
          <w:szCs w:val="84"/>
        </w:rPr>
      </w:pPr>
    </w:p>
    <w:p w:rsidR="00B65577" w:rsidRDefault="00D61CC5">
      <w:pPr>
        <w:pStyle w:val="Default"/>
        <w:jc w:val="center"/>
        <w:rPr>
          <w:sz w:val="84"/>
          <w:szCs w:val="84"/>
        </w:rPr>
      </w:pPr>
      <w:r>
        <w:rPr>
          <w:rFonts w:hint="eastAsia"/>
          <w:sz w:val="84"/>
          <w:szCs w:val="84"/>
        </w:rPr>
        <w:t>2019</w:t>
      </w:r>
      <w:r>
        <w:rPr>
          <w:rFonts w:hint="eastAsia"/>
          <w:sz w:val="84"/>
          <w:szCs w:val="84"/>
        </w:rPr>
        <w:t>年度</w:t>
      </w:r>
    </w:p>
    <w:p w:rsidR="00B65577" w:rsidRDefault="00D61CC5">
      <w:pPr>
        <w:pStyle w:val="Default"/>
        <w:jc w:val="center"/>
        <w:rPr>
          <w:sz w:val="84"/>
          <w:szCs w:val="84"/>
        </w:rPr>
      </w:pPr>
      <w:r>
        <w:rPr>
          <w:rFonts w:hint="eastAsia"/>
          <w:sz w:val="84"/>
          <w:szCs w:val="84"/>
        </w:rPr>
        <w:t>益阳市资阳区科学</w:t>
      </w:r>
    </w:p>
    <w:p w:rsidR="00B65577" w:rsidRDefault="00D61CC5">
      <w:pPr>
        <w:pStyle w:val="Default"/>
        <w:jc w:val="center"/>
        <w:rPr>
          <w:sz w:val="84"/>
          <w:szCs w:val="84"/>
        </w:rPr>
      </w:pPr>
      <w:r>
        <w:rPr>
          <w:rFonts w:hint="eastAsia"/>
          <w:sz w:val="84"/>
          <w:szCs w:val="84"/>
        </w:rPr>
        <w:t>技术协会部门决算</w:t>
      </w:r>
    </w:p>
    <w:p w:rsidR="00B65577" w:rsidRDefault="00B65577">
      <w:pPr>
        <w:pStyle w:val="Default"/>
        <w:jc w:val="center"/>
        <w:rPr>
          <w:sz w:val="56"/>
          <w:szCs w:val="56"/>
        </w:rPr>
      </w:pPr>
    </w:p>
    <w:p w:rsidR="00B65577" w:rsidRDefault="00B65577">
      <w:pPr>
        <w:pStyle w:val="Default"/>
        <w:jc w:val="center"/>
        <w:rPr>
          <w:sz w:val="56"/>
          <w:szCs w:val="56"/>
        </w:rPr>
      </w:pPr>
    </w:p>
    <w:p w:rsidR="00B65577" w:rsidRDefault="00B65577">
      <w:pPr>
        <w:pStyle w:val="Default"/>
        <w:jc w:val="center"/>
        <w:rPr>
          <w:sz w:val="56"/>
          <w:szCs w:val="56"/>
        </w:rPr>
      </w:pPr>
    </w:p>
    <w:p w:rsidR="00B65577" w:rsidRDefault="00B65577">
      <w:pPr>
        <w:pStyle w:val="Default"/>
        <w:jc w:val="center"/>
        <w:rPr>
          <w:sz w:val="56"/>
          <w:szCs w:val="56"/>
        </w:rPr>
      </w:pPr>
    </w:p>
    <w:p w:rsidR="00B65577" w:rsidRDefault="00B65577">
      <w:pPr>
        <w:pStyle w:val="Default"/>
        <w:jc w:val="center"/>
        <w:rPr>
          <w:sz w:val="56"/>
          <w:szCs w:val="56"/>
        </w:rPr>
      </w:pPr>
    </w:p>
    <w:p w:rsidR="00B65577" w:rsidRDefault="00B65577">
      <w:pPr>
        <w:pStyle w:val="Default"/>
        <w:spacing w:line="520" w:lineRule="exact"/>
        <w:jc w:val="center"/>
        <w:rPr>
          <w:sz w:val="56"/>
          <w:szCs w:val="56"/>
        </w:rPr>
      </w:pPr>
    </w:p>
    <w:p w:rsidR="00B65577" w:rsidRDefault="00D61CC5">
      <w:pPr>
        <w:pStyle w:val="Default"/>
        <w:spacing w:line="520" w:lineRule="exact"/>
        <w:jc w:val="center"/>
        <w:rPr>
          <w:sz w:val="56"/>
          <w:szCs w:val="56"/>
        </w:rPr>
      </w:pPr>
      <w:r>
        <w:rPr>
          <w:rFonts w:hint="eastAsia"/>
          <w:sz w:val="56"/>
          <w:szCs w:val="56"/>
        </w:rPr>
        <w:lastRenderedPageBreak/>
        <w:t>目录</w:t>
      </w:r>
    </w:p>
    <w:p w:rsidR="00B65577" w:rsidRDefault="00D61CC5">
      <w:pPr>
        <w:pStyle w:val="Default"/>
        <w:spacing w:line="52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rPr>
        <w:t xml:space="preserve"> </w:t>
      </w:r>
      <w:r>
        <w:rPr>
          <w:rFonts w:hint="eastAsia"/>
          <w:b/>
          <w:sz w:val="28"/>
          <w:szCs w:val="28"/>
        </w:rPr>
        <w:t>益阳市资阳区科学技术协会概况</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B65577" w:rsidRDefault="00D61CC5">
      <w:pPr>
        <w:pStyle w:val="Default"/>
        <w:spacing w:line="52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hint="eastAsia"/>
          <w:b/>
          <w:sz w:val="28"/>
          <w:szCs w:val="28"/>
        </w:rPr>
        <w:t xml:space="preserve"> </w:t>
      </w:r>
      <w:r>
        <w:rPr>
          <w:rFonts w:hAnsi="仿宋_GB2312"/>
          <w:b/>
          <w:sz w:val="28"/>
          <w:szCs w:val="28"/>
        </w:rPr>
        <w:t>2019</w:t>
      </w:r>
      <w:r>
        <w:rPr>
          <w:rFonts w:hAnsi="仿宋_GB2312" w:hint="eastAsia"/>
          <w:b/>
          <w:sz w:val="28"/>
          <w:szCs w:val="28"/>
        </w:rPr>
        <w:t>年度部门决算表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B65577" w:rsidRDefault="00D61CC5">
      <w:pPr>
        <w:pStyle w:val="Default"/>
        <w:spacing w:line="52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hint="eastAsia"/>
          <w:b/>
          <w:sz w:val="28"/>
          <w:szCs w:val="28"/>
        </w:rPr>
        <w:t xml:space="preserve"> </w:t>
      </w:r>
      <w:r>
        <w:rPr>
          <w:rFonts w:hAnsi="仿宋_GB2312"/>
          <w:b/>
          <w:sz w:val="28"/>
          <w:szCs w:val="28"/>
        </w:rPr>
        <w:t>2019</w:t>
      </w:r>
      <w:r>
        <w:rPr>
          <w:rFonts w:hAnsi="仿宋_GB2312" w:hint="eastAsia"/>
          <w:b/>
          <w:sz w:val="28"/>
          <w:szCs w:val="28"/>
        </w:rPr>
        <w:t>年度部门决算情况说明</w:t>
      </w:r>
    </w:p>
    <w:p w:rsidR="00B65577" w:rsidRDefault="00D61CC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65577" w:rsidRDefault="00D61CC5">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B65577" w:rsidRDefault="00D61CC5">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B65577" w:rsidRDefault="00D61CC5">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B65577" w:rsidRDefault="00D61CC5">
      <w:pPr>
        <w:spacing w:line="520" w:lineRule="exact"/>
        <w:jc w:val="left"/>
        <w:outlineLvl w:val="0"/>
        <w:rPr>
          <w:sz w:val="72"/>
          <w:szCs w:val="72"/>
        </w:rPr>
      </w:pPr>
      <w:r>
        <w:rPr>
          <w:rFonts w:ascii="黑体" w:eastAsia="黑体" w:hAnsi="黑体" w:cs="黑体"/>
          <w:b/>
          <w:color w:val="000000"/>
          <w:kern w:val="0"/>
          <w:sz w:val="28"/>
          <w:szCs w:val="28"/>
        </w:rPr>
        <w:t>第五部分附件</w:t>
      </w:r>
    </w:p>
    <w:p w:rsidR="00B65577" w:rsidRDefault="00D61CC5">
      <w:pPr>
        <w:pStyle w:val="Default"/>
        <w:outlineLvl w:val="0"/>
        <w:rPr>
          <w:sz w:val="44"/>
          <w:szCs w:val="44"/>
        </w:rPr>
      </w:pPr>
      <w:r>
        <w:rPr>
          <w:rFonts w:hint="eastAsia"/>
          <w:sz w:val="44"/>
          <w:szCs w:val="44"/>
        </w:rPr>
        <w:lastRenderedPageBreak/>
        <w:t>第一部分</w:t>
      </w:r>
      <w:r>
        <w:rPr>
          <w:rFonts w:hint="eastAsia"/>
          <w:sz w:val="44"/>
          <w:szCs w:val="44"/>
        </w:rPr>
        <w:t xml:space="preserve"> </w:t>
      </w:r>
      <w:r>
        <w:rPr>
          <w:rFonts w:hint="eastAsia"/>
          <w:sz w:val="44"/>
          <w:szCs w:val="44"/>
        </w:rPr>
        <w:t>益阳市资阳区科学技术协会概况</w:t>
      </w:r>
    </w:p>
    <w:p w:rsidR="00B65577" w:rsidRDefault="00D61CC5">
      <w:pPr>
        <w:ind w:firstLineChars="200" w:firstLine="640"/>
        <w:jc w:val="left"/>
        <w:outlineLvl w:val="1"/>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部门职责</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（一）密切联系科学技术工作者，宣传党的路线、方针、政策，反映科学技术工作者的建议、意见和诉求，维护科学技术工作者的合法权益。</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（二）开展学术交流，活跃学术思想，倡导学术民主，优化学术环境，促进学科发展，推动创新体系建设。</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（三）组织科学技术工作者开展科技创新，参与科学论证和咨询服务，加快科学技术成果转化应用，助力创新发展，为增强企业自主创新能力作贡献。</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（四）弘扬科学精神，普及科学知识，推广先进技术，开展科学教育活动，传播科学思想和科学方法，捍卫科学尊严，提高全区人民科学素质。</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（五）推动科学道德建设和学风建设，宣传优秀科学技术工作者，培育科学文化，践行社会主义核心价值观。</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（六）组织科学技术工作者参与我区科学技术规划、布局、政策、制度的咨询制定和政府事务的政治协商、科学决策、民主监督工作。</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（七）注重激发青少年科技兴趣，发现、培养杰出青年科学人才和创新团队，表彰奖励优秀科学技术工作者，举荐科学技术人才。</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t>（八）开展科学技术交流活动，促进科学技术合作，为科学技术人才来资阳创新创业提供服务。</w:t>
      </w:r>
    </w:p>
    <w:p w:rsidR="00B65577" w:rsidRDefault="00D61CC5">
      <w:pPr>
        <w:spacing w:line="590" w:lineRule="exact"/>
        <w:ind w:firstLineChars="200" w:firstLine="640"/>
        <w:jc w:val="left"/>
        <w:rPr>
          <w:rFonts w:asciiTheme="minorEastAsia" w:hAnsiTheme="minorEastAsia" w:cs="仿宋_GB2312"/>
          <w:sz w:val="32"/>
          <w:szCs w:val="32"/>
        </w:rPr>
      </w:pPr>
      <w:r>
        <w:rPr>
          <w:rFonts w:asciiTheme="minorEastAsia" w:hAnsiTheme="minorEastAsia" w:cs="仿宋_GB2312" w:hint="eastAsia"/>
          <w:sz w:val="32"/>
          <w:szCs w:val="32"/>
        </w:rPr>
        <w:lastRenderedPageBreak/>
        <w:t>（九）兴办符合中国科学技术协会宗旨的社会公益性事业。</w:t>
      </w:r>
    </w:p>
    <w:p w:rsidR="00B65577" w:rsidRDefault="00D61CC5">
      <w:pPr>
        <w:ind w:firstLineChars="200" w:firstLine="640"/>
        <w:jc w:val="left"/>
        <w:rPr>
          <w:rFonts w:asciiTheme="minorEastAsia" w:hAnsiTheme="minorEastAsia"/>
          <w:sz w:val="28"/>
          <w:szCs w:val="32"/>
        </w:rPr>
      </w:pPr>
      <w:r>
        <w:rPr>
          <w:rFonts w:asciiTheme="minorEastAsia" w:hAnsiTheme="minorEastAsia" w:cs="仿宋_GB2312" w:hint="eastAsia"/>
          <w:sz w:val="32"/>
          <w:szCs w:val="32"/>
        </w:rPr>
        <w:t>（十）完成区委、区政府交办的其他任务。</w:t>
      </w:r>
    </w:p>
    <w:p w:rsidR="00B65577" w:rsidRDefault="00D61CC5">
      <w:pPr>
        <w:widowControl/>
        <w:spacing w:line="600" w:lineRule="exact"/>
        <w:ind w:firstLineChars="200" w:firstLine="640"/>
        <w:outlineLvl w:val="1"/>
        <w:rPr>
          <w:rFonts w:ascii="黑体" w:eastAsia="黑体" w:hAnsi="黑体"/>
          <w:bCs/>
          <w:kern w:val="0"/>
          <w:sz w:val="32"/>
          <w:szCs w:val="32"/>
        </w:rPr>
      </w:pPr>
      <w:r>
        <w:rPr>
          <w:rFonts w:ascii="黑体" w:eastAsia="黑体" w:hAnsi="黑体" w:hint="eastAsia"/>
          <w:bCs/>
          <w:kern w:val="0"/>
          <w:sz w:val="32"/>
          <w:szCs w:val="32"/>
        </w:rPr>
        <w:t>二、机构设置</w:t>
      </w:r>
    </w:p>
    <w:p w:rsidR="00B65577" w:rsidRDefault="00D61CC5">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一）内设机构设置。益阳市资阳区科学技术协会内设机构包括综合股（办公室、科普部、学会部）。负责文电、会务、档案、财务、资产管理、信息宣传和政工人事、机构编制工作；承担党建、意识形态、精准扶贫、绩效考核、党风廉政建设、文明创建、综合治理、立项争资、政务公开等工作。负责制定和实施全区科普工作规划；组织开展科普宣传、农村实用技术培训、新技术新品种推广应用、科技示范等；制定并组织实施全区学会工作规划</w:t>
      </w:r>
      <w:r>
        <w:rPr>
          <w:rFonts w:asciiTheme="minorEastAsia" w:hAnsiTheme="minorEastAsia" w:hint="eastAsia"/>
          <w:bCs/>
          <w:kern w:val="0"/>
          <w:sz w:val="32"/>
          <w:szCs w:val="32"/>
        </w:rPr>
        <w:t>,</w:t>
      </w:r>
      <w:r>
        <w:rPr>
          <w:rFonts w:asciiTheme="minorEastAsia" w:hAnsiTheme="minorEastAsia" w:hint="eastAsia"/>
          <w:bCs/>
          <w:kern w:val="0"/>
          <w:sz w:val="32"/>
          <w:szCs w:val="32"/>
        </w:rPr>
        <w:t>开展学术交流、自然科学优秀学术成果初评、技术咨询服务和科技人员教育培训</w:t>
      </w:r>
      <w:r>
        <w:rPr>
          <w:rFonts w:asciiTheme="minorEastAsia" w:hAnsiTheme="minorEastAsia" w:hint="eastAsia"/>
          <w:bCs/>
          <w:kern w:val="0"/>
          <w:sz w:val="32"/>
          <w:szCs w:val="32"/>
        </w:rPr>
        <w:t>,</w:t>
      </w:r>
      <w:r>
        <w:rPr>
          <w:rFonts w:asciiTheme="minorEastAsia" w:hAnsiTheme="minorEastAsia" w:hint="eastAsia"/>
          <w:bCs/>
          <w:kern w:val="0"/>
          <w:sz w:val="32"/>
          <w:szCs w:val="32"/>
        </w:rPr>
        <w:t>举荐优秀科技人才。</w:t>
      </w:r>
    </w:p>
    <w:p w:rsidR="00B65577" w:rsidRDefault="00D61CC5">
      <w:pPr>
        <w:widowControl/>
        <w:spacing w:line="60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（二）决</w:t>
      </w:r>
      <w:r>
        <w:rPr>
          <w:rFonts w:asciiTheme="minorEastAsia" w:hAnsiTheme="minorEastAsia" w:hint="eastAsia"/>
          <w:bCs/>
          <w:kern w:val="0"/>
          <w:sz w:val="32"/>
          <w:szCs w:val="32"/>
        </w:rPr>
        <w:t>算单位构成。益阳市资阳区科学技术协会</w:t>
      </w:r>
      <w:r>
        <w:rPr>
          <w:rFonts w:asciiTheme="minorEastAsia" w:hAnsiTheme="minorEastAsia"/>
          <w:bCs/>
          <w:kern w:val="0"/>
          <w:sz w:val="32"/>
          <w:szCs w:val="32"/>
        </w:rPr>
        <w:t>2019</w:t>
      </w:r>
      <w:r>
        <w:rPr>
          <w:rFonts w:asciiTheme="minorEastAsia" w:hAnsiTheme="minorEastAsia" w:hint="eastAsia"/>
          <w:bCs/>
          <w:kern w:val="0"/>
          <w:sz w:val="32"/>
          <w:szCs w:val="32"/>
        </w:rPr>
        <w:t>年部门决算汇总公开单位构成包括益阳市资阳区科学技术协会本级。</w:t>
      </w:r>
    </w:p>
    <w:p w:rsidR="00B65577" w:rsidRDefault="00B65577">
      <w:pPr>
        <w:widowControl/>
        <w:spacing w:line="600" w:lineRule="exact"/>
        <w:ind w:firstLineChars="200" w:firstLine="640"/>
        <w:rPr>
          <w:rFonts w:asciiTheme="minorEastAsia" w:hAnsiTheme="minorEastAsia"/>
          <w:bCs/>
          <w:kern w:val="0"/>
          <w:sz w:val="32"/>
          <w:szCs w:val="32"/>
        </w:rPr>
      </w:pPr>
    </w:p>
    <w:p w:rsidR="00B65577" w:rsidRDefault="00D61CC5">
      <w:pPr>
        <w:pStyle w:val="Default"/>
        <w:numPr>
          <w:ilvl w:val="0"/>
          <w:numId w:val="1"/>
        </w:numPr>
        <w:outlineLvl w:val="0"/>
        <w:rPr>
          <w:sz w:val="44"/>
          <w:szCs w:val="44"/>
        </w:rPr>
      </w:pPr>
      <w:r>
        <w:rPr>
          <w:rFonts w:hint="eastAsia"/>
          <w:sz w:val="44"/>
          <w:szCs w:val="44"/>
        </w:rPr>
        <w:t>部门决算表（见附表）</w:t>
      </w:r>
    </w:p>
    <w:p w:rsidR="00B65577" w:rsidRDefault="00B65577">
      <w:pPr>
        <w:pStyle w:val="Default"/>
        <w:rPr>
          <w:sz w:val="44"/>
          <w:szCs w:val="44"/>
        </w:rPr>
      </w:pPr>
    </w:p>
    <w:p w:rsidR="00B65577" w:rsidRDefault="00D61CC5">
      <w:pPr>
        <w:pStyle w:val="Default"/>
        <w:jc w:val="both"/>
        <w:outlineLvl w:val="0"/>
        <w:rPr>
          <w:sz w:val="48"/>
          <w:szCs w:val="48"/>
        </w:rPr>
      </w:pPr>
      <w:r>
        <w:rPr>
          <w:rFonts w:hint="eastAsia"/>
          <w:sz w:val="48"/>
          <w:szCs w:val="48"/>
        </w:rPr>
        <w:t>第三部分</w:t>
      </w:r>
      <w:r>
        <w:rPr>
          <w:rFonts w:hint="eastAsia"/>
          <w:sz w:val="48"/>
          <w:szCs w:val="48"/>
        </w:rPr>
        <w:t xml:space="preserve"> </w:t>
      </w:r>
      <w:r>
        <w:rPr>
          <w:sz w:val="48"/>
          <w:szCs w:val="48"/>
        </w:rPr>
        <w:t>2019</w:t>
      </w:r>
      <w:r>
        <w:rPr>
          <w:rFonts w:hint="eastAsia"/>
          <w:sz w:val="48"/>
          <w:szCs w:val="48"/>
        </w:rPr>
        <w:t>年度部门决算情况说明</w:t>
      </w:r>
    </w:p>
    <w:p w:rsidR="00B65577" w:rsidRDefault="00D61CC5">
      <w:pPr>
        <w:pStyle w:val="Default"/>
        <w:ind w:firstLineChars="196" w:firstLine="630"/>
        <w:outlineLvl w:val="1"/>
        <w:rPr>
          <w:rFonts w:hAnsi="黑体"/>
          <w:b/>
          <w:sz w:val="32"/>
          <w:szCs w:val="32"/>
        </w:rPr>
      </w:pPr>
      <w:r>
        <w:rPr>
          <w:rFonts w:hAnsi="黑体" w:hint="eastAsia"/>
          <w:b/>
          <w:sz w:val="32"/>
          <w:szCs w:val="32"/>
        </w:rPr>
        <w:t>一、收入支出决算总体情况说明</w:t>
      </w:r>
    </w:p>
    <w:p w:rsidR="00B65577" w:rsidRDefault="00D61CC5">
      <w:pPr>
        <w:pStyle w:val="Default"/>
        <w:ind w:firstLineChars="200" w:firstLine="640"/>
        <w:rPr>
          <w:rFonts w:asciiTheme="minorEastAsia" w:eastAsiaTheme="minorEastAsia" w:hAnsiTheme="minorEastAsia"/>
          <w:sz w:val="32"/>
          <w:szCs w:val="32"/>
          <w:highlight w:val="yellow"/>
        </w:rPr>
      </w:pPr>
      <w:r w:rsidRPr="00670A92">
        <w:rPr>
          <w:rFonts w:asciiTheme="minorEastAsia" w:eastAsiaTheme="minorEastAsia" w:hAnsiTheme="minorEastAsia" w:hint="eastAsia"/>
          <w:sz w:val="32"/>
          <w:szCs w:val="32"/>
        </w:rPr>
        <w:t xml:space="preserve">2019 </w:t>
      </w:r>
      <w:r w:rsidRPr="00670A92">
        <w:rPr>
          <w:rFonts w:asciiTheme="minorEastAsia" w:eastAsiaTheme="minorEastAsia" w:hAnsiTheme="minorEastAsia" w:hint="eastAsia"/>
          <w:sz w:val="32"/>
          <w:szCs w:val="32"/>
        </w:rPr>
        <w:t>年度收、支总计</w:t>
      </w:r>
      <w:r w:rsidR="008B7269" w:rsidRPr="00670A92">
        <w:rPr>
          <w:rFonts w:asciiTheme="minorEastAsia" w:eastAsiaTheme="minorEastAsia" w:hAnsiTheme="minorEastAsia" w:hint="eastAsia"/>
          <w:sz w:val="32"/>
          <w:szCs w:val="32"/>
        </w:rPr>
        <w:t>125.9</w:t>
      </w:r>
      <w:r w:rsidRPr="00670A92">
        <w:rPr>
          <w:rFonts w:asciiTheme="minorEastAsia" w:eastAsiaTheme="minorEastAsia" w:hAnsiTheme="minorEastAsia" w:hint="eastAsia"/>
          <w:sz w:val="32"/>
          <w:szCs w:val="32"/>
        </w:rPr>
        <w:t>万元。与</w:t>
      </w:r>
      <w:r w:rsidRPr="00670A92">
        <w:rPr>
          <w:rFonts w:asciiTheme="minorEastAsia" w:eastAsiaTheme="minorEastAsia" w:hAnsiTheme="minorEastAsia" w:hint="eastAsia"/>
          <w:sz w:val="32"/>
          <w:szCs w:val="32"/>
        </w:rPr>
        <w:t>2018</w:t>
      </w:r>
      <w:r w:rsidRPr="00670A92">
        <w:rPr>
          <w:rFonts w:asciiTheme="minorEastAsia" w:eastAsiaTheme="minorEastAsia" w:hAnsiTheme="minorEastAsia" w:hint="eastAsia"/>
          <w:sz w:val="32"/>
          <w:szCs w:val="32"/>
        </w:rPr>
        <w:t>年相比，</w:t>
      </w:r>
      <w:r w:rsidR="008B7269" w:rsidRPr="00670A92">
        <w:rPr>
          <w:rFonts w:asciiTheme="minorEastAsia" w:eastAsiaTheme="minorEastAsia" w:hAnsiTheme="minorEastAsia" w:hint="eastAsia"/>
          <w:sz w:val="32"/>
          <w:szCs w:val="32"/>
        </w:rPr>
        <w:t>减少</w:t>
      </w:r>
      <w:r w:rsidR="008B7269" w:rsidRPr="00670A92">
        <w:rPr>
          <w:rFonts w:asciiTheme="minorEastAsia" w:eastAsiaTheme="minorEastAsia" w:hAnsiTheme="minorEastAsia" w:hint="eastAsia"/>
          <w:sz w:val="32"/>
          <w:szCs w:val="32"/>
        </w:rPr>
        <w:lastRenderedPageBreak/>
        <w:t>1.47</w:t>
      </w:r>
      <w:r w:rsidRPr="00670A92">
        <w:rPr>
          <w:rFonts w:asciiTheme="minorEastAsia" w:eastAsiaTheme="minorEastAsia" w:hAnsiTheme="minorEastAsia" w:hint="eastAsia"/>
          <w:sz w:val="32"/>
          <w:szCs w:val="32"/>
        </w:rPr>
        <w:t>万元，</w:t>
      </w:r>
      <w:r w:rsidR="008B7269" w:rsidRPr="00670A92">
        <w:rPr>
          <w:rFonts w:asciiTheme="minorEastAsia" w:eastAsiaTheme="minorEastAsia" w:hAnsiTheme="minorEastAsia" w:hint="eastAsia"/>
          <w:sz w:val="32"/>
          <w:szCs w:val="32"/>
        </w:rPr>
        <w:t>减少1.15</w:t>
      </w:r>
      <w:r w:rsidRPr="00670A92">
        <w:rPr>
          <w:rFonts w:asciiTheme="minorEastAsia" w:eastAsiaTheme="minorEastAsia" w:hAnsiTheme="minorEastAsia" w:hint="eastAsia"/>
          <w:sz w:val="32"/>
          <w:szCs w:val="32"/>
        </w:rPr>
        <w:t>%</w:t>
      </w:r>
      <w:r w:rsidRPr="00670A92">
        <w:rPr>
          <w:rFonts w:asciiTheme="minorEastAsia" w:eastAsiaTheme="minorEastAsia" w:hAnsiTheme="minorEastAsia" w:hint="eastAsia"/>
          <w:sz w:val="32"/>
          <w:szCs w:val="32"/>
        </w:rPr>
        <w:t>，主要是</w:t>
      </w:r>
      <w:r w:rsidR="002144EA">
        <w:rPr>
          <w:rFonts w:asciiTheme="minorEastAsia" w:eastAsiaTheme="minorEastAsia" w:hAnsiTheme="minorEastAsia" w:hint="eastAsia"/>
          <w:sz w:val="32"/>
          <w:szCs w:val="32"/>
        </w:rPr>
        <w:t>因为</w:t>
      </w:r>
      <w:r w:rsidR="0069107F">
        <w:rPr>
          <w:rFonts w:asciiTheme="minorEastAsia" w:eastAsiaTheme="minorEastAsia" w:hAnsiTheme="minorEastAsia" w:hint="eastAsia"/>
          <w:sz w:val="32"/>
          <w:szCs w:val="32"/>
        </w:rPr>
        <w:t>一般公共服务支出、</w:t>
      </w:r>
      <w:r w:rsidR="008B7269" w:rsidRPr="00670A92">
        <w:rPr>
          <w:rFonts w:asciiTheme="minorEastAsia" w:eastAsiaTheme="minorEastAsia" w:hAnsiTheme="minorEastAsia" w:hint="eastAsia"/>
          <w:sz w:val="32"/>
          <w:szCs w:val="32"/>
        </w:rPr>
        <w:t>其他收入和结转结余减少。</w:t>
      </w:r>
    </w:p>
    <w:p w:rsidR="00B65577" w:rsidRDefault="00D61CC5">
      <w:pPr>
        <w:pStyle w:val="Default"/>
        <w:ind w:firstLineChars="196" w:firstLine="630"/>
        <w:outlineLvl w:val="1"/>
        <w:rPr>
          <w:rFonts w:hAnsi="黑体"/>
          <w:b/>
          <w:sz w:val="32"/>
          <w:szCs w:val="32"/>
        </w:rPr>
      </w:pPr>
      <w:r>
        <w:rPr>
          <w:rFonts w:hAnsi="黑体" w:hint="eastAsia"/>
          <w:b/>
          <w:sz w:val="32"/>
          <w:szCs w:val="32"/>
        </w:rPr>
        <w:t>二、收入决算情况说明</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108.35</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99.29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91.64%</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9.06</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8.36%</w:t>
      </w:r>
      <w:r>
        <w:rPr>
          <w:rFonts w:asciiTheme="minorEastAsia" w:eastAsiaTheme="minorEastAsia" w:hAnsiTheme="minorEastAsia" w:hint="eastAsia"/>
          <w:sz w:val="32"/>
          <w:szCs w:val="32"/>
        </w:rPr>
        <w:t>。</w:t>
      </w:r>
    </w:p>
    <w:p w:rsidR="00B65577" w:rsidRDefault="00D61CC5">
      <w:pPr>
        <w:pStyle w:val="Default"/>
        <w:ind w:firstLineChars="196" w:firstLine="630"/>
        <w:outlineLvl w:val="1"/>
        <w:rPr>
          <w:rFonts w:hAnsi="黑体"/>
          <w:b/>
          <w:sz w:val="32"/>
          <w:szCs w:val="32"/>
        </w:rPr>
      </w:pPr>
      <w:r>
        <w:rPr>
          <w:rFonts w:hAnsi="黑体" w:hint="eastAsia"/>
          <w:b/>
          <w:sz w:val="32"/>
          <w:szCs w:val="32"/>
        </w:rPr>
        <w:t>三、支出决算情况说明</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114.96</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71.09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61.84%</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43.87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38.16%</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B65577" w:rsidRDefault="00D61CC5">
      <w:pPr>
        <w:pStyle w:val="Default"/>
        <w:ind w:firstLineChars="196" w:firstLine="630"/>
        <w:outlineLvl w:val="1"/>
        <w:rPr>
          <w:rFonts w:hAnsi="黑体"/>
          <w:b/>
          <w:sz w:val="32"/>
          <w:szCs w:val="32"/>
        </w:rPr>
      </w:pPr>
      <w:r>
        <w:rPr>
          <w:rFonts w:hAnsi="黑体" w:hint="eastAsia"/>
          <w:b/>
          <w:sz w:val="32"/>
          <w:szCs w:val="32"/>
        </w:rPr>
        <w:t>四、财政拨款收入支出决算总体情况说明</w:t>
      </w:r>
    </w:p>
    <w:p w:rsidR="00B65577" w:rsidRPr="00BE353E" w:rsidRDefault="00D61CC5" w:rsidP="00C92447">
      <w:pPr>
        <w:pStyle w:val="Default"/>
        <w:ind w:firstLineChars="200" w:firstLine="640"/>
        <w:rPr>
          <w:rFonts w:asciiTheme="minorEastAsia" w:eastAsiaTheme="minorEastAsia" w:hAnsiTheme="minorEastAsia"/>
          <w:sz w:val="32"/>
          <w:szCs w:val="32"/>
        </w:rPr>
      </w:pPr>
      <w:r w:rsidRPr="00BE353E">
        <w:rPr>
          <w:rFonts w:asciiTheme="minorEastAsia" w:eastAsiaTheme="minorEastAsia" w:hAnsiTheme="minorEastAsia" w:hint="eastAsia"/>
          <w:sz w:val="32"/>
          <w:szCs w:val="32"/>
        </w:rPr>
        <w:t>2019</w:t>
      </w:r>
      <w:r w:rsidRPr="00BE353E">
        <w:rPr>
          <w:rFonts w:asciiTheme="minorEastAsia" w:eastAsiaTheme="minorEastAsia" w:hAnsiTheme="minorEastAsia" w:hint="eastAsia"/>
          <w:sz w:val="32"/>
          <w:szCs w:val="32"/>
        </w:rPr>
        <w:t>年度财政拨款收、支总计</w:t>
      </w:r>
      <w:r w:rsidR="000E1150" w:rsidRPr="00BE353E">
        <w:rPr>
          <w:rFonts w:asciiTheme="minorEastAsia" w:eastAsiaTheme="minorEastAsia" w:hAnsiTheme="minorEastAsia" w:hint="eastAsia"/>
          <w:sz w:val="32"/>
          <w:szCs w:val="32"/>
        </w:rPr>
        <w:t>108.83</w:t>
      </w:r>
      <w:r w:rsidRPr="00BE353E">
        <w:rPr>
          <w:rFonts w:asciiTheme="minorEastAsia" w:eastAsiaTheme="minorEastAsia" w:hAnsiTheme="minorEastAsia" w:hint="eastAsia"/>
          <w:sz w:val="32"/>
          <w:szCs w:val="32"/>
        </w:rPr>
        <w:t>万元，与</w:t>
      </w:r>
      <w:r w:rsidRPr="00BE353E">
        <w:rPr>
          <w:rFonts w:asciiTheme="minorEastAsia" w:eastAsiaTheme="minorEastAsia" w:hAnsiTheme="minorEastAsia" w:hint="eastAsia"/>
          <w:sz w:val="32"/>
          <w:szCs w:val="32"/>
        </w:rPr>
        <w:t>2018</w:t>
      </w:r>
      <w:r w:rsidRPr="00BE353E">
        <w:rPr>
          <w:rFonts w:asciiTheme="minorEastAsia" w:eastAsiaTheme="minorEastAsia" w:hAnsiTheme="minorEastAsia" w:hint="eastAsia"/>
          <w:sz w:val="32"/>
          <w:szCs w:val="32"/>
        </w:rPr>
        <w:t>年相比，</w:t>
      </w:r>
      <w:r w:rsidR="000E1150" w:rsidRPr="00BE353E">
        <w:rPr>
          <w:rFonts w:asciiTheme="minorEastAsia" w:eastAsiaTheme="minorEastAsia" w:hAnsiTheme="minorEastAsia" w:hint="eastAsia"/>
          <w:sz w:val="32"/>
          <w:szCs w:val="32"/>
        </w:rPr>
        <w:t>减少5.93</w:t>
      </w:r>
      <w:r w:rsidRPr="00BE353E">
        <w:rPr>
          <w:rFonts w:asciiTheme="minorEastAsia" w:eastAsiaTheme="minorEastAsia" w:hAnsiTheme="minorEastAsia" w:hint="eastAsia"/>
          <w:sz w:val="32"/>
          <w:szCs w:val="32"/>
        </w:rPr>
        <w:t>万元</w:t>
      </w:r>
      <w:r w:rsidRPr="00BE353E">
        <w:rPr>
          <w:rFonts w:asciiTheme="minorEastAsia" w:eastAsiaTheme="minorEastAsia" w:hAnsiTheme="minorEastAsia" w:hint="eastAsia"/>
          <w:sz w:val="32"/>
          <w:szCs w:val="32"/>
        </w:rPr>
        <w:t>,</w:t>
      </w:r>
      <w:r w:rsidR="000E1150" w:rsidRPr="00BE353E">
        <w:rPr>
          <w:rFonts w:asciiTheme="minorEastAsia" w:eastAsiaTheme="minorEastAsia" w:hAnsiTheme="minorEastAsia" w:hint="eastAsia"/>
          <w:sz w:val="32"/>
          <w:szCs w:val="32"/>
        </w:rPr>
        <w:t>减少5.19</w:t>
      </w:r>
      <w:r w:rsidRPr="00BE353E">
        <w:rPr>
          <w:rFonts w:asciiTheme="minorEastAsia" w:eastAsiaTheme="minorEastAsia" w:hAnsiTheme="minorEastAsia" w:hint="eastAsia"/>
          <w:sz w:val="32"/>
          <w:szCs w:val="32"/>
        </w:rPr>
        <w:t>%</w:t>
      </w:r>
      <w:r w:rsidRPr="00BE353E">
        <w:rPr>
          <w:rFonts w:asciiTheme="minorEastAsia" w:eastAsiaTheme="minorEastAsia" w:hAnsiTheme="minorEastAsia" w:hint="eastAsia"/>
          <w:sz w:val="32"/>
          <w:szCs w:val="32"/>
        </w:rPr>
        <w:t>，主要是因为</w:t>
      </w:r>
      <w:r w:rsidR="00145B45">
        <w:rPr>
          <w:rFonts w:asciiTheme="minorEastAsia" w:eastAsiaTheme="minorEastAsia" w:hAnsiTheme="minorEastAsia" w:hint="eastAsia"/>
          <w:sz w:val="32"/>
          <w:szCs w:val="32"/>
        </w:rPr>
        <w:t>年初财政拨款</w:t>
      </w:r>
      <w:r w:rsidR="00B35124" w:rsidRPr="00BE353E">
        <w:rPr>
          <w:rFonts w:asciiTheme="minorEastAsia" w:eastAsiaTheme="minorEastAsia" w:hAnsiTheme="minorEastAsia" w:hint="eastAsia"/>
          <w:sz w:val="32"/>
          <w:szCs w:val="32"/>
        </w:rPr>
        <w:t>结转</w:t>
      </w:r>
      <w:r w:rsidR="00145B45">
        <w:rPr>
          <w:rFonts w:asciiTheme="minorEastAsia" w:eastAsiaTheme="minorEastAsia" w:hAnsiTheme="minorEastAsia" w:hint="eastAsia"/>
          <w:sz w:val="32"/>
          <w:szCs w:val="32"/>
        </w:rPr>
        <w:t>和</w:t>
      </w:r>
      <w:r w:rsidR="00B35124" w:rsidRPr="00BE353E">
        <w:rPr>
          <w:rFonts w:asciiTheme="minorEastAsia" w:eastAsiaTheme="minorEastAsia" w:hAnsiTheme="minorEastAsia" w:hint="eastAsia"/>
          <w:sz w:val="32"/>
          <w:szCs w:val="32"/>
        </w:rPr>
        <w:t>结余减少，一般公共服务支出减少</w:t>
      </w:r>
      <w:r w:rsidR="00BE353E" w:rsidRPr="00BE353E">
        <w:rPr>
          <w:rFonts w:asciiTheme="minorEastAsia" w:eastAsiaTheme="minorEastAsia" w:hAnsiTheme="minorEastAsia" w:hint="eastAsia"/>
          <w:sz w:val="32"/>
          <w:szCs w:val="32"/>
        </w:rPr>
        <w:t>。</w:t>
      </w:r>
    </w:p>
    <w:p w:rsidR="00B65577" w:rsidRDefault="00D61CC5">
      <w:pPr>
        <w:pStyle w:val="Default"/>
        <w:ind w:firstLineChars="196" w:firstLine="630"/>
        <w:outlineLvl w:val="1"/>
        <w:rPr>
          <w:rFonts w:hAnsi="黑体"/>
          <w:b/>
          <w:sz w:val="32"/>
          <w:szCs w:val="32"/>
        </w:rPr>
      </w:pPr>
      <w:r>
        <w:rPr>
          <w:rFonts w:hAnsi="黑体" w:hint="eastAsia"/>
          <w:b/>
          <w:sz w:val="32"/>
          <w:szCs w:val="32"/>
        </w:rPr>
        <w:t>五、一般公共预算财政拨款支出决算情况说明</w:t>
      </w:r>
    </w:p>
    <w:p w:rsidR="00B65577" w:rsidRDefault="00D61CC5">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B65577" w:rsidRDefault="00D61CC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103.99</w:t>
      </w:r>
      <w:r>
        <w:rPr>
          <w:rFonts w:asciiTheme="minorEastAsia" w:eastAsiaTheme="minorEastAsia" w:hAnsiTheme="minorEastAsia" w:hint="eastAsia"/>
          <w:sz w:val="32"/>
          <w:szCs w:val="32"/>
        </w:rPr>
        <w:t>万元，占本年支出合计的</w:t>
      </w:r>
      <w:r>
        <w:rPr>
          <w:rFonts w:asciiTheme="minorEastAsia" w:eastAsiaTheme="minorEastAsia" w:hAnsiTheme="minorEastAsia" w:hint="eastAsia"/>
          <w:sz w:val="32"/>
          <w:szCs w:val="32"/>
        </w:rPr>
        <w:t>90.46%</w:t>
      </w:r>
      <w:r>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2018</w:t>
      </w:r>
      <w:r>
        <w:rPr>
          <w:rFonts w:asciiTheme="minorEastAsia" w:eastAsiaTheme="minorEastAsia" w:hAnsiTheme="minorEastAsia" w:hint="eastAsia"/>
          <w:sz w:val="32"/>
          <w:szCs w:val="32"/>
        </w:rPr>
        <w:t>年相比，财政拨款支出减少</w:t>
      </w:r>
      <w:r>
        <w:rPr>
          <w:rFonts w:asciiTheme="minorEastAsia" w:eastAsiaTheme="minorEastAsia" w:hAnsiTheme="minorEastAsia" w:hint="eastAsia"/>
          <w:sz w:val="32"/>
          <w:szCs w:val="32"/>
        </w:rPr>
        <w:t>4.57</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4.21%</w:t>
      </w:r>
      <w:r>
        <w:rPr>
          <w:rFonts w:asciiTheme="minorEastAsia" w:eastAsiaTheme="minorEastAsia" w:hAnsiTheme="minorEastAsia" w:hint="eastAsia"/>
          <w:sz w:val="32"/>
          <w:szCs w:val="32"/>
        </w:rPr>
        <w:t>，主要是因为压缩开支，厉行节约。</w:t>
      </w:r>
    </w:p>
    <w:p w:rsidR="00B65577" w:rsidRDefault="00D61CC5">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2019</w:t>
      </w:r>
      <w:r>
        <w:rPr>
          <w:rFonts w:asciiTheme="minorEastAsia" w:eastAsiaTheme="minorEastAsia" w:hAnsiTheme="minorEastAsia" w:hint="eastAsia"/>
          <w:sz w:val="32"/>
          <w:szCs w:val="32"/>
        </w:rPr>
        <w:t>年度财政拨款支出</w:t>
      </w:r>
      <w:r>
        <w:rPr>
          <w:rFonts w:asciiTheme="minorEastAsia" w:eastAsiaTheme="minorEastAsia" w:hAnsiTheme="minorEastAsia" w:hint="eastAsia"/>
          <w:sz w:val="32"/>
          <w:szCs w:val="32"/>
        </w:rPr>
        <w:t>103.99</w:t>
      </w:r>
      <w:r>
        <w:rPr>
          <w:rFonts w:asciiTheme="minorEastAsia" w:eastAsiaTheme="minorEastAsia" w:hAnsiTheme="minorEastAsia" w:hint="eastAsia"/>
          <w:sz w:val="32"/>
          <w:szCs w:val="32"/>
        </w:rPr>
        <w:t>万元，主要用于以下方面：一般公共服务</w:t>
      </w:r>
      <w:r>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73.95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71.11%</w:t>
      </w:r>
      <w:r>
        <w:rPr>
          <w:rFonts w:asciiTheme="minorEastAsia" w:eastAsiaTheme="minorEastAsia" w:hAnsiTheme="minorEastAsia" w:hint="eastAsia"/>
          <w:sz w:val="32"/>
          <w:szCs w:val="32"/>
        </w:rPr>
        <w:t>；科学技术支出</w:t>
      </w:r>
      <w:r>
        <w:rPr>
          <w:rFonts w:asciiTheme="minorEastAsia" w:eastAsiaTheme="minorEastAsia" w:hAnsiTheme="minorEastAsia" w:hint="eastAsia"/>
          <w:sz w:val="32"/>
          <w:szCs w:val="32"/>
        </w:rPr>
        <w:t>14.75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14.18%</w:t>
      </w:r>
      <w:r>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5.25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5.05%</w:t>
      </w:r>
      <w:r>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6.89</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6.63%</w:t>
      </w:r>
      <w:r>
        <w:rPr>
          <w:rFonts w:asciiTheme="minorEastAsia" w:eastAsiaTheme="minorEastAsia" w:hAnsiTheme="minorEastAsia" w:hint="eastAsia"/>
          <w:sz w:val="32"/>
          <w:szCs w:val="32"/>
        </w:rPr>
        <w:t>；住房保障支出</w:t>
      </w:r>
      <w:r>
        <w:rPr>
          <w:rFonts w:asciiTheme="minorEastAsia" w:eastAsiaTheme="minorEastAsia" w:hAnsiTheme="minorEastAsia" w:hint="eastAsia"/>
          <w:sz w:val="32"/>
          <w:szCs w:val="32"/>
        </w:rPr>
        <w:t>3.15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3.03%</w:t>
      </w:r>
      <w:r>
        <w:rPr>
          <w:rFonts w:asciiTheme="minorEastAsia" w:eastAsiaTheme="minorEastAsia" w:hAnsiTheme="minorEastAsia" w:hint="eastAsia"/>
          <w:sz w:val="32"/>
          <w:szCs w:val="32"/>
        </w:rPr>
        <w:t>。</w:t>
      </w:r>
    </w:p>
    <w:p w:rsidR="00B65577" w:rsidRDefault="00D61CC5">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B65577" w:rsidRDefault="00D61CC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79.99</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103.99</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130%</w:t>
      </w:r>
      <w:r>
        <w:rPr>
          <w:rFonts w:asciiTheme="minorEastAsia" w:eastAsiaTheme="minorEastAsia" w:hAnsiTheme="minorEastAsia" w:hint="eastAsia"/>
          <w:sz w:val="32"/>
          <w:szCs w:val="32"/>
        </w:rPr>
        <w:t>，主要原因是：机关养老保险、医疗保险等增加，科学普及支出项目增多，如流动科技馆部分费用结算，采购社区科普</w:t>
      </w:r>
      <w:r>
        <w:rPr>
          <w:rFonts w:asciiTheme="minorEastAsia" w:eastAsiaTheme="minorEastAsia" w:hAnsiTheme="minorEastAsia" w:hint="eastAsia"/>
          <w:sz w:val="32"/>
          <w:szCs w:val="32"/>
        </w:rPr>
        <w:t>e</w:t>
      </w:r>
      <w:r>
        <w:rPr>
          <w:rFonts w:asciiTheme="minorEastAsia" w:eastAsiaTheme="minorEastAsia" w:hAnsiTheme="minorEastAsia" w:hint="eastAsia"/>
          <w:sz w:val="32"/>
          <w:szCs w:val="32"/>
        </w:rPr>
        <w:t>站、印制科普宣传资料、下拨科普专项经费支持基层组织发展，追加增</w:t>
      </w:r>
      <w:r>
        <w:rPr>
          <w:rFonts w:asciiTheme="minorEastAsia" w:eastAsiaTheme="minorEastAsia" w:hAnsiTheme="minorEastAsia" w:hint="eastAsia"/>
          <w:sz w:val="32"/>
          <w:szCs w:val="32"/>
        </w:rPr>
        <w:t>人增资经费等。</w:t>
      </w:r>
    </w:p>
    <w:p w:rsidR="00AA43A5" w:rsidRDefault="00AA43A5">
      <w:pPr>
        <w:pStyle w:val="Default"/>
        <w:ind w:firstLineChars="250" w:firstLine="800"/>
        <w:rPr>
          <w:rFonts w:asciiTheme="minorEastAsia" w:eastAsiaTheme="minorEastAsia" w:hAnsiTheme="minorEastAsia" w:hint="eastAsia"/>
          <w:sz w:val="32"/>
          <w:szCs w:val="32"/>
        </w:rPr>
      </w:pPr>
      <w:r w:rsidRPr="00966DAD">
        <w:rPr>
          <w:rFonts w:asciiTheme="minorEastAsia" w:eastAsiaTheme="minorEastAsia" w:hAnsiTheme="minorEastAsia" w:hint="eastAsia"/>
          <w:sz w:val="32"/>
          <w:szCs w:val="32"/>
        </w:rPr>
        <w:t>1、</w:t>
      </w:r>
      <w:r w:rsidR="00966DAD">
        <w:rPr>
          <w:rFonts w:asciiTheme="minorEastAsia" w:eastAsiaTheme="minorEastAsia" w:hAnsiTheme="minorEastAsia" w:hint="eastAsia"/>
          <w:sz w:val="32"/>
          <w:szCs w:val="32"/>
        </w:rPr>
        <w:t>2012901一般公共服务支出（类）群众团体事务（款）行政运行（项）。</w:t>
      </w:r>
    </w:p>
    <w:p w:rsidR="00966DAD" w:rsidRDefault="00966DAD">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年初预算为</w:t>
      </w:r>
      <w:r w:rsidR="00A21135">
        <w:rPr>
          <w:rFonts w:asciiTheme="minorEastAsia" w:eastAsiaTheme="minorEastAsia" w:hAnsiTheme="minorEastAsia" w:hint="eastAsia"/>
          <w:sz w:val="32"/>
          <w:szCs w:val="32"/>
        </w:rPr>
        <w:t>38.06万元，支出决算为36.08万元，完成年初预算的94.8%，决算数小于年初预算数的主要原因是</w:t>
      </w:r>
      <w:r w:rsidR="00F71B43">
        <w:rPr>
          <w:rFonts w:asciiTheme="minorEastAsia" w:eastAsiaTheme="minorEastAsia" w:hAnsiTheme="minorEastAsia" w:hint="eastAsia"/>
          <w:sz w:val="32"/>
          <w:szCs w:val="32"/>
        </w:rPr>
        <w:t>科普横幅宣传栏制作、档案管理</w:t>
      </w:r>
      <w:r w:rsidR="00EA3606">
        <w:rPr>
          <w:rFonts w:asciiTheme="minorEastAsia" w:eastAsiaTheme="minorEastAsia" w:hAnsiTheme="minorEastAsia" w:hint="eastAsia"/>
          <w:sz w:val="32"/>
          <w:szCs w:val="32"/>
        </w:rPr>
        <w:t>等</w:t>
      </w:r>
      <w:r w:rsidR="00723624">
        <w:rPr>
          <w:rFonts w:asciiTheme="minorEastAsia" w:eastAsiaTheme="minorEastAsia" w:hAnsiTheme="minorEastAsia" w:hint="eastAsia"/>
          <w:sz w:val="32"/>
          <w:szCs w:val="32"/>
        </w:rPr>
        <w:t>费用未支付完。</w:t>
      </w:r>
    </w:p>
    <w:p w:rsidR="00745629" w:rsidRDefault="00953B09">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2、</w:t>
      </w:r>
      <w:r w:rsidR="00745629">
        <w:rPr>
          <w:rFonts w:asciiTheme="minorEastAsia" w:eastAsiaTheme="minorEastAsia" w:hAnsiTheme="minorEastAsia" w:hint="eastAsia"/>
          <w:sz w:val="32"/>
          <w:szCs w:val="32"/>
        </w:rPr>
        <w:t>2012902</w:t>
      </w:r>
      <w:r>
        <w:rPr>
          <w:rFonts w:asciiTheme="minorEastAsia" w:eastAsiaTheme="minorEastAsia" w:hAnsiTheme="minorEastAsia" w:hint="eastAsia"/>
          <w:sz w:val="32"/>
          <w:szCs w:val="32"/>
        </w:rPr>
        <w:t>一般公共服务支出（类）群众团体事务（款）一般行政管理事务（项）。</w:t>
      </w:r>
    </w:p>
    <w:p w:rsidR="003A0D0E" w:rsidRDefault="00B01583">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年初预算为32万元，支出决算数为35.87万元，完成年初预算的112.09%，决算数大于年初预算数的主要原因是</w:t>
      </w:r>
      <w:r w:rsidR="003A0D0E">
        <w:rPr>
          <w:rFonts w:asciiTheme="minorEastAsia" w:eastAsiaTheme="minorEastAsia" w:hAnsiTheme="minorEastAsia" w:hint="eastAsia"/>
          <w:sz w:val="32"/>
          <w:szCs w:val="32"/>
        </w:rPr>
        <w:t>科学普及专项支出增加，如流动科技馆部分费用结算，采购社</w:t>
      </w:r>
      <w:r w:rsidR="003A0D0E">
        <w:rPr>
          <w:rFonts w:asciiTheme="minorEastAsia" w:eastAsiaTheme="minorEastAsia" w:hAnsiTheme="minorEastAsia" w:hint="eastAsia"/>
          <w:sz w:val="32"/>
          <w:szCs w:val="32"/>
        </w:rPr>
        <w:lastRenderedPageBreak/>
        <w:t>区科普e站、印制科普宣传资料、下拨科普专项经费支持基层组织发展等。</w:t>
      </w:r>
    </w:p>
    <w:p w:rsidR="00225350" w:rsidRDefault="00225350">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3、2012999一般公共服务支出（类）群众团体事务（款）其他群众团体事务支出（项）</w:t>
      </w:r>
      <w:r w:rsidR="00010C52">
        <w:rPr>
          <w:rFonts w:asciiTheme="minorEastAsia" w:eastAsiaTheme="minorEastAsia" w:hAnsiTheme="minorEastAsia" w:hint="eastAsia"/>
          <w:sz w:val="32"/>
          <w:szCs w:val="32"/>
        </w:rPr>
        <w:t>。</w:t>
      </w:r>
    </w:p>
    <w:p w:rsidR="00010C52" w:rsidRDefault="000D06F2">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年初无此项预算，支出决算数为2万元，决算数大于年初预算数的主要原因是</w:t>
      </w:r>
      <w:r w:rsidR="009C628B">
        <w:rPr>
          <w:rFonts w:asciiTheme="minorEastAsia" w:eastAsiaTheme="minorEastAsia" w:hAnsiTheme="minorEastAsia" w:hint="eastAsia"/>
          <w:sz w:val="32"/>
          <w:szCs w:val="32"/>
        </w:rPr>
        <w:t>办公经费支出。</w:t>
      </w:r>
    </w:p>
    <w:p w:rsidR="000747EA" w:rsidRDefault="000747EA">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4、2060705科学技术支出（类）科学技术普及（款）科技馆站（项）</w:t>
      </w:r>
      <w:r w:rsidR="00DB651F">
        <w:rPr>
          <w:rFonts w:asciiTheme="minorEastAsia" w:eastAsiaTheme="minorEastAsia" w:hAnsiTheme="minorEastAsia" w:hint="eastAsia"/>
          <w:sz w:val="32"/>
          <w:szCs w:val="32"/>
        </w:rPr>
        <w:t>。</w:t>
      </w:r>
    </w:p>
    <w:p w:rsidR="00DB651F" w:rsidRDefault="00DB651F" w:rsidP="00DB651F">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年初无此项预算，支出决算数为14.75万元，决算数大于年初预算数的主要原因是继续支付</w:t>
      </w:r>
      <w:r w:rsidR="00C66FD2">
        <w:rPr>
          <w:rFonts w:asciiTheme="minorEastAsia" w:eastAsiaTheme="minorEastAsia" w:hAnsiTheme="minorEastAsia" w:hint="eastAsia"/>
          <w:sz w:val="32"/>
          <w:szCs w:val="32"/>
        </w:rPr>
        <w:t>2018年未支付完的</w:t>
      </w:r>
      <w:r>
        <w:rPr>
          <w:rFonts w:asciiTheme="minorEastAsia" w:eastAsiaTheme="minorEastAsia" w:hAnsiTheme="minorEastAsia" w:hint="eastAsia"/>
          <w:sz w:val="32"/>
          <w:szCs w:val="32"/>
        </w:rPr>
        <w:t>2018年中国流动科技馆湖南巡展资阳站</w:t>
      </w:r>
      <w:r w:rsidR="006E3D53">
        <w:rPr>
          <w:rFonts w:asciiTheme="minorEastAsia" w:eastAsiaTheme="minorEastAsia" w:hAnsiTheme="minorEastAsia" w:hint="eastAsia"/>
          <w:sz w:val="32"/>
          <w:szCs w:val="32"/>
        </w:rPr>
        <w:t>水电、场地租用及</w:t>
      </w:r>
      <w:r>
        <w:rPr>
          <w:rFonts w:asciiTheme="minorEastAsia" w:eastAsiaTheme="minorEastAsia" w:hAnsiTheme="minorEastAsia" w:hint="eastAsia"/>
          <w:sz w:val="32"/>
          <w:szCs w:val="32"/>
        </w:rPr>
        <w:t>志愿者</w:t>
      </w:r>
      <w:r w:rsidR="006E3D53">
        <w:rPr>
          <w:rFonts w:asciiTheme="minorEastAsia" w:eastAsiaTheme="minorEastAsia" w:hAnsiTheme="minorEastAsia" w:hint="eastAsia"/>
          <w:sz w:val="32"/>
          <w:szCs w:val="32"/>
        </w:rPr>
        <w:t>餐费等</w:t>
      </w:r>
      <w:r>
        <w:rPr>
          <w:rFonts w:asciiTheme="minorEastAsia" w:eastAsiaTheme="minorEastAsia" w:hAnsiTheme="minorEastAsia" w:hint="eastAsia"/>
          <w:sz w:val="32"/>
          <w:szCs w:val="32"/>
        </w:rPr>
        <w:t>。</w:t>
      </w:r>
    </w:p>
    <w:p w:rsidR="00F0528A" w:rsidRDefault="00F0528A" w:rsidP="00DB651F">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5、</w:t>
      </w:r>
      <w:r w:rsidR="002E3F13">
        <w:rPr>
          <w:rFonts w:asciiTheme="minorEastAsia" w:eastAsiaTheme="minorEastAsia" w:hAnsiTheme="minorEastAsia" w:hint="eastAsia"/>
          <w:sz w:val="32"/>
          <w:szCs w:val="32"/>
        </w:rPr>
        <w:t>2080505社会保障和就业支出（类）行政事业单位离退休（款）机关事业单位基本养老保险缴费支出（项）。</w:t>
      </w:r>
    </w:p>
    <w:p w:rsidR="002E3F13" w:rsidRPr="002E3F13" w:rsidRDefault="00A51C4C" w:rsidP="00DB651F">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年初预算为5.25万元，支出决算数为5.25万元，完成年初预算的100%</w:t>
      </w:r>
      <w:r w:rsidR="00A77A07">
        <w:rPr>
          <w:rFonts w:asciiTheme="minorEastAsia" w:eastAsiaTheme="minorEastAsia" w:hAnsiTheme="minorEastAsia" w:hint="eastAsia"/>
          <w:sz w:val="32"/>
          <w:szCs w:val="32"/>
        </w:rPr>
        <w:t>。</w:t>
      </w:r>
    </w:p>
    <w:p w:rsidR="000747EA" w:rsidRDefault="00094CD3">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6、2101101</w:t>
      </w:r>
      <w:r w:rsidR="007B6B34">
        <w:rPr>
          <w:rFonts w:asciiTheme="minorEastAsia" w:eastAsiaTheme="minorEastAsia" w:hAnsiTheme="minorEastAsia" w:hint="eastAsia"/>
          <w:sz w:val="32"/>
          <w:szCs w:val="32"/>
        </w:rPr>
        <w:t>卫生健康支出（类）行政事业单位医疗（款）行政单位医疗（项）。</w:t>
      </w:r>
    </w:p>
    <w:p w:rsidR="007B6B34" w:rsidRPr="002E3F13" w:rsidRDefault="007B6B34" w:rsidP="007B6B34">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年初预算为6.89万元，支出决算数为6.89万元，完成年初预算的100%。</w:t>
      </w:r>
    </w:p>
    <w:p w:rsidR="007B6B34" w:rsidRDefault="007B6B34">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t>7、2210201住房保障支出（类）住房改革支出（款）住房公积金（项）。</w:t>
      </w:r>
    </w:p>
    <w:p w:rsidR="007B6B34" w:rsidRPr="007B6B34" w:rsidRDefault="007B6B34">
      <w:pPr>
        <w:pStyle w:val="Default"/>
        <w:ind w:firstLineChars="250" w:firstLine="800"/>
        <w:rPr>
          <w:rFonts w:asciiTheme="minorEastAsia" w:eastAsiaTheme="minorEastAsia" w:hAnsiTheme="minorEastAsia" w:hint="eastAsia"/>
          <w:sz w:val="32"/>
          <w:szCs w:val="32"/>
        </w:rPr>
      </w:pPr>
      <w:r>
        <w:rPr>
          <w:rFonts w:asciiTheme="minorEastAsia" w:eastAsiaTheme="minorEastAsia" w:hAnsiTheme="minorEastAsia" w:hint="eastAsia"/>
          <w:sz w:val="32"/>
          <w:szCs w:val="32"/>
        </w:rPr>
        <w:lastRenderedPageBreak/>
        <w:t>年初预算为3.15万元，支出决算数为3.15万元，完成年初预算的100%。</w:t>
      </w:r>
    </w:p>
    <w:p w:rsidR="00B65577" w:rsidRDefault="00D61CC5">
      <w:pPr>
        <w:pStyle w:val="Default"/>
        <w:ind w:firstLineChars="196" w:firstLine="630"/>
        <w:outlineLvl w:val="1"/>
        <w:rPr>
          <w:rFonts w:hAnsi="黑体"/>
          <w:b/>
          <w:sz w:val="32"/>
          <w:szCs w:val="32"/>
        </w:rPr>
      </w:pPr>
      <w:r>
        <w:rPr>
          <w:rFonts w:hAnsi="黑体" w:hint="eastAsia"/>
          <w:b/>
          <w:sz w:val="32"/>
          <w:szCs w:val="32"/>
        </w:rPr>
        <w:t>六、一般公共预算财政拨款基本支出决算情况说明</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年度财政拨款基本支出</w:t>
      </w:r>
      <w:r>
        <w:rPr>
          <w:rFonts w:asciiTheme="minorEastAsia" w:eastAsiaTheme="minorEastAsia" w:hAnsiTheme="minorEastAsia" w:hint="eastAsia"/>
          <w:sz w:val="32"/>
          <w:szCs w:val="32"/>
        </w:rPr>
        <w:t>68.12</w:t>
      </w:r>
      <w:r>
        <w:rPr>
          <w:rFonts w:asciiTheme="minorEastAsia" w:eastAsiaTheme="minorEastAsia" w:hAnsiTheme="minorEastAsia" w:hint="eastAsia"/>
          <w:sz w:val="32"/>
          <w:szCs w:val="32"/>
        </w:rPr>
        <w:t>万元，其中：人员经费</w:t>
      </w:r>
      <w:r>
        <w:rPr>
          <w:rFonts w:asciiTheme="minorEastAsia" w:eastAsiaTheme="minorEastAsia" w:hAnsiTheme="minorEastAsia" w:hint="eastAsia"/>
          <w:sz w:val="32"/>
          <w:szCs w:val="32"/>
        </w:rPr>
        <w:t>52.45</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77%,</w:t>
      </w:r>
      <w:r>
        <w:rPr>
          <w:rFonts w:asciiTheme="minorEastAsia" w:eastAsiaTheme="minorEastAsia" w:hAnsiTheme="minorEastAsia" w:hint="eastAsia"/>
          <w:sz w:val="32"/>
          <w:szCs w:val="32"/>
        </w:rPr>
        <w:t>主要包括基本工资、津贴补贴、奖金、伙食补助费、机关事业单位基本养老保险缴费、公务员医疗补助缴费、住房公积金、其他社会</w:t>
      </w:r>
      <w:r>
        <w:rPr>
          <w:rFonts w:asciiTheme="minorEastAsia" w:eastAsiaTheme="minorEastAsia" w:hAnsiTheme="minorEastAsia" w:hint="eastAsia"/>
          <w:sz w:val="32"/>
          <w:szCs w:val="32"/>
        </w:rPr>
        <w:t>保障缴费等；公用经费</w:t>
      </w:r>
      <w:r>
        <w:rPr>
          <w:rFonts w:asciiTheme="minorEastAsia" w:eastAsiaTheme="minorEastAsia" w:hAnsiTheme="minorEastAsia" w:hint="eastAsia"/>
          <w:sz w:val="32"/>
          <w:szCs w:val="32"/>
        </w:rPr>
        <w:t>15.67</w:t>
      </w:r>
      <w:r>
        <w:rPr>
          <w:rFonts w:asciiTheme="minorEastAsia" w:eastAsiaTheme="minorEastAsia" w:hAnsiTheme="minorEastAsia" w:hint="eastAsia"/>
          <w:sz w:val="32"/>
          <w:szCs w:val="32"/>
        </w:rPr>
        <w:t>万元，占基本支出的</w:t>
      </w:r>
      <w:r>
        <w:rPr>
          <w:rFonts w:asciiTheme="minorEastAsia" w:eastAsiaTheme="minorEastAsia" w:hAnsiTheme="minorEastAsia" w:hint="eastAsia"/>
          <w:sz w:val="32"/>
          <w:szCs w:val="32"/>
        </w:rPr>
        <w:t>23%</w:t>
      </w:r>
      <w:r>
        <w:rPr>
          <w:rFonts w:asciiTheme="minorEastAsia" w:eastAsiaTheme="minorEastAsia" w:hAnsiTheme="minorEastAsia" w:hint="eastAsia"/>
          <w:sz w:val="32"/>
          <w:szCs w:val="32"/>
        </w:rPr>
        <w:t>，主要包括办公费、印刷费、水电物业费、差旅费、会议费、培训费、公务接待、工会经费、办公设备购置等。</w:t>
      </w:r>
    </w:p>
    <w:p w:rsidR="00B65577" w:rsidRDefault="00D61CC5">
      <w:pPr>
        <w:pStyle w:val="Default"/>
        <w:ind w:firstLineChars="196" w:firstLine="630"/>
        <w:outlineLvl w:val="1"/>
        <w:rPr>
          <w:rFonts w:hAnsi="黑体"/>
          <w:b/>
          <w:sz w:val="32"/>
          <w:szCs w:val="32"/>
        </w:rPr>
      </w:pPr>
      <w:r>
        <w:rPr>
          <w:rFonts w:hAnsi="黑体" w:hint="eastAsia"/>
          <w:b/>
          <w:sz w:val="32"/>
          <w:szCs w:val="32"/>
        </w:rPr>
        <w:t>七、一般公共预算财政拨款三公经费支出决算情况说明</w:t>
      </w:r>
    </w:p>
    <w:p w:rsidR="00B65577" w:rsidRDefault="00D61CC5">
      <w:pPr>
        <w:pStyle w:val="Default"/>
        <w:ind w:firstLineChars="196" w:firstLine="630"/>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65577" w:rsidRDefault="00D61CC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0.83</w:t>
      </w:r>
      <w:r>
        <w:rPr>
          <w:rFonts w:asciiTheme="minorEastAsia" w:eastAsiaTheme="minorEastAsia" w:hAnsiTheme="minorEastAsia" w:hint="eastAsia"/>
          <w:sz w:val="32"/>
          <w:szCs w:val="32"/>
        </w:rPr>
        <w:t>万元，其中：</w:t>
      </w:r>
    </w:p>
    <w:p w:rsidR="00B65577" w:rsidRDefault="00D61CC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万元，决算数与年初预算数一致，与上年持平。</w:t>
      </w:r>
    </w:p>
    <w:p w:rsidR="00B65577" w:rsidRDefault="00D61CC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0.83</w:t>
      </w:r>
      <w:r>
        <w:rPr>
          <w:rFonts w:asciiTheme="minorEastAsia" w:eastAsiaTheme="minorEastAsia" w:hAnsiTheme="minorEastAsia" w:hint="eastAsia"/>
          <w:sz w:val="32"/>
          <w:szCs w:val="32"/>
        </w:rPr>
        <w:t>万元，决算数大于年初预算数的主要原因是年初无“三公”经费财政拨款，与上年相比减少</w:t>
      </w:r>
      <w:r>
        <w:rPr>
          <w:rFonts w:asciiTheme="minorEastAsia" w:eastAsiaTheme="minorEastAsia" w:hAnsiTheme="minorEastAsia" w:hint="eastAsia"/>
          <w:sz w:val="32"/>
          <w:szCs w:val="32"/>
        </w:rPr>
        <w:t>0.17</w:t>
      </w:r>
      <w:r>
        <w:rPr>
          <w:rFonts w:asciiTheme="minorEastAsia" w:eastAsiaTheme="minorEastAsia" w:hAnsiTheme="minorEastAsia" w:hint="eastAsia"/>
          <w:sz w:val="32"/>
          <w:szCs w:val="32"/>
        </w:rPr>
        <w:t>万元，减少</w:t>
      </w:r>
      <w:r>
        <w:rPr>
          <w:rFonts w:asciiTheme="minorEastAsia" w:eastAsiaTheme="minorEastAsia" w:hAnsiTheme="minorEastAsia" w:hint="eastAsia"/>
          <w:sz w:val="32"/>
          <w:szCs w:val="32"/>
        </w:rPr>
        <w:t>17%,</w:t>
      </w:r>
      <w:r>
        <w:rPr>
          <w:rFonts w:asciiTheme="minorEastAsia" w:eastAsiaTheme="minorEastAsia" w:hAnsiTheme="minorEastAsia" w:hint="eastAsia"/>
          <w:sz w:val="32"/>
          <w:szCs w:val="32"/>
        </w:rPr>
        <w:t>减少的主要原因是严格控制经费，厉行节约，压缩开支。</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万元，决算数与年初预算数一致，与上年持平。</w:t>
      </w:r>
    </w:p>
    <w:p w:rsidR="00B65577" w:rsidRDefault="00D61CC5">
      <w:pPr>
        <w:pStyle w:val="Default"/>
        <w:ind w:firstLineChars="196" w:firstLine="630"/>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（二）“三公”经费财政拨款支出决算具体情况说明</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0.83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w:t>
      </w:r>
      <w:r>
        <w:rPr>
          <w:rFonts w:asciiTheme="minorEastAsia" w:eastAsiaTheme="minorEastAsia" w:hAnsiTheme="minorEastAsia" w:hint="eastAsia"/>
          <w:sz w:val="32"/>
          <w:szCs w:val="32"/>
        </w:rPr>
        <w:t>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w:t>
      </w:r>
    </w:p>
    <w:p w:rsidR="00B65577" w:rsidRDefault="00D61CC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0.83</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6</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42</w:t>
      </w:r>
      <w:r>
        <w:rPr>
          <w:rFonts w:asciiTheme="minorEastAsia" w:eastAsiaTheme="minorEastAsia" w:hAnsiTheme="minorEastAsia" w:hint="eastAsia"/>
          <w:sz w:val="32"/>
          <w:szCs w:val="32"/>
        </w:rPr>
        <w:t>人次，主要是省、市科协科学普及、乡村振兴工作及调研发生的接待支出。</w:t>
      </w:r>
    </w:p>
    <w:p w:rsidR="00B65577" w:rsidRDefault="00D61CC5">
      <w:pPr>
        <w:pStyle w:val="Default"/>
        <w:ind w:firstLineChars="200" w:firstLine="640"/>
        <w:rPr>
          <w:rFonts w:asciiTheme="minorEastAsia" w:hAnsiTheme="minorEastAsia"/>
          <w:sz w:val="32"/>
          <w:szCs w:val="32"/>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万元，其中：公务用车购置费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万元。公务用车运行维护费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万元。截止</w:t>
      </w:r>
      <w:r>
        <w:rPr>
          <w:rFonts w:asciiTheme="minorEastAsia" w:eastAsiaTheme="minorEastAsia" w:hAnsiTheme="minorEastAsia" w:hint="eastAsia"/>
          <w:sz w:val="32"/>
          <w:szCs w:val="32"/>
        </w:rPr>
        <w:t>2019</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日，我单位开支财政拨款的公务用车保有量为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w:t>
      </w:r>
    </w:p>
    <w:p w:rsidR="00B65577" w:rsidRDefault="00D61CC5">
      <w:pPr>
        <w:pStyle w:val="Default"/>
        <w:ind w:firstLineChars="196" w:firstLine="630"/>
        <w:outlineLvl w:val="1"/>
        <w:rPr>
          <w:rFonts w:hAnsi="黑体"/>
          <w:b/>
          <w:sz w:val="32"/>
          <w:szCs w:val="32"/>
        </w:rPr>
      </w:pPr>
      <w:r>
        <w:rPr>
          <w:rFonts w:hAnsi="黑体" w:hint="eastAsia"/>
          <w:b/>
          <w:sz w:val="32"/>
          <w:szCs w:val="32"/>
        </w:rPr>
        <w:t>八、政府性基金预算收入支出决算情况</w:t>
      </w:r>
    </w:p>
    <w:p w:rsidR="00B65577" w:rsidRDefault="00D61CC5">
      <w:pPr>
        <w:pStyle w:val="Default"/>
        <w:rPr>
          <w:rFonts w:asciiTheme="minorEastAsia" w:eastAsiaTheme="minorEastAsia" w:hAnsiTheme="minorEastAsia"/>
          <w:i/>
          <w:color w:val="FF0000"/>
          <w:sz w:val="32"/>
          <w:szCs w:val="32"/>
        </w:rPr>
      </w:pPr>
      <w:r>
        <w:rPr>
          <w:rFonts w:asciiTheme="minorEastAsia" w:eastAsiaTheme="minorEastAsia" w:hAnsiTheme="minorEastAsia" w:cstheme="minorBidi" w:hint="eastAsia"/>
          <w:color w:val="auto"/>
          <w:kern w:val="2"/>
          <w:sz w:val="32"/>
          <w:szCs w:val="32"/>
        </w:rPr>
        <w:t>本单位无政府性基金收支。</w:t>
      </w:r>
    </w:p>
    <w:p w:rsidR="00B65577" w:rsidRDefault="00D61CC5">
      <w:pPr>
        <w:pStyle w:val="Default"/>
        <w:ind w:firstLineChars="196" w:firstLine="630"/>
        <w:rPr>
          <w:rFonts w:hAnsi="黑体"/>
          <w:b/>
          <w:sz w:val="32"/>
          <w:szCs w:val="32"/>
        </w:rPr>
      </w:pPr>
      <w:r>
        <w:rPr>
          <w:rFonts w:hAnsi="黑体" w:hint="eastAsia"/>
          <w:b/>
          <w:sz w:val="32"/>
          <w:szCs w:val="32"/>
        </w:rPr>
        <w:t>九、关于</w:t>
      </w:r>
      <w:r>
        <w:rPr>
          <w:rFonts w:hAnsi="黑体" w:hint="eastAsia"/>
          <w:b/>
          <w:sz w:val="32"/>
          <w:szCs w:val="32"/>
        </w:rPr>
        <w:t>2019</w:t>
      </w:r>
      <w:r>
        <w:rPr>
          <w:rFonts w:hAnsi="黑体" w:hint="eastAsia"/>
          <w:b/>
          <w:sz w:val="32"/>
          <w:szCs w:val="32"/>
        </w:rPr>
        <w:t>年度预算绩效情况说明</w:t>
      </w:r>
    </w:p>
    <w:p w:rsidR="00B65577" w:rsidRDefault="00D61CC5">
      <w:pPr>
        <w:spacing w:line="590" w:lineRule="exact"/>
        <w:ind w:firstLineChars="200" w:firstLine="640"/>
        <w:rPr>
          <w:rFonts w:asciiTheme="minorEastAsia" w:hAnsiTheme="minorEastAsia"/>
          <w:sz w:val="32"/>
          <w:szCs w:val="32"/>
        </w:rPr>
      </w:pPr>
      <w:r>
        <w:rPr>
          <w:rFonts w:asciiTheme="minorEastAsia" w:hAnsiTheme="minorEastAsia" w:hint="eastAsia"/>
          <w:sz w:val="32"/>
          <w:szCs w:val="32"/>
        </w:rPr>
        <w:t>2019</w:t>
      </w:r>
      <w:r>
        <w:rPr>
          <w:rFonts w:asciiTheme="minorEastAsia" w:hAnsiTheme="minorEastAsia" w:hint="eastAsia"/>
          <w:sz w:val="32"/>
          <w:szCs w:val="32"/>
        </w:rPr>
        <w:t>年本单位整体支出绩效目标涉及业务目标（重点目标、日常目标）、党的建设、激励指标、扣分事项等。在资阳区委、区政府的领导下，全面完成了各项考核任务。我单位认真做好经费预算、核算管理、资产购置与处置、财务监督等工作。资金使用规范，注重绩效管理，支出审批程序严</w:t>
      </w:r>
      <w:r>
        <w:rPr>
          <w:rFonts w:asciiTheme="minorEastAsia" w:hAnsiTheme="minorEastAsia" w:hint="eastAsia"/>
          <w:sz w:val="32"/>
          <w:szCs w:val="32"/>
        </w:rPr>
        <w:lastRenderedPageBreak/>
        <w:t>格，厉行节约，支出费用合理，确保了专款专用，最大限度地提高资金的使用效益。严格按照预算编制控制人员的经费使用，还落实了部门预决算、“三公”经费等信息公示制度。</w:t>
      </w:r>
    </w:p>
    <w:p w:rsidR="00B65577" w:rsidRDefault="00D61CC5">
      <w:pPr>
        <w:pStyle w:val="Default"/>
        <w:ind w:firstLineChars="196" w:firstLine="630"/>
        <w:outlineLvl w:val="1"/>
        <w:rPr>
          <w:rFonts w:hAnsi="黑体"/>
          <w:b/>
          <w:sz w:val="32"/>
          <w:szCs w:val="32"/>
        </w:rPr>
      </w:pPr>
      <w:r>
        <w:rPr>
          <w:rFonts w:hAnsi="黑体" w:hint="eastAsia"/>
          <w:b/>
          <w:sz w:val="32"/>
          <w:szCs w:val="32"/>
        </w:rPr>
        <w:t>十、其他重要事项情况说明</w:t>
      </w:r>
    </w:p>
    <w:p w:rsidR="00B65577" w:rsidRDefault="00D61CC5">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B65577" w:rsidRDefault="00D61CC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w:t>
      </w:r>
      <w:r>
        <w:rPr>
          <w:rFonts w:asciiTheme="minorEastAsia" w:hAnsiTheme="minorEastAsia" w:cs="黑体" w:hint="eastAsia"/>
          <w:color w:val="000000"/>
          <w:kern w:val="0"/>
          <w:sz w:val="32"/>
          <w:szCs w:val="32"/>
        </w:rPr>
        <w:t xml:space="preserve">2019 </w:t>
      </w:r>
      <w:r>
        <w:rPr>
          <w:rFonts w:asciiTheme="minorEastAsia" w:hAnsiTheme="minorEastAsia" w:cs="黑体" w:hint="eastAsia"/>
          <w:color w:val="000000"/>
          <w:kern w:val="0"/>
          <w:sz w:val="32"/>
          <w:szCs w:val="32"/>
        </w:rPr>
        <w:t>年度机关运行经费支出</w:t>
      </w:r>
      <w:r>
        <w:rPr>
          <w:rFonts w:asciiTheme="minorEastAsia" w:hAnsiTheme="minorEastAsia" w:cs="黑体" w:hint="eastAsia"/>
          <w:color w:val="000000"/>
          <w:kern w:val="0"/>
          <w:sz w:val="32"/>
          <w:szCs w:val="32"/>
        </w:rPr>
        <w:t>36.08</w:t>
      </w:r>
      <w:r>
        <w:rPr>
          <w:rFonts w:asciiTheme="minorEastAsia" w:hAnsiTheme="minorEastAsia" w:cs="黑体" w:hint="eastAsia"/>
          <w:color w:val="000000"/>
          <w:kern w:val="0"/>
          <w:sz w:val="32"/>
          <w:szCs w:val="32"/>
        </w:rPr>
        <w:t>万元，比年初预算数增加</w:t>
      </w:r>
      <w:r>
        <w:rPr>
          <w:rFonts w:asciiTheme="minorEastAsia" w:hAnsiTheme="minorEastAsia" w:cs="黑体" w:hint="eastAsia"/>
          <w:color w:val="000000"/>
          <w:kern w:val="0"/>
          <w:sz w:val="32"/>
          <w:szCs w:val="32"/>
        </w:rPr>
        <w:t>3.38</w:t>
      </w:r>
      <w:r>
        <w:rPr>
          <w:rFonts w:asciiTheme="minorEastAsia" w:hAnsiTheme="minorEastAsia" w:cs="黑体" w:hint="eastAsia"/>
          <w:color w:val="000000"/>
          <w:kern w:val="0"/>
          <w:sz w:val="32"/>
          <w:szCs w:val="32"/>
        </w:rPr>
        <w:t>万元，增长</w:t>
      </w:r>
      <w:r>
        <w:rPr>
          <w:rFonts w:asciiTheme="minorEastAsia" w:hAnsiTheme="minorEastAsia" w:cs="黑体" w:hint="eastAsia"/>
          <w:color w:val="000000"/>
          <w:kern w:val="0"/>
          <w:sz w:val="32"/>
          <w:szCs w:val="32"/>
        </w:rPr>
        <w:t>10.34%</w:t>
      </w:r>
      <w:r>
        <w:rPr>
          <w:rFonts w:asciiTheme="minorEastAsia" w:hAnsiTheme="minorEastAsia" w:cs="黑体" w:hint="eastAsia"/>
          <w:color w:val="000000"/>
          <w:kern w:val="0"/>
          <w:sz w:val="32"/>
          <w:szCs w:val="32"/>
        </w:rPr>
        <w:t>。主要原因是：养老、医疗保险等缴费金额增加。</w:t>
      </w:r>
    </w:p>
    <w:p w:rsidR="00B65577" w:rsidRDefault="00D61CC5">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B65577" w:rsidRDefault="00D61CC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年本部门开支会议费</w:t>
      </w:r>
      <w:r>
        <w:rPr>
          <w:rFonts w:asciiTheme="minorEastAsia" w:hAnsiTheme="minorEastAsia" w:cs="黑体" w:hint="eastAsia"/>
          <w:color w:val="000000"/>
          <w:kern w:val="0"/>
          <w:sz w:val="32"/>
          <w:szCs w:val="32"/>
        </w:rPr>
        <w:t>0.03</w:t>
      </w:r>
      <w:r>
        <w:rPr>
          <w:rFonts w:asciiTheme="minorEastAsia" w:hAnsiTheme="minorEastAsia" w:cs="黑体" w:hint="eastAsia"/>
          <w:color w:val="000000"/>
          <w:kern w:val="0"/>
          <w:sz w:val="32"/>
          <w:szCs w:val="32"/>
        </w:rPr>
        <w:t>万元，用于召开全国科普日协调会、全国科技工作者日报告会，人数</w:t>
      </w:r>
      <w:r>
        <w:rPr>
          <w:rFonts w:asciiTheme="minorEastAsia" w:hAnsiTheme="minorEastAsia" w:cs="黑体" w:hint="eastAsia"/>
          <w:color w:val="000000"/>
          <w:kern w:val="0"/>
          <w:sz w:val="32"/>
          <w:szCs w:val="32"/>
        </w:rPr>
        <w:t>112</w:t>
      </w:r>
      <w:r>
        <w:rPr>
          <w:rFonts w:asciiTheme="minorEastAsia" w:hAnsiTheme="minorEastAsia" w:cs="黑体" w:hint="eastAsia"/>
          <w:color w:val="000000"/>
          <w:kern w:val="0"/>
          <w:sz w:val="32"/>
          <w:szCs w:val="32"/>
        </w:rPr>
        <w:t>人，内容为印制会议资料等；开支培训费</w:t>
      </w:r>
      <w:r>
        <w:rPr>
          <w:rFonts w:asciiTheme="minorEastAsia" w:hAnsiTheme="minorEastAsia" w:cs="黑体" w:hint="eastAsia"/>
          <w:color w:val="000000"/>
          <w:kern w:val="0"/>
          <w:sz w:val="32"/>
          <w:szCs w:val="32"/>
        </w:rPr>
        <w:t>0.27</w:t>
      </w:r>
      <w:r>
        <w:rPr>
          <w:rFonts w:asciiTheme="minorEastAsia" w:hAnsiTheme="minorEastAsia" w:cs="黑体" w:hint="eastAsia"/>
          <w:color w:val="000000"/>
          <w:kern w:val="0"/>
          <w:sz w:val="32"/>
          <w:szCs w:val="32"/>
        </w:rPr>
        <w:t>万元，用于开展科普知识和农村科技知识培训，人数</w:t>
      </w:r>
      <w:r>
        <w:rPr>
          <w:rFonts w:asciiTheme="minorEastAsia" w:hAnsiTheme="minorEastAsia" w:cs="黑体" w:hint="eastAsia"/>
          <w:color w:val="000000"/>
          <w:kern w:val="0"/>
          <w:sz w:val="32"/>
          <w:szCs w:val="32"/>
        </w:rPr>
        <w:t>89</w:t>
      </w:r>
      <w:r>
        <w:rPr>
          <w:rFonts w:asciiTheme="minorEastAsia" w:hAnsiTheme="minorEastAsia" w:cs="黑体" w:hint="eastAsia"/>
          <w:color w:val="000000"/>
          <w:kern w:val="0"/>
          <w:sz w:val="32"/>
          <w:szCs w:val="32"/>
        </w:rPr>
        <w:t>人，内容为健康知识讲座和紫云英、水稻种植等。</w:t>
      </w:r>
    </w:p>
    <w:p w:rsidR="00B65577" w:rsidRDefault="00D61CC5">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B65577" w:rsidRDefault="00D61CC5">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年度政府采购支出总额</w:t>
      </w:r>
      <w:r>
        <w:rPr>
          <w:rFonts w:asciiTheme="minorEastAsia" w:hAnsiTheme="minorEastAsia" w:cs="黑体" w:hint="eastAsia"/>
          <w:color w:val="000000"/>
          <w:kern w:val="0"/>
          <w:sz w:val="32"/>
          <w:szCs w:val="32"/>
        </w:rPr>
        <w:t>23.81</w:t>
      </w:r>
      <w:r>
        <w:rPr>
          <w:rFonts w:asciiTheme="minorEastAsia" w:hAnsiTheme="minorEastAsia" w:cs="黑体" w:hint="eastAsia"/>
          <w:color w:val="000000"/>
          <w:kern w:val="0"/>
          <w:sz w:val="32"/>
          <w:szCs w:val="32"/>
        </w:rPr>
        <w:t>万元，其中：政府采购货物支出</w:t>
      </w:r>
      <w:r>
        <w:rPr>
          <w:rFonts w:asciiTheme="minorEastAsia" w:hAnsiTheme="minorEastAsia" w:cs="黑体" w:hint="eastAsia"/>
          <w:color w:val="000000"/>
          <w:kern w:val="0"/>
          <w:sz w:val="32"/>
          <w:szCs w:val="32"/>
        </w:rPr>
        <w:t>23.81</w:t>
      </w:r>
      <w:r>
        <w:rPr>
          <w:rFonts w:asciiTheme="minorEastAsia" w:hAnsiTheme="minorEastAsia" w:cs="黑体" w:hint="eastAsia"/>
          <w:color w:val="000000"/>
          <w:kern w:val="0"/>
          <w:sz w:val="32"/>
          <w:szCs w:val="32"/>
        </w:rPr>
        <w:t>万元、政府采购工</w:t>
      </w:r>
      <w:r>
        <w:rPr>
          <w:rFonts w:asciiTheme="minorEastAsia" w:hAnsiTheme="minorEastAsia" w:cs="黑体" w:hint="eastAsia"/>
          <w:color w:val="000000"/>
          <w:kern w:val="0"/>
          <w:sz w:val="32"/>
          <w:szCs w:val="32"/>
        </w:rPr>
        <w:t>程支出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Pr>
          <w:rFonts w:asciiTheme="minorEastAsia" w:hAnsiTheme="minorEastAsia" w:cs="黑体" w:hint="eastAsia"/>
          <w:color w:val="000000"/>
          <w:kern w:val="0"/>
          <w:sz w:val="32"/>
          <w:szCs w:val="32"/>
        </w:rPr>
        <w:t>23.81</w:t>
      </w:r>
      <w:r>
        <w:rPr>
          <w:rFonts w:asciiTheme="minorEastAsia" w:hAnsiTheme="minorEastAsia" w:cs="黑体" w:hint="eastAsia"/>
          <w:color w:val="000000"/>
          <w:kern w:val="0"/>
          <w:sz w:val="32"/>
          <w:szCs w:val="32"/>
        </w:rPr>
        <w:t>万元，占政府采购支出总额的</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，其中：授予小微企业合同金额</w:t>
      </w:r>
      <w:r>
        <w:rPr>
          <w:rFonts w:asciiTheme="minorEastAsia" w:hAnsiTheme="minorEastAsia" w:cs="黑体" w:hint="eastAsia"/>
          <w:color w:val="000000"/>
          <w:kern w:val="0"/>
          <w:sz w:val="32"/>
          <w:szCs w:val="32"/>
        </w:rPr>
        <w:t>20.31</w:t>
      </w:r>
      <w:r>
        <w:rPr>
          <w:rFonts w:asciiTheme="minorEastAsia" w:hAnsiTheme="minorEastAsia" w:cs="黑体" w:hint="eastAsia"/>
          <w:color w:val="000000"/>
          <w:kern w:val="0"/>
          <w:sz w:val="32"/>
          <w:szCs w:val="32"/>
        </w:rPr>
        <w:t>万元，占政府采购支出总额的</w:t>
      </w:r>
      <w:r>
        <w:rPr>
          <w:rFonts w:asciiTheme="minorEastAsia" w:hAnsiTheme="minorEastAsia" w:cs="黑体" w:hint="eastAsia"/>
          <w:color w:val="000000"/>
          <w:kern w:val="0"/>
          <w:sz w:val="32"/>
          <w:szCs w:val="32"/>
        </w:rPr>
        <w:t>85.3%</w:t>
      </w:r>
      <w:r>
        <w:rPr>
          <w:rFonts w:asciiTheme="minorEastAsia" w:hAnsiTheme="minorEastAsia" w:cs="黑体" w:hint="eastAsia"/>
          <w:color w:val="000000"/>
          <w:kern w:val="0"/>
          <w:sz w:val="32"/>
          <w:szCs w:val="32"/>
        </w:rPr>
        <w:t>。</w:t>
      </w:r>
    </w:p>
    <w:p w:rsidR="00B65577" w:rsidRDefault="00D61CC5">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B65577" w:rsidRDefault="00D61CC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w:t>
      </w:r>
      <w:r>
        <w:rPr>
          <w:rFonts w:asciiTheme="minorEastAsia" w:hAnsiTheme="minorEastAsia" w:cs="黑体" w:hint="eastAsia"/>
          <w:color w:val="000000"/>
          <w:kern w:val="0"/>
          <w:sz w:val="32"/>
          <w:szCs w:val="32"/>
        </w:rPr>
        <w:t>2019</w:t>
      </w:r>
      <w:r>
        <w:rPr>
          <w:rFonts w:asciiTheme="minorEastAsia" w:hAnsiTheme="minorEastAsia" w:cs="黑体" w:hint="eastAsia"/>
          <w:color w:val="000000"/>
          <w:kern w:val="0"/>
          <w:sz w:val="32"/>
          <w:szCs w:val="32"/>
        </w:rPr>
        <w:t>年</w:t>
      </w:r>
      <w:r>
        <w:rPr>
          <w:rFonts w:asciiTheme="minorEastAsia" w:hAnsiTheme="minorEastAsia" w:cs="黑体" w:hint="eastAsia"/>
          <w:color w:val="000000"/>
          <w:kern w:val="0"/>
          <w:sz w:val="32"/>
          <w:szCs w:val="32"/>
        </w:rPr>
        <w:t>12</w:t>
      </w:r>
      <w:r>
        <w:rPr>
          <w:rFonts w:asciiTheme="minorEastAsia" w:hAnsiTheme="minorEastAsia" w:cs="黑体" w:hint="eastAsia"/>
          <w:color w:val="000000"/>
          <w:kern w:val="0"/>
          <w:sz w:val="32"/>
          <w:szCs w:val="32"/>
        </w:rPr>
        <w:t>月</w:t>
      </w:r>
      <w:r>
        <w:rPr>
          <w:rFonts w:asciiTheme="minorEastAsia" w:hAnsiTheme="minorEastAsia" w:cs="黑体" w:hint="eastAsia"/>
          <w:color w:val="000000"/>
          <w:kern w:val="0"/>
          <w:sz w:val="32"/>
          <w:szCs w:val="32"/>
        </w:rPr>
        <w:t>31</w:t>
      </w:r>
      <w:r>
        <w:rPr>
          <w:rFonts w:asciiTheme="minorEastAsia" w:hAnsiTheme="minorEastAsia" w:cs="黑体" w:hint="eastAsia"/>
          <w:color w:val="000000"/>
          <w:kern w:val="0"/>
          <w:sz w:val="32"/>
          <w:szCs w:val="32"/>
        </w:rPr>
        <w:t>日，本单位共有车辆</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w:t>
      </w:r>
      <w:r>
        <w:rPr>
          <w:rFonts w:asciiTheme="minorEastAsia" w:hAnsiTheme="minorEastAsia" w:cs="黑体" w:hint="eastAsia"/>
          <w:color w:val="000000"/>
          <w:kern w:val="0"/>
          <w:sz w:val="32"/>
          <w:szCs w:val="32"/>
        </w:rPr>
        <w:lastRenderedPageBreak/>
        <w:t>领导干部用车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辆；单位价值</w:t>
      </w:r>
      <w:r>
        <w:rPr>
          <w:rFonts w:asciiTheme="minorEastAsia" w:hAnsiTheme="minorEastAsia" w:cs="黑体" w:hint="eastAsia"/>
          <w:color w:val="000000"/>
          <w:kern w:val="0"/>
          <w:sz w:val="32"/>
          <w:szCs w:val="32"/>
        </w:rPr>
        <w:t>50</w:t>
      </w:r>
      <w:r>
        <w:rPr>
          <w:rFonts w:asciiTheme="minorEastAsia" w:hAnsiTheme="minorEastAsia" w:cs="黑体" w:hint="eastAsia"/>
          <w:color w:val="000000"/>
          <w:kern w:val="0"/>
          <w:sz w:val="32"/>
          <w:szCs w:val="32"/>
        </w:rPr>
        <w:t>万元以上通用设备</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w:t>
      </w:r>
      <w:r>
        <w:rPr>
          <w:rFonts w:asciiTheme="minorEastAsia" w:hAnsiTheme="minorEastAsia" w:cs="黑体" w:hint="eastAsia"/>
          <w:color w:val="000000"/>
          <w:kern w:val="0"/>
          <w:sz w:val="32"/>
          <w:szCs w:val="32"/>
        </w:rPr>
        <w:t>100</w:t>
      </w:r>
      <w:r>
        <w:rPr>
          <w:rFonts w:asciiTheme="minorEastAsia" w:hAnsiTheme="minorEastAsia" w:cs="黑体" w:hint="eastAsia"/>
          <w:color w:val="000000"/>
          <w:kern w:val="0"/>
          <w:sz w:val="32"/>
          <w:szCs w:val="32"/>
        </w:rPr>
        <w:t>万元以上专用设备</w:t>
      </w:r>
      <w:r>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B65577" w:rsidRDefault="00B65577">
      <w:pPr>
        <w:ind w:firstLineChars="200" w:firstLine="640"/>
        <w:rPr>
          <w:rFonts w:asciiTheme="minorEastAsia" w:hAnsiTheme="minorEastAsia" w:cs="黑体"/>
          <w:color w:val="000000"/>
          <w:kern w:val="0"/>
          <w:sz w:val="32"/>
          <w:szCs w:val="32"/>
        </w:rPr>
      </w:pPr>
    </w:p>
    <w:p w:rsidR="00B65577" w:rsidRDefault="00D61CC5">
      <w:pPr>
        <w:pStyle w:val="Default"/>
        <w:jc w:val="both"/>
        <w:outlineLvl w:val="0"/>
        <w:rPr>
          <w:sz w:val="44"/>
          <w:szCs w:val="44"/>
        </w:rPr>
      </w:pPr>
      <w:r>
        <w:rPr>
          <w:rFonts w:hint="eastAsia"/>
          <w:sz w:val="44"/>
          <w:szCs w:val="44"/>
        </w:rPr>
        <w:t>第四部分</w:t>
      </w:r>
      <w:r>
        <w:rPr>
          <w:rFonts w:hint="eastAsia"/>
          <w:sz w:val="44"/>
          <w:szCs w:val="44"/>
        </w:rPr>
        <w:t xml:space="preserve"> </w:t>
      </w:r>
      <w:r>
        <w:rPr>
          <w:rFonts w:hint="eastAsia"/>
          <w:sz w:val="44"/>
          <w:szCs w:val="44"/>
        </w:rPr>
        <w:t>名词解释</w:t>
      </w:r>
    </w:p>
    <w:p w:rsidR="00B65577" w:rsidRDefault="00D61CC5">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w:t>
      </w:r>
      <w:r>
        <w:rPr>
          <w:rFonts w:ascii="仿宋" w:eastAsia="仿宋" w:hAnsi="仿宋" w:cs="仿宋" w:hint="eastAsia"/>
          <w:sz w:val="32"/>
        </w:rPr>
        <w:t>本级</w:t>
      </w:r>
      <w:r>
        <w:rPr>
          <w:rFonts w:ascii="仿宋" w:eastAsia="仿宋" w:hAnsi="仿宋" w:cs="仿宋"/>
          <w:sz w:val="32"/>
        </w:rPr>
        <w:t>财政当年拨付的资金。</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lastRenderedPageBreak/>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B65577" w:rsidRDefault="00D61CC5">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B65577" w:rsidRDefault="00D61CC5">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w:t>
      </w:r>
      <w:r>
        <w:rPr>
          <w:rFonts w:ascii="仿宋" w:eastAsia="仿宋" w:hAnsi="仿宋" w:cs="仿宋"/>
          <w:sz w:val="32"/>
        </w:rPr>
        <w:t>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w:t>
      </w:r>
      <w:r>
        <w:rPr>
          <w:rFonts w:ascii="仿宋" w:eastAsia="仿宋" w:hAnsi="仿宋" w:cs="仿宋"/>
          <w:sz w:val="32"/>
        </w:rPr>
        <w:lastRenderedPageBreak/>
        <w:t>类公务接待（含外宾接待）支出。</w:t>
      </w:r>
      <w:r>
        <w:rPr>
          <w:rFonts w:ascii="仿宋" w:eastAsia="仿宋" w:hAnsi="仿宋" w:cs="仿宋"/>
          <w:sz w:val="32"/>
        </w:rPr>
        <w:t xml:space="preserve"> </w:t>
      </w:r>
    </w:p>
    <w:p w:rsidR="00B65577" w:rsidRDefault="00D61CC5">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 w:eastAsia="仿宋" w:hAnsi="仿宋" w:cs="仿宋"/>
          <w:sz w:val="32"/>
        </w:rPr>
        <w:t>公用房取暖费、办公用房物业管理费、公务用车运行维护费以及其他费用。</w:t>
      </w:r>
    </w:p>
    <w:p w:rsidR="00B65577" w:rsidRDefault="00B65577">
      <w:pPr>
        <w:ind w:firstLine="643"/>
        <w:jc w:val="left"/>
        <w:rPr>
          <w:rFonts w:ascii="仿宋" w:eastAsia="仿宋" w:hAnsi="仿宋" w:cs="仿宋"/>
          <w:b/>
          <w:color w:val="FF0000"/>
          <w:sz w:val="32"/>
        </w:rPr>
      </w:pPr>
    </w:p>
    <w:p w:rsidR="00B65577" w:rsidRDefault="00D61CC5">
      <w:pPr>
        <w:pStyle w:val="Default"/>
        <w:jc w:val="both"/>
        <w:outlineLvl w:val="0"/>
        <w:rPr>
          <w:sz w:val="44"/>
          <w:szCs w:val="44"/>
        </w:rPr>
      </w:pPr>
      <w:r>
        <w:rPr>
          <w:rFonts w:hint="eastAsia"/>
          <w:sz w:val="44"/>
          <w:szCs w:val="44"/>
        </w:rPr>
        <w:t>第五部分</w:t>
      </w:r>
      <w:r>
        <w:rPr>
          <w:rFonts w:hint="eastAsia"/>
          <w:sz w:val="44"/>
          <w:szCs w:val="44"/>
        </w:rPr>
        <w:t xml:space="preserve"> </w:t>
      </w:r>
      <w:r>
        <w:rPr>
          <w:rFonts w:hint="eastAsia"/>
          <w:sz w:val="44"/>
          <w:szCs w:val="44"/>
        </w:rPr>
        <w:t>附件</w:t>
      </w:r>
    </w:p>
    <w:p w:rsidR="00B65577" w:rsidRDefault="00D61CC5">
      <w:pPr>
        <w:pStyle w:val="Default"/>
        <w:ind w:firstLineChars="200" w:firstLine="640"/>
        <w:jc w:val="both"/>
        <w:outlineLvl w:val="0"/>
        <w:rPr>
          <w:rFonts w:eastAsia="仿宋"/>
          <w:sz w:val="44"/>
          <w:szCs w:val="44"/>
        </w:rPr>
      </w:pPr>
      <w:r>
        <w:rPr>
          <w:rFonts w:ascii="仿宋" w:eastAsia="仿宋" w:hAnsi="仿宋" w:hint="eastAsia"/>
          <w:sz w:val="32"/>
        </w:rPr>
        <w:t>益阳市资阳区科学技术协会</w:t>
      </w:r>
      <w:r>
        <w:rPr>
          <w:rFonts w:ascii="仿宋" w:eastAsia="仿宋" w:hAnsi="仿宋" w:hint="eastAsia"/>
          <w:sz w:val="32"/>
        </w:rPr>
        <w:t>2019</w:t>
      </w:r>
      <w:r>
        <w:rPr>
          <w:rFonts w:ascii="仿宋" w:eastAsia="仿宋" w:hAnsi="仿宋" w:hint="eastAsia"/>
          <w:sz w:val="32"/>
        </w:rPr>
        <w:t>年部门决算公开表</w:t>
      </w:r>
      <w:r>
        <w:rPr>
          <w:rFonts w:ascii="仿宋" w:eastAsia="仿宋" w:hAnsi="仿宋" w:hint="eastAsia"/>
          <w:sz w:val="32"/>
        </w:rPr>
        <w:t>格</w:t>
      </w:r>
      <w:bookmarkStart w:id="0" w:name="_GoBack"/>
      <w:bookmarkEnd w:id="0"/>
    </w:p>
    <w:sectPr w:rsidR="00B65577" w:rsidSect="00B655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CC5" w:rsidRDefault="00D61CC5" w:rsidP="008B7269">
      <w:r>
        <w:separator/>
      </w:r>
    </w:p>
  </w:endnote>
  <w:endnote w:type="continuationSeparator" w:id="1">
    <w:p w:rsidR="00D61CC5" w:rsidRDefault="00D61CC5" w:rsidP="008B7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CC5" w:rsidRDefault="00D61CC5" w:rsidP="008B7269">
      <w:r>
        <w:separator/>
      </w:r>
    </w:p>
  </w:footnote>
  <w:footnote w:type="continuationSeparator" w:id="1">
    <w:p w:rsidR="00D61CC5" w:rsidRDefault="00D61CC5" w:rsidP="008B72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6E1C2B"/>
    <w:rsid w:val="0000755E"/>
    <w:rsid w:val="00010C52"/>
    <w:rsid w:val="00021106"/>
    <w:rsid w:val="000465BA"/>
    <w:rsid w:val="00047170"/>
    <w:rsid w:val="00050772"/>
    <w:rsid w:val="00072671"/>
    <w:rsid w:val="000747EA"/>
    <w:rsid w:val="00075B31"/>
    <w:rsid w:val="00077508"/>
    <w:rsid w:val="00083A2A"/>
    <w:rsid w:val="00094CD3"/>
    <w:rsid w:val="000D06F2"/>
    <w:rsid w:val="000E1150"/>
    <w:rsid w:val="000E7D65"/>
    <w:rsid w:val="00111B7D"/>
    <w:rsid w:val="00120286"/>
    <w:rsid w:val="00145B45"/>
    <w:rsid w:val="001543E3"/>
    <w:rsid w:val="0016137A"/>
    <w:rsid w:val="0017058A"/>
    <w:rsid w:val="00180AE8"/>
    <w:rsid w:val="00187F6C"/>
    <w:rsid w:val="001A25AC"/>
    <w:rsid w:val="001A3B70"/>
    <w:rsid w:val="001B7BBB"/>
    <w:rsid w:val="0020161C"/>
    <w:rsid w:val="0020373B"/>
    <w:rsid w:val="00210F66"/>
    <w:rsid w:val="002144EA"/>
    <w:rsid w:val="00225350"/>
    <w:rsid w:val="00226254"/>
    <w:rsid w:val="00235C3A"/>
    <w:rsid w:val="002431CA"/>
    <w:rsid w:val="00245CEB"/>
    <w:rsid w:val="0025055E"/>
    <w:rsid w:val="00256E68"/>
    <w:rsid w:val="00265607"/>
    <w:rsid w:val="002744D9"/>
    <w:rsid w:val="002915BF"/>
    <w:rsid w:val="002C6CA4"/>
    <w:rsid w:val="002D0CAE"/>
    <w:rsid w:val="002D1C7A"/>
    <w:rsid w:val="002E3F13"/>
    <w:rsid w:val="003370F0"/>
    <w:rsid w:val="00346176"/>
    <w:rsid w:val="00353D91"/>
    <w:rsid w:val="003631AD"/>
    <w:rsid w:val="00373D46"/>
    <w:rsid w:val="00382D1F"/>
    <w:rsid w:val="00383DF9"/>
    <w:rsid w:val="003851FB"/>
    <w:rsid w:val="003A0D0E"/>
    <w:rsid w:val="003A79B4"/>
    <w:rsid w:val="003B1C13"/>
    <w:rsid w:val="003C0C65"/>
    <w:rsid w:val="003C6642"/>
    <w:rsid w:val="004126AE"/>
    <w:rsid w:val="00420895"/>
    <w:rsid w:val="00422735"/>
    <w:rsid w:val="00422F9A"/>
    <w:rsid w:val="004240C8"/>
    <w:rsid w:val="00455655"/>
    <w:rsid w:val="00461C50"/>
    <w:rsid w:val="00471060"/>
    <w:rsid w:val="004775B2"/>
    <w:rsid w:val="004B04D6"/>
    <w:rsid w:val="004B5983"/>
    <w:rsid w:val="004C00AC"/>
    <w:rsid w:val="004F7EFE"/>
    <w:rsid w:val="00502BA1"/>
    <w:rsid w:val="00521601"/>
    <w:rsid w:val="00550BBB"/>
    <w:rsid w:val="005655C4"/>
    <w:rsid w:val="00590A86"/>
    <w:rsid w:val="00595952"/>
    <w:rsid w:val="005B2B03"/>
    <w:rsid w:val="005B5C14"/>
    <w:rsid w:val="005D1047"/>
    <w:rsid w:val="005D366B"/>
    <w:rsid w:val="00645BA1"/>
    <w:rsid w:val="00650195"/>
    <w:rsid w:val="00670A92"/>
    <w:rsid w:val="00680C18"/>
    <w:rsid w:val="00682676"/>
    <w:rsid w:val="0069107F"/>
    <w:rsid w:val="00697B63"/>
    <w:rsid w:val="006D6760"/>
    <w:rsid w:val="006E3D53"/>
    <w:rsid w:val="00706760"/>
    <w:rsid w:val="00714F9C"/>
    <w:rsid w:val="00723624"/>
    <w:rsid w:val="00726DE4"/>
    <w:rsid w:val="00745629"/>
    <w:rsid w:val="00754326"/>
    <w:rsid w:val="00776C0D"/>
    <w:rsid w:val="007B6B34"/>
    <w:rsid w:val="007C5AC9"/>
    <w:rsid w:val="007E5FE3"/>
    <w:rsid w:val="007E73CC"/>
    <w:rsid w:val="007F6BDC"/>
    <w:rsid w:val="00805872"/>
    <w:rsid w:val="008407A7"/>
    <w:rsid w:val="00856013"/>
    <w:rsid w:val="00856810"/>
    <w:rsid w:val="00863FF9"/>
    <w:rsid w:val="00876A2E"/>
    <w:rsid w:val="008B7269"/>
    <w:rsid w:val="00902F70"/>
    <w:rsid w:val="00945DA8"/>
    <w:rsid w:val="00953070"/>
    <w:rsid w:val="0095341C"/>
    <w:rsid w:val="00953B09"/>
    <w:rsid w:val="00966DAD"/>
    <w:rsid w:val="00975A80"/>
    <w:rsid w:val="009775BC"/>
    <w:rsid w:val="009A6D5D"/>
    <w:rsid w:val="009B3081"/>
    <w:rsid w:val="009C05A9"/>
    <w:rsid w:val="009C628B"/>
    <w:rsid w:val="009D0818"/>
    <w:rsid w:val="009E7749"/>
    <w:rsid w:val="00A12F9C"/>
    <w:rsid w:val="00A21135"/>
    <w:rsid w:val="00A25311"/>
    <w:rsid w:val="00A45B10"/>
    <w:rsid w:val="00A51C4C"/>
    <w:rsid w:val="00A54212"/>
    <w:rsid w:val="00A5643E"/>
    <w:rsid w:val="00A77A07"/>
    <w:rsid w:val="00A818FC"/>
    <w:rsid w:val="00AA43A5"/>
    <w:rsid w:val="00AC2747"/>
    <w:rsid w:val="00AE6B69"/>
    <w:rsid w:val="00AF1FD9"/>
    <w:rsid w:val="00B01583"/>
    <w:rsid w:val="00B1581D"/>
    <w:rsid w:val="00B20F97"/>
    <w:rsid w:val="00B21ECB"/>
    <w:rsid w:val="00B35124"/>
    <w:rsid w:val="00B41D97"/>
    <w:rsid w:val="00B459A4"/>
    <w:rsid w:val="00B46873"/>
    <w:rsid w:val="00B61B29"/>
    <w:rsid w:val="00B63117"/>
    <w:rsid w:val="00B65577"/>
    <w:rsid w:val="00B95E70"/>
    <w:rsid w:val="00BA2D10"/>
    <w:rsid w:val="00BA7EDB"/>
    <w:rsid w:val="00BB5F76"/>
    <w:rsid w:val="00BC06D3"/>
    <w:rsid w:val="00BE353E"/>
    <w:rsid w:val="00BF32EF"/>
    <w:rsid w:val="00BF778E"/>
    <w:rsid w:val="00C15132"/>
    <w:rsid w:val="00C24821"/>
    <w:rsid w:val="00C26BDD"/>
    <w:rsid w:val="00C35C7F"/>
    <w:rsid w:val="00C40AC0"/>
    <w:rsid w:val="00C519A8"/>
    <w:rsid w:val="00C66FD2"/>
    <w:rsid w:val="00C76DBC"/>
    <w:rsid w:val="00C81734"/>
    <w:rsid w:val="00C83533"/>
    <w:rsid w:val="00C920B0"/>
    <w:rsid w:val="00C92447"/>
    <w:rsid w:val="00CC019F"/>
    <w:rsid w:val="00CC0B02"/>
    <w:rsid w:val="00CF04A4"/>
    <w:rsid w:val="00CF2407"/>
    <w:rsid w:val="00D00503"/>
    <w:rsid w:val="00D00BD9"/>
    <w:rsid w:val="00D10A33"/>
    <w:rsid w:val="00D14B81"/>
    <w:rsid w:val="00D24B9F"/>
    <w:rsid w:val="00D27035"/>
    <w:rsid w:val="00D4502D"/>
    <w:rsid w:val="00D50A15"/>
    <w:rsid w:val="00D51225"/>
    <w:rsid w:val="00D5641F"/>
    <w:rsid w:val="00D61CC5"/>
    <w:rsid w:val="00D7755B"/>
    <w:rsid w:val="00D84637"/>
    <w:rsid w:val="00D93592"/>
    <w:rsid w:val="00DA4DED"/>
    <w:rsid w:val="00DB1A7A"/>
    <w:rsid w:val="00DB651F"/>
    <w:rsid w:val="00DF2E38"/>
    <w:rsid w:val="00E02279"/>
    <w:rsid w:val="00E07AEC"/>
    <w:rsid w:val="00E116F5"/>
    <w:rsid w:val="00E23436"/>
    <w:rsid w:val="00E2785B"/>
    <w:rsid w:val="00E31536"/>
    <w:rsid w:val="00E763B3"/>
    <w:rsid w:val="00E766F5"/>
    <w:rsid w:val="00E8457C"/>
    <w:rsid w:val="00E95365"/>
    <w:rsid w:val="00E95F82"/>
    <w:rsid w:val="00EA3606"/>
    <w:rsid w:val="00ED1FB4"/>
    <w:rsid w:val="00ED74BE"/>
    <w:rsid w:val="00EE3DB4"/>
    <w:rsid w:val="00EE532E"/>
    <w:rsid w:val="00EE7801"/>
    <w:rsid w:val="00F0528A"/>
    <w:rsid w:val="00F27548"/>
    <w:rsid w:val="00F343CC"/>
    <w:rsid w:val="00F46DCE"/>
    <w:rsid w:val="00F520A6"/>
    <w:rsid w:val="00F6497A"/>
    <w:rsid w:val="00F71B43"/>
    <w:rsid w:val="00F73623"/>
    <w:rsid w:val="00F748D0"/>
    <w:rsid w:val="00F960F4"/>
    <w:rsid w:val="00F96B59"/>
    <w:rsid w:val="00FB1A2A"/>
    <w:rsid w:val="00FB54FA"/>
    <w:rsid w:val="00FB565E"/>
    <w:rsid w:val="00FD7EAA"/>
    <w:rsid w:val="00FF4C03"/>
    <w:rsid w:val="036E123C"/>
    <w:rsid w:val="04F233F6"/>
    <w:rsid w:val="08864F04"/>
    <w:rsid w:val="0D137CB2"/>
    <w:rsid w:val="0F6E1C2B"/>
    <w:rsid w:val="206D6EE3"/>
    <w:rsid w:val="27373FE5"/>
    <w:rsid w:val="352729BC"/>
    <w:rsid w:val="36313B69"/>
    <w:rsid w:val="3A804E10"/>
    <w:rsid w:val="3CF507C5"/>
    <w:rsid w:val="415356CE"/>
    <w:rsid w:val="47922311"/>
    <w:rsid w:val="49100321"/>
    <w:rsid w:val="4F784BC7"/>
    <w:rsid w:val="51194F31"/>
    <w:rsid w:val="5AE11096"/>
    <w:rsid w:val="5F020277"/>
    <w:rsid w:val="749261B6"/>
    <w:rsid w:val="77931FE8"/>
    <w:rsid w:val="7D8823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5577"/>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B65577"/>
    <w:pPr>
      <w:keepNext/>
      <w:keepLines/>
      <w:outlineLvl w:val="0"/>
    </w:pPr>
    <w:rPr>
      <w:rFonts w:eastAsia="黑体"/>
      <w:b/>
      <w:kern w:val="44"/>
      <w:sz w:val="32"/>
    </w:rPr>
  </w:style>
  <w:style w:type="paragraph" w:styleId="2">
    <w:name w:val="heading 2"/>
    <w:basedOn w:val="a"/>
    <w:next w:val="a"/>
    <w:semiHidden/>
    <w:unhideWhenUsed/>
    <w:qFormat/>
    <w:rsid w:val="00B65577"/>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B65577"/>
    <w:pPr>
      <w:keepNext/>
      <w:keepLines/>
      <w:ind w:firstLineChars="200" w:firstLine="880"/>
      <w:outlineLvl w:val="2"/>
    </w:pPr>
    <w:rPr>
      <w:rFonts w:eastAsia="黑体"/>
    </w:rPr>
  </w:style>
  <w:style w:type="paragraph" w:styleId="4">
    <w:name w:val="heading 4"/>
    <w:basedOn w:val="a"/>
    <w:next w:val="a"/>
    <w:semiHidden/>
    <w:unhideWhenUsed/>
    <w:qFormat/>
    <w:rsid w:val="00B65577"/>
    <w:pPr>
      <w:keepNext/>
      <w:keepLines/>
      <w:outlineLvl w:val="3"/>
    </w:pPr>
    <w:rPr>
      <w:rFonts w:ascii="Arial" w:eastAsia="黑体" w:hAnsi="Arial"/>
    </w:rPr>
  </w:style>
  <w:style w:type="paragraph" w:styleId="5">
    <w:name w:val="heading 5"/>
    <w:basedOn w:val="a"/>
    <w:next w:val="a"/>
    <w:semiHidden/>
    <w:unhideWhenUsed/>
    <w:qFormat/>
    <w:rsid w:val="00B65577"/>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rsid w:val="00B65577"/>
    <w:pPr>
      <w:tabs>
        <w:tab w:val="center" w:pos="4153"/>
        <w:tab w:val="right" w:pos="8306"/>
      </w:tabs>
      <w:snapToGrid w:val="0"/>
      <w:jc w:val="left"/>
    </w:pPr>
    <w:rPr>
      <w:rFonts w:hint="eastAsia"/>
      <w:sz w:val="18"/>
    </w:rPr>
  </w:style>
  <w:style w:type="paragraph" w:styleId="a4">
    <w:name w:val="header"/>
    <w:basedOn w:val="a"/>
    <w:uiPriority w:val="99"/>
    <w:unhideWhenUsed/>
    <w:rsid w:val="00B65577"/>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B65577"/>
    <w:pPr>
      <w:widowControl w:val="0"/>
      <w:autoSpaceDE w:val="0"/>
      <w:autoSpaceDN w:val="0"/>
      <w:adjustRightInd w:val="0"/>
    </w:pPr>
    <w:rPr>
      <w:rFonts w:ascii="黑体" w:eastAsia="黑体" w:hAnsiTheme="minorHAnsi" w:cs="黑体"/>
      <w:color w:val="000000"/>
      <w:sz w:val="24"/>
      <w:szCs w:val="24"/>
    </w:rPr>
  </w:style>
  <w:style w:type="paragraph" w:styleId="a5">
    <w:name w:val="List Paragraph"/>
    <w:basedOn w:val="a"/>
    <w:uiPriority w:val="34"/>
    <w:qFormat/>
    <w:rsid w:val="00B6557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824</Words>
  <Characters>4701</Characters>
  <Application>Microsoft Office Word</Application>
  <DocSecurity>0</DocSecurity>
  <Lines>39</Lines>
  <Paragraphs>11</Paragraphs>
  <ScaleCrop>false</ScaleCrop>
  <Company>微软用户</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Administrator</cp:lastModifiedBy>
  <cp:revision>225</cp:revision>
  <dcterms:created xsi:type="dcterms:W3CDTF">2020-09-08T02:51:00Z</dcterms:created>
  <dcterms:modified xsi:type="dcterms:W3CDTF">2020-09-30T07:58:00Z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