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577" w:rsidRDefault="00B65577">
      <w:pPr>
        <w:pStyle w:val="Default"/>
        <w:jc w:val="center"/>
        <w:rPr>
          <w:sz w:val="84"/>
          <w:szCs w:val="84"/>
        </w:rPr>
      </w:pPr>
    </w:p>
    <w:p w:rsidR="00B65577" w:rsidRDefault="00B65577">
      <w:pPr>
        <w:pStyle w:val="Default"/>
        <w:jc w:val="center"/>
        <w:rPr>
          <w:sz w:val="84"/>
          <w:szCs w:val="84"/>
        </w:rPr>
      </w:pPr>
    </w:p>
    <w:p w:rsidR="00B65577" w:rsidRDefault="00B65577">
      <w:pPr>
        <w:pStyle w:val="Default"/>
        <w:jc w:val="center"/>
        <w:rPr>
          <w:sz w:val="84"/>
          <w:szCs w:val="84"/>
        </w:rPr>
      </w:pPr>
    </w:p>
    <w:p w:rsidR="00B65577" w:rsidRDefault="00B65577">
      <w:pPr>
        <w:pStyle w:val="Default"/>
        <w:jc w:val="center"/>
        <w:rPr>
          <w:sz w:val="84"/>
          <w:szCs w:val="84"/>
        </w:rPr>
      </w:pPr>
    </w:p>
    <w:p w:rsidR="00B65577" w:rsidRDefault="00D61CC5">
      <w:pPr>
        <w:pStyle w:val="Default"/>
        <w:jc w:val="center"/>
        <w:rPr>
          <w:sz w:val="84"/>
          <w:szCs w:val="84"/>
        </w:rPr>
      </w:pPr>
      <w:r>
        <w:rPr>
          <w:rFonts w:hint="eastAsia"/>
          <w:sz w:val="84"/>
          <w:szCs w:val="84"/>
        </w:rPr>
        <w:t>2019</w:t>
      </w:r>
      <w:r>
        <w:rPr>
          <w:rFonts w:hint="eastAsia"/>
          <w:sz w:val="84"/>
          <w:szCs w:val="84"/>
        </w:rPr>
        <w:t>年度</w:t>
      </w:r>
    </w:p>
    <w:p w:rsidR="00B65577" w:rsidRDefault="00D61CC5">
      <w:pPr>
        <w:pStyle w:val="Default"/>
        <w:jc w:val="center"/>
        <w:rPr>
          <w:sz w:val="84"/>
          <w:szCs w:val="84"/>
        </w:rPr>
      </w:pPr>
      <w:r>
        <w:rPr>
          <w:rFonts w:hint="eastAsia"/>
          <w:sz w:val="84"/>
          <w:szCs w:val="84"/>
        </w:rPr>
        <w:t>益阳市资阳区科学</w:t>
      </w:r>
    </w:p>
    <w:p w:rsidR="00B65577" w:rsidRDefault="00D61CC5">
      <w:pPr>
        <w:pStyle w:val="Default"/>
        <w:jc w:val="center"/>
        <w:rPr>
          <w:sz w:val="84"/>
          <w:szCs w:val="84"/>
        </w:rPr>
      </w:pPr>
      <w:r>
        <w:rPr>
          <w:rFonts w:hint="eastAsia"/>
          <w:sz w:val="84"/>
          <w:szCs w:val="84"/>
        </w:rPr>
        <w:t>技术协会部门决算</w:t>
      </w:r>
    </w:p>
    <w:p w:rsidR="00B65577" w:rsidRDefault="00B65577">
      <w:pPr>
        <w:pStyle w:val="Default"/>
        <w:jc w:val="center"/>
        <w:rPr>
          <w:sz w:val="56"/>
          <w:szCs w:val="56"/>
        </w:rPr>
      </w:pPr>
    </w:p>
    <w:p w:rsidR="00B65577" w:rsidRDefault="00B65577">
      <w:pPr>
        <w:pStyle w:val="Default"/>
        <w:jc w:val="center"/>
        <w:rPr>
          <w:sz w:val="56"/>
          <w:szCs w:val="56"/>
        </w:rPr>
      </w:pPr>
    </w:p>
    <w:p w:rsidR="00B65577" w:rsidRDefault="00B65577">
      <w:pPr>
        <w:pStyle w:val="Default"/>
        <w:jc w:val="center"/>
        <w:rPr>
          <w:sz w:val="56"/>
          <w:szCs w:val="56"/>
        </w:rPr>
      </w:pPr>
    </w:p>
    <w:p w:rsidR="00B65577" w:rsidRDefault="00B65577">
      <w:pPr>
        <w:pStyle w:val="Default"/>
        <w:jc w:val="center"/>
        <w:rPr>
          <w:sz w:val="56"/>
          <w:szCs w:val="56"/>
        </w:rPr>
      </w:pPr>
    </w:p>
    <w:p w:rsidR="00B65577" w:rsidRDefault="00B65577">
      <w:pPr>
        <w:pStyle w:val="Default"/>
        <w:jc w:val="center"/>
        <w:rPr>
          <w:sz w:val="56"/>
          <w:szCs w:val="56"/>
        </w:rPr>
      </w:pPr>
    </w:p>
    <w:p w:rsidR="00B65577" w:rsidRDefault="00B65577">
      <w:pPr>
        <w:pStyle w:val="Default"/>
        <w:spacing w:line="520" w:lineRule="exact"/>
        <w:jc w:val="center"/>
        <w:rPr>
          <w:sz w:val="56"/>
          <w:szCs w:val="56"/>
        </w:rPr>
      </w:pPr>
    </w:p>
    <w:p w:rsidR="00B65577" w:rsidRDefault="00D61CC5">
      <w:pPr>
        <w:pStyle w:val="Default"/>
        <w:spacing w:line="520" w:lineRule="exact"/>
        <w:jc w:val="center"/>
        <w:rPr>
          <w:sz w:val="56"/>
          <w:szCs w:val="56"/>
        </w:rPr>
      </w:pPr>
      <w:r>
        <w:rPr>
          <w:rFonts w:hint="eastAsia"/>
          <w:sz w:val="56"/>
          <w:szCs w:val="56"/>
        </w:rPr>
        <w:lastRenderedPageBreak/>
        <w:t>目录</w:t>
      </w:r>
    </w:p>
    <w:p w:rsidR="00B65577" w:rsidRDefault="00D61CC5">
      <w:pPr>
        <w:pStyle w:val="Default"/>
        <w:spacing w:line="520" w:lineRule="exact"/>
        <w:outlineLvl w:val="0"/>
        <w:rPr>
          <w:rFonts w:ascii="仿宋_GB2312" w:hAnsi="仿宋_GB2312" w:cs="仿宋_GB2312"/>
          <w:b/>
          <w:sz w:val="28"/>
          <w:szCs w:val="28"/>
        </w:rPr>
      </w:pPr>
      <w:r>
        <w:rPr>
          <w:rFonts w:hint="eastAsia"/>
          <w:b/>
          <w:sz w:val="28"/>
          <w:szCs w:val="28"/>
        </w:rPr>
        <w:t>第一部分</w:t>
      </w:r>
      <w:r>
        <w:rPr>
          <w:rFonts w:hint="eastAsia"/>
          <w:b/>
          <w:sz w:val="28"/>
          <w:szCs w:val="28"/>
        </w:rPr>
        <w:t xml:space="preserve"> </w:t>
      </w:r>
      <w:r>
        <w:rPr>
          <w:rFonts w:hint="eastAsia"/>
          <w:b/>
          <w:sz w:val="28"/>
          <w:szCs w:val="28"/>
        </w:rPr>
        <w:t>益阳市资阳区科学技术协会概况</w:t>
      </w:r>
    </w:p>
    <w:p w:rsidR="00B65577" w:rsidRDefault="00D61CC5">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一、部门职责</w:t>
      </w:r>
    </w:p>
    <w:p w:rsidR="00B65577" w:rsidRDefault="00D61CC5">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二、机构设置</w:t>
      </w:r>
    </w:p>
    <w:p w:rsidR="00B65577" w:rsidRDefault="00D61CC5">
      <w:pPr>
        <w:pStyle w:val="Default"/>
        <w:spacing w:line="520" w:lineRule="exact"/>
        <w:outlineLvl w:val="0"/>
        <w:rPr>
          <w:rFonts w:ascii="仿宋_GB2312" w:hAnsi="仿宋_GB2312" w:cs="仿宋_GB2312"/>
          <w:b/>
          <w:sz w:val="28"/>
          <w:szCs w:val="28"/>
        </w:rPr>
      </w:pPr>
      <w:r>
        <w:rPr>
          <w:rFonts w:hAnsi="仿宋_GB2312" w:hint="eastAsia"/>
          <w:b/>
          <w:sz w:val="28"/>
          <w:szCs w:val="28"/>
        </w:rPr>
        <w:t>第二部分</w:t>
      </w:r>
      <w:r>
        <w:rPr>
          <w:rFonts w:hAnsi="仿宋_GB2312" w:hint="eastAsia"/>
          <w:b/>
          <w:sz w:val="28"/>
          <w:szCs w:val="28"/>
        </w:rPr>
        <w:t xml:space="preserve"> </w:t>
      </w:r>
      <w:r>
        <w:rPr>
          <w:rFonts w:hAnsi="仿宋_GB2312"/>
          <w:b/>
          <w:sz w:val="28"/>
          <w:szCs w:val="28"/>
        </w:rPr>
        <w:t>2019</w:t>
      </w:r>
      <w:r>
        <w:rPr>
          <w:rFonts w:hAnsi="仿宋_GB2312" w:hint="eastAsia"/>
          <w:b/>
          <w:sz w:val="28"/>
          <w:szCs w:val="28"/>
        </w:rPr>
        <w:t>年度部门决算表</w:t>
      </w:r>
    </w:p>
    <w:p w:rsidR="00B65577" w:rsidRDefault="00D61CC5">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一、收入支出决算总表</w:t>
      </w:r>
    </w:p>
    <w:p w:rsidR="00B65577" w:rsidRDefault="00D61CC5">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二、收入决算表</w:t>
      </w:r>
    </w:p>
    <w:p w:rsidR="00B65577" w:rsidRDefault="00D61CC5">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三、支出决算表</w:t>
      </w:r>
    </w:p>
    <w:p w:rsidR="00B65577" w:rsidRDefault="00D61CC5">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四、财政拨款收入支出决算总表</w:t>
      </w:r>
    </w:p>
    <w:p w:rsidR="00B65577" w:rsidRDefault="00D61CC5">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五、一般公共预算财政拨款支出决算表</w:t>
      </w:r>
    </w:p>
    <w:p w:rsidR="00B65577" w:rsidRDefault="00D61CC5">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六、一般公共预算财政拨款基本支出决算表</w:t>
      </w:r>
    </w:p>
    <w:p w:rsidR="00B65577" w:rsidRDefault="00D61CC5">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七、一般公共预算财政拨款</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三公</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经费支出决算表</w:t>
      </w:r>
    </w:p>
    <w:p w:rsidR="00B65577" w:rsidRDefault="00D61CC5">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八、政府性基金预算财政拨款收入支出决算表</w:t>
      </w:r>
    </w:p>
    <w:p w:rsidR="00B65577" w:rsidRDefault="00D61CC5">
      <w:pPr>
        <w:pStyle w:val="Default"/>
        <w:spacing w:line="520" w:lineRule="exact"/>
        <w:outlineLvl w:val="0"/>
        <w:rPr>
          <w:rFonts w:ascii="仿宋_GB2312" w:hAnsi="仿宋_GB2312" w:cs="仿宋_GB2312"/>
          <w:b/>
          <w:sz w:val="28"/>
          <w:szCs w:val="28"/>
        </w:rPr>
      </w:pPr>
      <w:r>
        <w:rPr>
          <w:rFonts w:hAnsi="仿宋_GB2312" w:hint="eastAsia"/>
          <w:b/>
          <w:sz w:val="28"/>
          <w:szCs w:val="28"/>
        </w:rPr>
        <w:t>第三部分</w:t>
      </w:r>
      <w:r>
        <w:rPr>
          <w:rFonts w:hAnsi="仿宋_GB2312" w:hint="eastAsia"/>
          <w:b/>
          <w:sz w:val="28"/>
          <w:szCs w:val="28"/>
        </w:rPr>
        <w:t xml:space="preserve"> </w:t>
      </w:r>
      <w:r>
        <w:rPr>
          <w:rFonts w:hAnsi="仿宋_GB2312"/>
          <w:b/>
          <w:sz w:val="28"/>
          <w:szCs w:val="28"/>
        </w:rPr>
        <w:t>2019</w:t>
      </w:r>
      <w:r>
        <w:rPr>
          <w:rFonts w:hAnsi="仿宋_GB2312" w:hint="eastAsia"/>
          <w:b/>
          <w:sz w:val="28"/>
          <w:szCs w:val="28"/>
        </w:rPr>
        <w:t>年度部门决算情况说明</w:t>
      </w:r>
    </w:p>
    <w:p w:rsidR="00B65577" w:rsidRDefault="00D61CC5">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一、收入支出决算总体情况说明</w:t>
      </w:r>
    </w:p>
    <w:p w:rsidR="00B65577" w:rsidRDefault="00D61CC5">
      <w:pPr>
        <w:spacing w:line="520" w:lineRule="exact"/>
        <w:ind w:firstLineChars="250" w:firstLine="700"/>
        <w:jc w:val="left"/>
        <w:rPr>
          <w:rFonts w:ascii="仿宋_GB2312" w:hAnsi="仿宋_GB2312" w:cs="仿宋_GB2312"/>
          <w:sz w:val="28"/>
          <w:szCs w:val="28"/>
        </w:rPr>
      </w:pPr>
      <w:r>
        <w:rPr>
          <w:rFonts w:ascii="仿宋_GB2312" w:hAnsi="仿宋_GB2312" w:cs="仿宋_GB2312"/>
          <w:sz w:val="28"/>
          <w:szCs w:val="28"/>
        </w:rPr>
        <w:t>二、收入决算情况说明</w:t>
      </w:r>
    </w:p>
    <w:p w:rsidR="00B65577" w:rsidRDefault="00D61CC5">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rsidR="00B65577" w:rsidRDefault="00D61CC5">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rsidR="00B65577" w:rsidRDefault="00D61CC5">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rsidR="00B65577" w:rsidRDefault="00D61CC5">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rsidR="00B65577" w:rsidRDefault="00D61CC5">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rsidR="00B65577" w:rsidRDefault="00D61CC5">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政府性基金预算收入支出决算情况</w:t>
      </w:r>
    </w:p>
    <w:p w:rsidR="00B65577" w:rsidRDefault="00D61CC5">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九</w:t>
      </w:r>
      <w:r>
        <w:rPr>
          <w:rFonts w:ascii="仿宋_GB2312" w:hAnsi="仿宋_GB2312" w:cs="仿宋_GB2312"/>
          <w:color w:val="000000"/>
          <w:kern w:val="0"/>
          <w:sz w:val="28"/>
          <w:szCs w:val="28"/>
        </w:rPr>
        <w:t>、预算绩效情况说明</w:t>
      </w:r>
    </w:p>
    <w:p w:rsidR="00B65577" w:rsidRDefault="00D61CC5">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w:t>
      </w:r>
      <w:r>
        <w:rPr>
          <w:rFonts w:ascii="仿宋_GB2312" w:hAnsi="仿宋_GB2312" w:cs="仿宋_GB2312"/>
          <w:color w:val="000000"/>
          <w:kern w:val="0"/>
          <w:sz w:val="28"/>
          <w:szCs w:val="28"/>
        </w:rPr>
        <w:t>、其他重要事项情况说明</w:t>
      </w:r>
    </w:p>
    <w:p w:rsidR="00B65577" w:rsidRDefault="00D61CC5">
      <w:pPr>
        <w:autoSpaceDE w:val="0"/>
        <w:autoSpaceDN w:val="0"/>
        <w:adjustRightInd w:val="0"/>
        <w:spacing w:line="520" w:lineRule="exact"/>
        <w:jc w:val="left"/>
        <w:outlineLvl w:val="0"/>
        <w:rPr>
          <w:rFonts w:ascii="黑体" w:eastAsia="黑体" w:hAnsi="黑体" w:cs="仿宋_GB2312"/>
          <w:b/>
          <w:color w:val="000000"/>
          <w:kern w:val="0"/>
          <w:sz w:val="28"/>
          <w:szCs w:val="28"/>
        </w:rPr>
      </w:pPr>
      <w:r>
        <w:rPr>
          <w:rFonts w:ascii="黑体" w:eastAsia="黑体" w:hAnsi="黑体" w:cs="黑体"/>
          <w:b/>
          <w:color w:val="000000"/>
          <w:kern w:val="0"/>
          <w:sz w:val="28"/>
          <w:szCs w:val="28"/>
        </w:rPr>
        <w:t>第四部分名词解释</w:t>
      </w:r>
    </w:p>
    <w:p w:rsidR="00B65577" w:rsidRDefault="00D61CC5">
      <w:pPr>
        <w:spacing w:line="520" w:lineRule="exact"/>
        <w:jc w:val="left"/>
        <w:outlineLvl w:val="0"/>
        <w:rPr>
          <w:sz w:val="72"/>
          <w:szCs w:val="72"/>
        </w:rPr>
      </w:pPr>
      <w:r>
        <w:rPr>
          <w:rFonts w:ascii="黑体" w:eastAsia="黑体" w:hAnsi="黑体" w:cs="黑体"/>
          <w:b/>
          <w:color w:val="000000"/>
          <w:kern w:val="0"/>
          <w:sz w:val="28"/>
          <w:szCs w:val="28"/>
        </w:rPr>
        <w:t>第五部分附件</w:t>
      </w:r>
    </w:p>
    <w:p w:rsidR="00B65577" w:rsidRDefault="00D61CC5">
      <w:pPr>
        <w:pStyle w:val="Default"/>
        <w:outlineLvl w:val="0"/>
        <w:rPr>
          <w:sz w:val="44"/>
          <w:szCs w:val="44"/>
        </w:rPr>
      </w:pPr>
      <w:r>
        <w:rPr>
          <w:rFonts w:hint="eastAsia"/>
          <w:sz w:val="44"/>
          <w:szCs w:val="44"/>
        </w:rPr>
        <w:lastRenderedPageBreak/>
        <w:t>第一部分</w:t>
      </w:r>
      <w:r>
        <w:rPr>
          <w:rFonts w:hint="eastAsia"/>
          <w:sz w:val="44"/>
          <w:szCs w:val="44"/>
        </w:rPr>
        <w:t xml:space="preserve"> </w:t>
      </w:r>
      <w:r>
        <w:rPr>
          <w:rFonts w:hint="eastAsia"/>
          <w:sz w:val="44"/>
          <w:szCs w:val="44"/>
        </w:rPr>
        <w:t>益阳市资阳区科学技术协会概况</w:t>
      </w:r>
    </w:p>
    <w:p w:rsidR="00B65577" w:rsidRDefault="00D61CC5">
      <w:pPr>
        <w:ind w:firstLineChars="200" w:firstLine="640"/>
        <w:jc w:val="left"/>
        <w:outlineLvl w:val="1"/>
        <w:rPr>
          <w:rFonts w:ascii="黑体" w:eastAsia="黑体" w:hAnsi="黑体"/>
          <w:sz w:val="32"/>
          <w:szCs w:val="32"/>
        </w:rPr>
      </w:pPr>
      <w:r>
        <w:rPr>
          <w:rFonts w:ascii="黑体" w:eastAsia="黑体" w:hAnsi="黑体" w:hint="eastAsia"/>
          <w:sz w:val="32"/>
          <w:szCs w:val="32"/>
        </w:rPr>
        <w:t>一、</w:t>
      </w:r>
      <w:r>
        <w:rPr>
          <w:rFonts w:ascii="黑体" w:eastAsia="黑体" w:hAnsi="黑体"/>
          <w:sz w:val="32"/>
          <w:szCs w:val="32"/>
        </w:rPr>
        <w:t>部门职责</w:t>
      </w:r>
    </w:p>
    <w:p w:rsidR="00B65577" w:rsidRDefault="00D61CC5">
      <w:pPr>
        <w:spacing w:line="590" w:lineRule="exact"/>
        <w:ind w:firstLineChars="200" w:firstLine="640"/>
        <w:jc w:val="left"/>
        <w:rPr>
          <w:rFonts w:asciiTheme="minorEastAsia" w:hAnsiTheme="minorEastAsia" w:cs="仿宋_GB2312"/>
          <w:sz w:val="32"/>
          <w:szCs w:val="32"/>
        </w:rPr>
      </w:pPr>
      <w:r>
        <w:rPr>
          <w:rFonts w:asciiTheme="minorEastAsia" w:hAnsiTheme="minorEastAsia" w:cs="仿宋_GB2312" w:hint="eastAsia"/>
          <w:sz w:val="32"/>
          <w:szCs w:val="32"/>
        </w:rPr>
        <w:t>（一）密切联系科学技术工作者，宣传党的路线、方针、政策，反映科学技术工作者的建议、意见和诉求，维护科学技术工作者的合法权益。</w:t>
      </w:r>
    </w:p>
    <w:p w:rsidR="00B65577" w:rsidRDefault="00D61CC5">
      <w:pPr>
        <w:spacing w:line="590" w:lineRule="exact"/>
        <w:ind w:firstLineChars="200" w:firstLine="640"/>
        <w:jc w:val="left"/>
        <w:rPr>
          <w:rFonts w:asciiTheme="minorEastAsia" w:hAnsiTheme="minorEastAsia" w:cs="仿宋_GB2312"/>
          <w:sz w:val="32"/>
          <w:szCs w:val="32"/>
        </w:rPr>
      </w:pPr>
      <w:r>
        <w:rPr>
          <w:rFonts w:asciiTheme="minorEastAsia" w:hAnsiTheme="minorEastAsia" w:cs="仿宋_GB2312" w:hint="eastAsia"/>
          <w:sz w:val="32"/>
          <w:szCs w:val="32"/>
        </w:rPr>
        <w:t>（二）开展学术交流，活跃学术思想，倡导学术民主，优化学术环境，促进学科发展，推动创新体系建设。</w:t>
      </w:r>
    </w:p>
    <w:p w:rsidR="00B65577" w:rsidRDefault="00D61CC5">
      <w:pPr>
        <w:spacing w:line="590" w:lineRule="exact"/>
        <w:ind w:firstLineChars="200" w:firstLine="640"/>
        <w:jc w:val="left"/>
        <w:rPr>
          <w:rFonts w:asciiTheme="minorEastAsia" w:hAnsiTheme="minorEastAsia" w:cs="仿宋_GB2312"/>
          <w:sz w:val="32"/>
          <w:szCs w:val="32"/>
        </w:rPr>
      </w:pPr>
      <w:r>
        <w:rPr>
          <w:rFonts w:asciiTheme="minorEastAsia" w:hAnsiTheme="minorEastAsia" w:cs="仿宋_GB2312" w:hint="eastAsia"/>
          <w:sz w:val="32"/>
          <w:szCs w:val="32"/>
        </w:rPr>
        <w:t>（三）组织科学技术工作者开展科技创新，参与科学论证和咨询服务，加快科学技术成果转化应用，助力创新发展，为增强企业自主创新能力作贡献。</w:t>
      </w:r>
    </w:p>
    <w:p w:rsidR="00B65577" w:rsidRDefault="00D61CC5">
      <w:pPr>
        <w:spacing w:line="590" w:lineRule="exact"/>
        <w:ind w:firstLineChars="200" w:firstLine="640"/>
        <w:jc w:val="left"/>
        <w:rPr>
          <w:rFonts w:asciiTheme="minorEastAsia" w:hAnsiTheme="minorEastAsia" w:cs="仿宋_GB2312"/>
          <w:sz w:val="32"/>
          <w:szCs w:val="32"/>
        </w:rPr>
      </w:pPr>
      <w:r>
        <w:rPr>
          <w:rFonts w:asciiTheme="minorEastAsia" w:hAnsiTheme="minorEastAsia" w:cs="仿宋_GB2312" w:hint="eastAsia"/>
          <w:sz w:val="32"/>
          <w:szCs w:val="32"/>
        </w:rPr>
        <w:t>（四）弘扬科学精神，普及科学知识，推广先进技术，开展科学教育活动，传播科学思想和科学方法，捍卫科学尊严，提高全区人民科学素质。</w:t>
      </w:r>
    </w:p>
    <w:p w:rsidR="00B65577" w:rsidRDefault="00D61CC5">
      <w:pPr>
        <w:spacing w:line="590" w:lineRule="exact"/>
        <w:ind w:firstLineChars="200" w:firstLine="640"/>
        <w:jc w:val="left"/>
        <w:rPr>
          <w:rFonts w:asciiTheme="minorEastAsia" w:hAnsiTheme="minorEastAsia" w:cs="仿宋_GB2312"/>
          <w:sz w:val="32"/>
          <w:szCs w:val="32"/>
        </w:rPr>
      </w:pPr>
      <w:r>
        <w:rPr>
          <w:rFonts w:asciiTheme="minorEastAsia" w:hAnsiTheme="minorEastAsia" w:cs="仿宋_GB2312" w:hint="eastAsia"/>
          <w:sz w:val="32"/>
          <w:szCs w:val="32"/>
        </w:rPr>
        <w:t>（五）推动科学道德建设和学风建设，宣传优秀科学技术工作者，培育科学文化，践行社会主义核心价值观。</w:t>
      </w:r>
    </w:p>
    <w:p w:rsidR="00B65577" w:rsidRDefault="00D61CC5">
      <w:pPr>
        <w:spacing w:line="590" w:lineRule="exact"/>
        <w:ind w:firstLineChars="200" w:firstLine="640"/>
        <w:jc w:val="left"/>
        <w:rPr>
          <w:rFonts w:asciiTheme="minorEastAsia" w:hAnsiTheme="minorEastAsia" w:cs="仿宋_GB2312"/>
          <w:sz w:val="32"/>
          <w:szCs w:val="32"/>
        </w:rPr>
      </w:pPr>
      <w:r>
        <w:rPr>
          <w:rFonts w:asciiTheme="minorEastAsia" w:hAnsiTheme="minorEastAsia" w:cs="仿宋_GB2312" w:hint="eastAsia"/>
          <w:sz w:val="32"/>
          <w:szCs w:val="32"/>
        </w:rPr>
        <w:t>（六）组织科学技术工作者参与我区科学技术规划、布局、政策、制度的咨询制定和政府事务的政治协商、科学决策、民主监督工作。</w:t>
      </w:r>
    </w:p>
    <w:p w:rsidR="00B65577" w:rsidRDefault="00D61CC5">
      <w:pPr>
        <w:spacing w:line="590" w:lineRule="exact"/>
        <w:ind w:firstLineChars="200" w:firstLine="640"/>
        <w:jc w:val="left"/>
        <w:rPr>
          <w:rFonts w:asciiTheme="minorEastAsia" w:hAnsiTheme="minorEastAsia" w:cs="仿宋_GB2312"/>
          <w:sz w:val="32"/>
          <w:szCs w:val="32"/>
        </w:rPr>
      </w:pPr>
      <w:r>
        <w:rPr>
          <w:rFonts w:asciiTheme="minorEastAsia" w:hAnsiTheme="minorEastAsia" w:cs="仿宋_GB2312" w:hint="eastAsia"/>
          <w:sz w:val="32"/>
          <w:szCs w:val="32"/>
        </w:rPr>
        <w:t>（七）注重激发青少年科技兴趣，发现、培养杰出青年科学人才和创新团队，表彰奖励优秀科学技术工作者，举荐科学技术人才。</w:t>
      </w:r>
    </w:p>
    <w:p w:rsidR="00B65577" w:rsidRDefault="00D61CC5">
      <w:pPr>
        <w:spacing w:line="590" w:lineRule="exact"/>
        <w:ind w:firstLineChars="200" w:firstLine="640"/>
        <w:jc w:val="left"/>
        <w:rPr>
          <w:rFonts w:asciiTheme="minorEastAsia" w:hAnsiTheme="minorEastAsia" w:cs="仿宋_GB2312"/>
          <w:sz w:val="32"/>
          <w:szCs w:val="32"/>
        </w:rPr>
      </w:pPr>
      <w:r>
        <w:rPr>
          <w:rFonts w:asciiTheme="minorEastAsia" w:hAnsiTheme="minorEastAsia" w:cs="仿宋_GB2312" w:hint="eastAsia"/>
          <w:sz w:val="32"/>
          <w:szCs w:val="32"/>
        </w:rPr>
        <w:t>（八）开展科学技术交流活动，促进科学技术合作，为科学技术人才来资阳创新创业提供服务。</w:t>
      </w:r>
    </w:p>
    <w:p w:rsidR="00B65577" w:rsidRDefault="00D61CC5">
      <w:pPr>
        <w:spacing w:line="590" w:lineRule="exact"/>
        <w:ind w:firstLineChars="200" w:firstLine="640"/>
        <w:jc w:val="left"/>
        <w:rPr>
          <w:rFonts w:asciiTheme="minorEastAsia" w:hAnsiTheme="minorEastAsia" w:cs="仿宋_GB2312"/>
          <w:sz w:val="32"/>
          <w:szCs w:val="32"/>
        </w:rPr>
      </w:pPr>
      <w:r>
        <w:rPr>
          <w:rFonts w:asciiTheme="minorEastAsia" w:hAnsiTheme="minorEastAsia" w:cs="仿宋_GB2312" w:hint="eastAsia"/>
          <w:sz w:val="32"/>
          <w:szCs w:val="32"/>
        </w:rPr>
        <w:lastRenderedPageBreak/>
        <w:t>（九）兴办符合中国科学技术协会宗旨的社会公益性事业。</w:t>
      </w:r>
    </w:p>
    <w:p w:rsidR="00B65577" w:rsidRDefault="00D61CC5">
      <w:pPr>
        <w:ind w:firstLineChars="200" w:firstLine="640"/>
        <w:jc w:val="left"/>
        <w:rPr>
          <w:rFonts w:asciiTheme="minorEastAsia" w:hAnsiTheme="minorEastAsia"/>
          <w:sz w:val="28"/>
          <w:szCs w:val="32"/>
        </w:rPr>
      </w:pPr>
      <w:r>
        <w:rPr>
          <w:rFonts w:asciiTheme="minorEastAsia" w:hAnsiTheme="minorEastAsia" w:cs="仿宋_GB2312" w:hint="eastAsia"/>
          <w:sz w:val="32"/>
          <w:szCs w:val="32"/>
        </w:rPr>
        <w:t>（十）完成区委、区政府交办的其他任务。</w:t>
      </w:r>
    </w:p>
    <w:p w:rsidR="00B65577" w:rsidRDefault="00D61CC5">
      <w:pPr>
        <w:widowControl/>
        <w:spacing w:line="600" w:lineRule="exact"/>
        <w:ind w:firstLineChars="200" w:firstLine="640"/>
        <w:outlineLvl w:val="1"/>
        <w:rPr>
          <w:rFonts w:ascii="黑体" w:eastAsia="黑体" w:hAnsi="黑体"/>
          <w:bCs/>
          <w:kern w:val="0"/>
          <w:sz w:val="32"/>
          <w:szCs w:val="32"/>
        </w:rPr>
      </w:pPr>
      <w:r>
        <w:rPr>
          <w:rFonts w:ascii="黑体" w:eastAsia="黑体" w:hAnsi="黑体" w:hint="eastAsia"/>
          <w:bCs/>
          <w:kern w:val="0"/>
          <w:sz w:val="32"/>
          <w:szCs w:val="32"/>
        </w:rPr>
        <w:t>二、机构设置</w:t>
      </w:r>
    </w:p>
    <w:p w:rsidR="00B65577" w:rsidRDefault="00D61CC5">
      <w:pPr>
        <w:widowControl/>
        <w:spacing w:line="600" w:lineRule="exact"/>
        <w:ind w:firstLineChars="200" w:firstLine="640"/>
        <w:rPr>
          <w:rFonts w:asciiTheme="minorEastAsia" w:hAnsiTheme="minorEastAsia"/>
          <w:bCs/>
          <w:kern w:val="0"/>
          <w:sz w:val="32"/>
          <w:szCs w:val="32"/>
        </w:rPr>
      </w:pPr>
      <w:r>
        <w:rPr>
          <w:rFonts w:asciiTheme="minorEastAsia" w:hAnsiTheme="minorEastAsia" w:hint="eastAsia"/>
          <w:bCs/>
          <w:kern w:val="0"/>
          <w:sz w:val="32"/>
          <w:szCs w:val="32"/>
        </w:rPr>
        <w:t>（一）内设机构设置。益阳市资阳区科学技术协会内设机构包括综合股（办公室、科普部、学会部）。负责文电、会务、档案、财务、资产管理、信息宣传和政工人事、机构编制工作；承担党建、意识形态、精准扶贫、绩效考核、党风廉政建设、文明创建、综合治理、立项争资、政务公开等工作。负责制定和实施全区科普工作规划；组织开展科普宣传、农村实用技术培训、新技术新品种推广应用、科技示范等；制定并组织实施全区学会工作规划</w:t>
      </w:r>
      <w:r>
        <w:rPr>
          <w:rFonts w:asciiTheme="minorEastAsia" w:hAnsiTheme="minorEastAsia" w:hint="eastAsia"/>
          <w:bCs/>
          <w:kern w:val="0"/>
          <w:sz w:val="32"/>
          <w:szCs w:val="32"/>
        </w:rPr>
        <w:t>,</w:t>
      </w:r>
      <w:r>
        <w:rPr>
          <w:rFonts w:asciiTheme="minorEastAsia" w:hAnsiTheme="minorEastAsia" w:hint="eastAsia"/>
          <w:bCs/>
          <w:kern w:val="0"/>
          <w:sz w:val="32"/>
          <w:szCs w:val="32"/>
        </w:rPr>
        <w:t>开展学术交流、自然科学优秀学术成果初评、技术咨询服务和科技人员教育培训</w:t>
      </w:r>
      <w:r>
        <w:rPr>
          <w:rFonts w:asciiTheme="minorEastAsia" w:hAnsiTheme="minorEastAsia" w:hint="eastAsia"/>
          <w:bCs/>
          <w:kern w:val="0"/>
          <w:sz w:val="32"/>
          <w:szCs w:val="32"/>
        </w:rPr>
        <w:t>,</w:t>
      </w:r>
      <w:r>
        <w:rPr>
          <w:rFonts w:asciiTheme="minorEastAsia" w:hAnsiTheme="minorEastAsia" w:hint="eastAsia"/>
          <w:bCs/>
          <w:kern w:val="0"/>
          <w:sz w:val="32"/>
          <w:szCs w:val="32"/>
        </w:rPr>
        <w:t>举荐优秀科技人才。</w:t>
      </w:r>
    </w:p>
    <w:p w:rsidR="00B65577" w:rsidRDefault="00D61CC5">
      <w:pPr>
        <w:widowControl/>
        <w:spacing w:line="600" w:lineRule="exact"/>
        <w:ind w:firstLineChars="200" w:firstLine="640"/>
        <w:rPr>
          <w:rFonts w:asciiTheme="minorEastAsia" w:hAnsiTheme="minorEastAsia"/>
          <w:bCs/>
          <w:kern w:val="0"/>
          <w:sz w:val="32"/>
          <w:szCs w:val="32"/>
        </w:rPr>
      </w:pPr>
      <w:r>
        <w:rPr>
          <w:rFonts w:asciiTheme="minorEastAsia" w:hAnsiTheme="minorEastAsia" w:hint="eastAsia"/>
          <w:bCs/>
          <w:kern w:val="0"/>
          <w:sz w:val="32"/>
          <w:szCs w:val="32"/>
        </w:rPr>
        <w:t>（二）决</w:t>
      </w:r>
      <w:r>
        <w:rPr>
          <w:rFonts w:asciiTheme="minorEastAsia" w:hAnsiTheme="minorEastAsia" w:hint="eastAsia"/>
          <w:bCs/>
          <w:kern w:val="0"/>
          <w:sz w:val="32"/>
          <w:szCs w:val="32"/>
        </w:rPr>
        <w:t>算单位构成。益阳市资阳区科学技术协会</w:t>
      </w:r>
      <w:r>
        <w:rPr>
          <w:rFonts w:asciiTheme="minorEastAsia" w:hAnsiTheme="minorEastAsia"/>
          <w:bCs/>
          <w:kern w:val="0"/>
          <w:sz w:val="32"/>
          <w:szCs w:val="32"/>
        </w:rPr>
        <w:t>2019</w:t>
      </w:r>
      <w:r>
        <w:rPr>
          <w:rFonts w:asciiTheme="minorEastAsia" w:hAnsiTheme="minorEastAsia" w:hint="eastAsia"/>
          <w:bCs/>
          <w:kern w:val="0"/>
          <w:sz w:val="32"/>
          <w:szCs w:val="32"/>
        </w:rPr>
        <w:t>年部门决算汇总公开单位构成包括益阳市资阳区科学技术协会本级。</w:t>
      </w:r>
    </w:p>
    <w:p w:rsidR="00B65577" w:rsidRDefault="00B65577">
      <w:pPr>
        <w:widowControl/>
        <w:spacing w:line="600" w:lineRule="exact"/>
        <w:ind w:firstLineChars="200" w:firstLine="640"/>
        <w:rPr>
          <w:rFonts w:asciiTheme="minorEastAsia" w:hAnsiTheme="minorEastAsia"/>
          <w:bCs/>
          <w:kern w:val="0"/>
          <w:sz w:val="32"/>
          <w:szCs w:val="32"/>
        </w:rPr>
      </w:pPr>
    </w:p>
    <w:p w:rsidR="00B65577" w:rsidRDefault="00D61CC5">
      <w:pPr>
        <w:pStyle w:val="Default"/>
        <w:numPr>
          <w:ilvl w:val="0"/>
          <w:numId w:val="1"/>
        </w:numPr>
        <w:outlineLvl w:val="0"/>
        <w:rPr>
          <w:sz w:val="44"/>
          <w:szCs w:val="44"/>
        </w:rPr>
      </w:pPr>
      <w:r>
        <w:rPr>
          <w:rFonts w:hint="eastAsia"/>
          <w:sz w:val="44"/>
          <w:szCs w:val="44"/>
        </w:rPr>
        <w:t>部门决算表（见附表）</w:t>
      </w:r>
    </w:p>
    <w:p w:rsidR="00B65577" w:rsidRDefault="00B65577">
      <w:pPr>
        <w:pStyle w:val="Default"/>
        <w:rPr>
          <w:sz w:val="44"/>
          <w:szCs w:val="44"/>
        </w:rPr>
      </w:pPr>
    </w:p>
    <w:p w:rsidR="00B65577" w:rsidRDefault="00D61CC5">
      <w:pPr>
        <w:pStyle w:val="Default"/>
        <w:jc w:val="both"/>
        <w:outlineLvl w:val="0"/>
        <w:rPr>
          <w:sz w:val="48"/>
          <w:szCs w:val="48"/>
        </w:rPr>
      </w:pPr>
      <w:r>
        <w:rPr>
          <w:rFonts w:hint="eastAsia"/>
          <w:sz w:val="48"/>
          <w:szCs w:val="48"/>
        </w:rPr>
        <w:t>第三部分</w:t>
      </w:r>
      <w:r>
        <w:rPr>
          <w:rFonts w:hint="eastAsia"/>
          <w:sz w:val="48"/>
          <w:szCs w:val="48"/>
        </w:rPr>
        <w:t xml:space="preserve"> </w:t>
      </w:r>
      <w:r>
        <w:rPr>
          <w:sz w:val="48"/>
          <w:szCs w:val="48"/>
        </w:rPr>
        <w:t>2019</w:t>
      </w:r>
      <w:r>
        <w:rPr>
          <w:rFonts w:hint="eastAsia"/>
          <w:sz w:val="48"/>
          <w:szCs w:val="48"/>
        </w:rPr>
        <w:t>年度部门决算情况说明</w:t>
      </w:r>
    </w:p>
    <w:p w:rsidR="00B65577" w:rsidRDefault="00D61CC5">
      <w:pPr>
        <w:pStyle w:val="Default"/>
        <w:ind w:firstLineChars="196" w:firstLine="630"/>
        <w:outlineLvl w:val="1"/>
        <w:rPr>
          <w:rFonts w:hAnsi="黑体"/>
          <w:b/>
          <w:sz w:val="32"/>
          <w:szCs w:val="32"/>
        </w:rPr>
      </w:pPr>
      <w:r>
        <w:rPr>
          <w:rFonts w:hAnsi="黑体" w:hint="eastAsia"/>
          <w:b/>
          <w:sz w:val="32"/>
          <w:szCs w:val="32"/>
        </w:rPr>
        <w:t>一、收入支出决算总体情况说明</w:t>
      </w:r>
    </w:p>
    <w:p w:rsidR="00B65577" w:rsidRDefault="00D61CC5">
      <w:pPr>
        <w:pStyle w:val="Default"/>
        <w:ind w:firstLineChars="200" w:firstLine="640"/>
        <w:rPr>
          <w:rFonts w:asciiTheme="minorEastAsia" w:eastAsiaTheme="minorEastAsia" w:hAnsiTheme="minorEastAsia"/>
          <w:sz w:val="32"/>
          <w:szCs w:val="32"/>
          <w:highlight w:val="yellow"/>
        </w:rPr>
      </w:pPr>
      <w:r w:rsidRPr="00670A92">
        <w:rPr>
          <w:rFonts w:asciiTheme="minorEastAsia" w:eastAsiaTheme="minorEastAsia" w:hAnsiTheme="minorEastAsia" w:hint="eastAsia"/>
          <w:sz w:val="32"/>
          <w:szCs w:val="32"/>
        </w:rPr>
        <w:t xml:space="preserve">2019 </w:t>
      </w:r>
      <w:r w:rsidRPr="00670A92">
        <w:rPr>
          <w:rFonts w:asciiTheme="minorEastAsia" w:eastAsiaTheme="minorEastAsia" w:hAnsiTheme="minorEastAsia" w:hint="eastAsia"/>
          <w:sz w:val="32"/>
          <w:szCs w:val="32"/>
        </w:rPr>
        <w:t>年度收、支总计</w:t>
      </w:r>
      <w:r w:rsidR="008B7269" w:rsidRPr="00670A92">
        <w:rPr>
          <w:rFonts w:asciiTheme="minorEastAsia" w:eastAsiaTheme="minorEastAsia" w:hAnsiTheme="minorEastAsia" w:hint="eastAsia"/>
          <w:sz w:val="32"/>
          <w:szCs w:val="32"/>
        </w:rPr>
        <w:t>125.9</w:t>
      </w:r>
      <w:r w:rsidRPr="00670A92">
        <w:rPr>
          <w:rFonts w:asciiTheme="minorEastAsia" w:eastAsiaTheme="minorEastAsia" w:hAnsiTheme="minorEastAsia" w:hint="eastAsia"/>
          <w:sz w:val="32"/>
          <w:szCs w:val="32"/>
        </w:rPr>
        <w:t>万元。与</w:t>
      </w:r>
      <w:r w:rsidRPr="00670A92">
        <w:rPr>
          <w:rFonts w:asciiTheme="minorEastAsia" w:eastAsiaTheme="minorEastAsia" w:hAnsiTheme="minorEastAsia" w:hint="eastAsia"/>
          <w:sz w:val="32"/>
          <w:szCs w:val="32"/>
        </w:rPr>
        <w:t>2018</w:t>
      </w:r>
      <w:r w:rsidRPr="00670A92">
        <w:rPr>
          <w:rFonts w:asciiTheme="minorEastAsia" w:eastAsiaTheme="minorEastAsia" w:hAnsiTheme="minorEastAsia" w:hint="eastAsia"/>
          <w:sz w:val="32"/>
          <w:szCs w:val="32"/>
        </w:rPr>
        <w:t>年相比，</w:t>
      </w:r>
      <w:r w:rsidR="008B7269" w:rsidRPr="00670A92">
        <w:rPr>
          <w:rFonts w:asciiTheme="minorEastAsia" w:eastAsiaTheme="minorEastAsia" w:hAnsiTheme="minorEastAsia" w:hint="eastAsia"/>
          <w:sz w:val="32"/>
          <w:szCs w:val="32"/>
        </w:rPr>
        <w:t>减少</w:t>
      </w:r>
      <w:r w:rsidR="008B7269" w:rsidRPr="00670A92">
        <w:rPr>
          <w:rFonts w:asciiTheme="minorEastAsia" w:eastAsiaTheme="minorEastAsia" w:hAnsiTheme="minorEastAsia" w:hint="eastAsia"/>
          <w:sz w:val="32"/>
          <w:szCs w:val="32"/>
        </w:rPr>
        <w:lastRenderedPageBreak/>
        <w:t>1.47</w:t>
      </w:r>
      <w:r w:rsidRPr="00670A92">
        <w:rPr>
          <w:rFonts w:asciiTheme="minorEastAsia" w:eastAsiaTheme="minorEastAsia" w:hAnsiTheme="minorEastAsia" w:hint="eastAsia"/>
          <w:sz w:val="32"/>
          <w:szCs w:val="32"/>
        </w:rPr>
        <w:t>万元，</w:t>
      </w:r>
      <w:r w:rsidR="008B7269" w:rsidRPr="00670A92">
        <w:rPr>
          <w:rFonts w:asciiTheme="minorEastAsia" w:eastAsiaTheme="minorEastAsia" w:hAnsiTheme="minorEastAsia" w:hint="eastAsia"/>
          <w:sz w:val="32"/>
          <w:szCs w:val="32"/>
        </w:rPr>
        <w:t>减少1.15</w:t>
      </w:r>
      <w:r w:rsidRPr="00670A92">
        <w:rPr>
          <w:rFonts w:asciiTheme="minorEastAsia" w:eastAsiaTheme="minorEastAsia" w:hAnsiTheme="minorEastAsia" w:hint="eastAsia"/>
          <w:sz w:val="32"/>
          <w:szCs w:val="32"/>
        </w:rPr>
        <w:t>%</w:t>
      </w:r>
      <w:r w:rsidRPr="00670A92">
        <w:rPr>
          <w:rFonts w:asciiTheme="minorEastAsia" w:eastAsiaTheme="minorEastAsia" w:hAnsiTheme="minorEastAsia" w:hint="eastAsia"/>
          <w:sz w:val="32"/>
          <w:szCs w:val="32"/>
        </w:rPr>
        <w:t>，主要是</w:t>
      </w:r>
      <w:r w:rsidR="002144EA">
        <w:rPr>
          <w:rFonts w:asciiTheme="minorEastAsia" w:eastAsiaTheme="minorEastAsia" w:hAnsiTheme="minorEastAsia" w:hint="eastAsia"/>
          <w:sz w:val="32"/>
          <w:szCs w:val="32"/>
        </w:rPr>
        <w:t>因为</w:t>
      </w:r>
      <w:r w:rsidR="0069107F">
        <w:rPr>
          <w:rFonts w:asciiTheme="minorEastAsia" w:eastAsiaTheme="minorEastAsia" w:hAnsiTheme="minorEastAsia" w:hint="eastAsia"/>
          <w:sz w:val="32"/>
          <w:szCs w:val="32"/>
        </w:rPr>
        <w:t>一般公共服务支出、</w:t>
      </w:r>
      <w:r w:rsidR="008B7269" w:rsidRPr="00670A92">
        <w:rPr>
          <w:rFonts w:asciiTheme="minorEastAsia" w:eastAsiaTheme="minorEastAsia" w:hAnsiTheme="minorEastAsia" w:hint="eastAsia"/>
          <w:sz w:val="32"/>
          <w:szCs w:val="32"/>
        </w:rPr>
        <w:t>其他收入和结转结余减少。</w:t>
      </w:r>
    </w:p>
    <w:p w:rsidR="00B65577" w:rsidRDefault="00D61CC5">
      <w:pPr>
        <w:pStyle w:val="Default"/>
        <w:ind w:firstLineChars="196" w:firstLine="630"/>
        <w:outlineLvl w:val="1"/>
        <w:rPr>
          <w:rFonts w:hAnsi="黑体"/>
          <w:b/>
          <w:sz w:val="32"/>
          <w:szCs w:val="32"/>
        </w:rPr>
      </w:pPr>
      <w:r>
        <w:rPr>
          <w:rFonts w:hAnsi="黑体" w:hint="eastAsia"/>
          <w:b/>
          <w:sz w:val="32"/>
          <w:szCs w:val="32"/>
        </w:rPr>
        <w:t>二、收入决算情况说明</w:t>
      </w:r>
    </w:p>
    <w:p w:rsidR="00B65577" w:rsidRDefault="00D61CC5">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本年收入合计</w:t>
      </w:r>
      <w:r>
        <w:rPr>
          <w:rFonts w:asciiTheme="minorEastAsia" w:eastAsiaTheme="minorEastAsia" w:hAnsiTheme="minorEastAsia" w:hint="eastAsia"/>
          <w:sz w:val="32"/>
          <w:szCs w:val="32"/>
        </w:rPr>
        <w:t>108.35</w:t>
      </w:r>
      <w:r>
        <w:rPr>
          <w:rFonts w:asciiTheme="minorEastAsia" w:eastAsiaTheme="minorEastAsia" w:hAnsiTheme="minorEastAsia" w:hint="eastAsia"/>
          <w:sz w:val="32"/>
          <w:szCs w:val="32"/>
        </w:rPr>
        <w:t>万元，其中：财政拨款收入</w:t>
      </w:r>
      <w:r>
        <w:rPr>
          <w:rFonts w:asciiTheme="minorEastAsia" w:eastAsiaTheme="minorEastAsia" w:hAnsiTheme="minorEastAsia" w:hint="eastAsia"/>
          <w:sz w:val="32"/>
          <w:szCs w:val="32"/>
        </w:rPr>
        <w:t>99.29</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91.64%</w:t>
      </w:r>
      <w:r>
        <w:rPr>
          <w:rFonts w:asciiTheme="minorEastAsia" w:eastAsiaTheme="minorEastAsia" w:hAnsiTheme="minorEastAsia" w:hint="eastAsia"/>
          <w:sz w:val="32"/>
          <w:szCs w:val="32"/>
        </w:rPr>
        <w:t>；上级补助收入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；事业收入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；经营收入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；附属单位上缴收入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；其他收入</w:t>
      </w:r>
      <w:r>
        <w:rPr>
          <w:rFonts w:asciiTheme="minorEastAsia" w:eastAsiaTheme="minorEastAsia" w:hAnsiTheme="minorEastAsia" w:hint="eastAsia"/>
          <w:sz w:val="32"/>
          <w:szCs w:val="32"/>
        </w:rPr>
        <w:t>9.06</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8.36%</w:t>
      </w:r>
      <w:r>
        <w:rPr>
          <w:rFonts w:asciiTheme="minorEastAsia" w:eastAsiaTheme="minorEastAsia" w:hAnsiTheme="minorEastAsia" w:hint="eastAsia"/>
          <w:sz w:val="32"/>
          <w:szCs w:val="32"/>
        </w:rPr>
        <w:t>。</w:t>
      </w:r>
    </w:p>
    <w:p w:rsidR="00B65577" w:rsidRDefault="00D61CC5">
      <w:pPr>
        <w:pStyle w:val="Default"/>
        <w:ind w:firstLineChars="196" w:firstLine="630"/>
        <w:outlineLvl w:val="1"/>
        <w:rPr>
          <w:rFonts w:hAnsi="黑体"/>
          <w:b/>
          <w:sz w:val="32"/>
          <w:szCs w:val="32"/>
        </w:rPr>
      </w:pPr>
      <w:r>
        <w:rPr>
          <w:rFonts w:hAnsi="黑体" w:hint="eastAsia"/>
          <w:b/>
          <w:sz w:val="32"/>
          <w:szCs w:val="32"/>
        </w:rPr>
        <w:t>三、支出决算情况说明</w:t>
      </w:r>
    </w:p>
    <w:p w:rsidR="00B65577" w:rsidRDefault="00D61CC5">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本年支出合计</w:t>
      </w:r>
      <w:r>
        <w:rPr>
          <w:rFonts w:asciiTheme="minorEastAsia" w:eastAsiaTheme="minorEastAsia" w:hAnsiTheme="minorEastAsia" w:hint="eastAsia"/>
          <w:sz w:val="32"/>
          <w:szCs w:val="32"/>
        </w:rPr>
        <w:t>114.96</w:t>
      </w:r>
      <w:r>
        <w:rPr>
          <w:rFonts w:asciiTheme="minorEastAsia" w:eastAsiaTheme="minorEastAsia" w:hAnsiTheme="minorEastAsia" w:hint="eastAsia"/>
          <w:sz w:val="32"/>
          <w:szCs w:val="32"/>
        </w:rPr>
        <w:t>万元，其中：基本支出</w:t>
      </w:r>
      <w:r>
        <w:rPr>
          <w:rFonts w:asciiTheme="minorEastAsia" w:eastAsiaTheme="minorEastAsia" w:hAnsiTheme="minorEastAsia" w:hint="eastAsia"/>
          <w:sz w:val="32"/>
          <w:szCs w:val="32"/>
        </w:rPr>
        <w:t>71.09</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61.84%</w:t>
      </w:r>
      <w:r>
        <w:rPr>
          <w:rFonts w:asciiTheme="minorEastAsia" w:eastAsiaTheme="minorEastAsia" w:hAnsiTheme="minorEastAsia" w:hint="eastAsia"/>
          <w:sz w:val="32"/>
          <w:szCs w:val="32"/>
        </w:rPr>
        <w:t>；项目支出</w:t>
      </w:r>
      <w:r>
        <w:rPr>
          <w:rFonts w:asciiTheme="minorEastAsia" w:eastAsiaTheme="minorEastAsia" w:hAnsiTheme="minorEastAsia" w:hint="eastAsia"/>
          <w:sz w:val="32"/>
          <w:szCs w:val="32"/>
        </w:rPr>
        <w:t>43.87</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38.16%</w:t>
      </w:r>
      <w:r>
        <w:rPr>
          <w:rFonts w:asciiTheme="minorEastAsia" w:eastAsiaTheme="minorEastAsia" w:hAnsiTheme="minorEastAsia" w:hint="eastAsia"/>
          <w:sz w:val="32"/>
          <w:szCs w:val="32"/>
        </w:rPr>
        <w:t>；上缴上级支出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；经营支出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；对附属单位补助支出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p>
    <w:p w:rsidR="00B65577" w:rsidRDefault="00D61CC5">
      <w:pPr>
        <w:pStyle w:val="Default"/>
        <w:ind w:firstLineChars="196" w:firstLine="630"/>
        <w:outlineLvl w:val="1"/>
        <w:rPr>
          <w:rFonts w:hAnsi="黑体"/>
          <w:b/>
          <w:sz w:val="32"/>
          <w:szCs w:val="32"/>
        </w:rPr>
      </w:pPr>
      <w:r>
        <w:rPr>
          <w:rFonts w:hAnsi="黑体" w:hint="eastAsia"/>
          <w:b/>
          <w:sz w:val="32"/>
          <w:szCs w:val="32"/>
        </w:rPr>
        <w:t>四、财政拨款收入支出决算总体情况说明</w:t>
      </w:r>
    </w:p>
    <w:p w:rsidR="00B65577" w:rsidRPr="00BE353E" w:rsidRDefault="00D61CC5" w:rsidP="00C92447">
      <w:pPr>
        <w:pStyle w:val="Default"/>
        <w:ind w:firstLineChars="200" w:firstLine="640"/>
        <w:rPr>
          <w:rFonts w:asciiTheme="minorEastAsia" w:eastAsiaTheme="minorEastAsia" w:hAnsiTheme="minorEastAsia"/>
          <w:sz w:val="32"/>
          <w:szCs w:val="32"/>
        </w:rPr>
      </w:pPr>
      <w:r w:rsidRPr="00BE353E">
        <w:rPr>
          <w:rFonts w:asciiTheme="minorEastAsia" w:eastAsiaTheme="minorEastAsia" w:hAnsiTheme="minorEastAsia" w:hint="eastAsia"/>
          <w:sz w:val="32"/>
          <w:szCs w:val="32"/>
        </w:rPr>
        <w:t>2019</w:t>
      </w:r>
      <w:r w:rsidRPr="00BE353E">
        <w:rPr>
          <w:rFonts w:asciiTheme="minorEastAsia" w:eastAsiaTheme="minorEastAsia" w:hAnsiTheme="minorEastAsia" w:hint="eastAsia"/>
          <w:sz w:val="32"/>
          <w:szCs w:val="32"/>
        </w:rPr>
        <w:t>年度财政拨款收、支总计</w:t>
      </w:r>
      <w:r w:rsidR="000E1150" w:rsidRPr="00BE353E">
        <w:rPr>
          <w:rFonts w:asciiTheme="minorEastAsia" w:eastAsiaTheme="minorEastAsia" w:hAnsiTheme="minorEastAsia" w:hint="eastAsia"/>
          <w:sz w:val="32"/>
          <w:szCs w:val="32"/>
        </w:rPr>
        <w:t>108.83</w:t>
      </w:r>
      <w:r w:rsidRPr="00BE353E">
        <w:rPr>
          <w:rFonts w:asciiTheme="minorEastAsia" w:eastAsiaTheme="minorEastAsia" w:hAnsiTheme="minorEastAsia" w:hint="eastAsia"/>
          <w:sz w:val="32"/>
          <w:szCs w:val="32"/>
        </w:rPr>
        <w:t>万元，与</w:t>
      </w:r>
      <w:r w:rsidRPr="00BE353E">
        <w:rPr>
          <w:rFonts w:asciiTheme="minorEastAsia" w:eastAsiaTheme="minorEastAsia" w:hAnsiTheme="minorEastAsia" w:hint="eastAsia"/>
          <w:sz w:val="32"/>
          <w:szCs w:val="32"/>
        </w:rPr>
        <w:t>2018</w:t>
      </w:r>
      <w:r w:rsidRPr="00BE353E">
        <w:rPr>
          <w:rFonts w:asciiTheme="minorEastAsia" w:eastAsiaTheme="minorEastAsia" w:hAnsiTheme="minorEastAsia" w:hint="eastAsia"/>
          <w:sz w:val="32"/>
          <w:szCs w:val="32"/>
        </w:rPr>
        <w:t>年相比，</w:t>
      </w:r>
      <w:r w:rsidR="000E1150" w:rsidRPr="00BE353E">
        <w:rPr>
          <w:rFonts w:asciiTheme="minorEastAsia" w:eastAsiaTheme="minorEastAsia" w:hAnsiTheme="minorEastAsia" w:hint="eastAsia"/>
          <w:sz w:val="32"/>
          <w:szCs w:val="32"/>
        </w:rPr>
        <w:t>减少5.93</w:t>
      </w:r>
      <w:r w:rsidRPr="00BE353E">
        <w:rPr>
          <w:rFonts w:asciiTheme="minorEastAsia" w:eastAsiaTheme="minorEastAsia" w:hAnsiTheme="minorEastAsia" w:hint="eastAsia"/>
          <w:sz w:val="32"/>
          <w:szCs w:val="32"/>
        </w:rPr>
        <w:t>万元</w:t>
      </w:r>
      <w:r w:rsidRPr="00BE353E">
        <w:rPr>
          <w:rFonts w:asciiTheme="minorEastAsia" w:eastAsiaTheme="minorEastAsia" w:hAnsiTheme="minorEastAsia" w:hint="eastAsia"/>
          <w:sz w:val="32"/>
          <w:szCs w:val="32"/>
        </w:rPr>
        <w:t>,</w:t>
      </w:r>
      <w:r w:rsidR="000E1150" w:rsidRPr="00BE353E">
        <w:rPr>
          <w:rFonts w:asciiTheme="minorEastAsia" w:eastAsiaTheme="minorEastAsia" w:hAnsiTheme="minorEastAsia" w:hint="eastAsia"/>
          <w:sz w:val="32"/>
          <w:szCs w:val="32"/>
        </w:rPr>
        <w:t>减少5.19</w:t>
      </w:r>
      <w:r w:rsidRPr="00BE353E">
        <w:rPr>
          <w:rFonts w:asciiTheme="minorEastAsia" w:eastAsiaTheme="minorEastAsia" w:hAnsiTheme="minorEastAsia" w:hint="eastAsia"/>
          <w:sz w:val="32"/>
          <w:szCs w:val="32"/>
        </w:rPr>
        <w:t>%</w:t>
      </w:r>
      <w:r w:rsidRPr="00BE353E">
        <w:rPr>
          <w:rFonts w:asciiTheme="minorEastAsia" w:eastAsiaTheme="minorEastAsia" w:hAnsiTheme="minorEastAsia" w:hint="eastAsia"/>
          <w:sz w:val="32"/>
          <w:szCs w:val="32"/>
        </w:rPr>
        <w:t>，主要是因为</w:t>
      </w:r>
      <w:r w:rsidR="00145B45">
        <w:rPr>
          <w:rFonts w:asciiTheme="minorEastAsia" w:eastAsiaTheme="minorEastAsia" w:hAnsiTheme="minorEastAsia" w:hint="eastAsia"/>
          <w:sz w:val="32"/>
          <w:szCs w:val="32"/>
        </w:rPr>
        <w:t>年初财政拨款</w:t>
      </w:r>
      <w:r w:rsidR="00B35124" w:rsidRPr="00BE353E">
        <w:rPr>
          <w:rFonts w:asciiTheme="minorEastAsia" w:eastAsiaTheme="minorEastAsia" w:hAnsiTheme="minorEastAsia" w:hint="eastAsia"/>
          <w:sz w:val="32"/>
          <w:szCs w:val="32"/>
        </w:rPr>
        <w:t>结转</w:t>
      </w:r>
      <w:r w:rsidR="00145B45">
        <w:rPr>
          <w:rFonts w:asciiTheme="minorEastAsia" w:eastAsiaTheme="minorEastAsia" w:hAnsiTheme="minorEastAsia" w:hint="eastAsia"/>
          <w:sz w:val="32"/>
          <w:szCs w:val="32"/>
        </w:rPr>
        <w:t>和</w:t>
      </w:r>
      <w:r w:rsidR="00B35124" w:rsidRPr="00BE353E">
        <w:rPr>
          <w:rFonts w:asciiTheme="minorEastAsia" w:eastAsiaTheme="minorEastAsia" w:hAnsiTheme="minorEastAsia" w:hint="eastAsia"/>
          <w:sz w:val="32"/>
          <w:szCs w:val="32"/>
        </w:rPr>
        <w:t>结余减少，一般公共服务支出减少</w:t>
      </w:r>
      <w:r w:rsidR="00BE353E" w:rsidRPr="00BE353E">
        <w:rPr>
          <w:rFonts w:asciiTheme="minorEastAsia" w:eastAsiaTheme="minorEastAsia" w:hAnsiTheme="minorEastAsia" w:hint="eastAsia"/>
          <w:sz w:val="32"/>
          <w:szCs w:val="32"/>
        </w:rPr>
        <w:t>。</w:t>
      </w:r>
    </w:p>
    <w:p w:rsidR="00B65577" w:rsidRDefault="00D61CC5">
      <w:pPr>
        <w:pStyle w:val="Default"/>
        <w:ind w:firstLineChars="196" w:firstLine="630"/>
        <w:outlineLvl w:val="1"/>
        <w:rPr>
          <w:rFonts w:hAnsi="黑体"/>
          <w:b/>
          <w:sz w:val="32"/>
          <w:szCs w:val="32"/>
        </w:rPr>
      </w:pPr>
      <w:r>
        <w:rPr>
          <w:rFonts w:hAnsi="黑体" w:hint="eastAsia"/>
          <w:b/>
          <w:sz w:val="32"/>
          <w:szCs w:val="32"/>
        </w:rPr>
        <w:t>五、一般公共预算财政拨款支出决算情况说明</w:t>
      </w:r>
    </w:p>
    <w:p w:rsidR="00B65577" w:rsidRDefault="00D61CC5">
      <w:pPr>
        <w:pStyle w:val="Default"/>
        <w:ind w:firstLineChars="200" w:firstLine="643"/>
        <w:outlineLvl w:val="2"/>
        <w:rPr>
          <w:rFonts w:asciiTheme="minorEastAsia" w:eastAsiaTheme="minorEastAsia" w:hAnsiTheme="minorEastAsia"/>
          <w:b/>
          <w:sz w:val="32"/>
          <w:szCs w:val="32"/>
        </w:rPr>
      </w:pPr>
      <w:r>
        <w:rPr>
          <w:rFonts w:asciiTheme="minorEastAsia" w:eastAsiaTheme="minorEastAsia" w:hAnsiTheme="minorEastAsia" w:hint="eastAsia"/>
          <w:b/>
          <w:sz w:val="32"/>
          <w:szCs w:val="32"/>
        </w:rPr>
        <w:t>（一）财政拨款支出决算总体情况</w:t>
      </w:r>
    </w:p>
    <w:p w:rsidR="00B65577" w:rsidRDefault="00D61CC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2019</w:t>
      </w:r>
      <w:r>
        <w:rPr>
          <w:rFonts w:asciiTheme="minorEastAsia" w:eastAsiaTheme="minorEastAsia" w:hAnsiTheme="minorEastAsia" w:hint="eastAsia"/>
          <w:sz w:val="32"/>
          <w:szCs w:val="32"/>
        </w:rPr>
        <w:t>年度财政拨款支出</w:t>
      </w:r>
      <w:r>
        <w:rPr>
          <w:rFonts w:asciiTheme="minorEastAsia" w:eastAsiaTheme="minorEastAsia" w:hAnsiTheme="minorEastAsia" w:hint="eastAsia"/>
          <w:sz w:val="32"/>
          <w:szCs w:val="32"/>
        </w:rPr>
        <w:t>103.99</w:t>
      </w:r>
      <w:r>
        <w:rPr>
          <w:rFonts w:asciiTheme="minorEastAsia" w:eastAsiaTheme="minorEastAsia" w:hAnsiTheme="minorEastAsia" w:hint="eastAsia"/>
          <w:sz w:val="32"/>
          <w:szCs w:val="32"/>
        </w:rPr>
        <w:t>万元，占本年支出合计的</w:t>
      </w:r>
      <w:r>
        <w:rPr>
          <w:rFonts w:asciiTheme="minorEastAsia" w:eastAsiaTheme="minorEastAsia" w:hAnsiTheme="minorEastAsia" w:hint="eastAsia"/>
          <w:sz w:val="32"/>
          <w:szCs w:val="32"/>
        </w:rPr>
        <w:t>90.46%</w:t>
      </w:r>
      <w:r>
        <w:rPr>
          <w:rFonts w:asciiTheme="minorEastAsia" w:eastAsiaTheme="minorEastAsia" w:hAnsiTheme="minorEastAsia" w:hint="eastAsia"/>
          <w:sz w:val="32"/>
          <w:szCs w:val="32"/>
        </w:rPr>
        <w:t>，与</w:t>
      </w:r>
      <w:r>
        <w:rPr>
          <w:rFonts w:asciiTheme="minorEastAsia" w:eastAsiaTheme="minorEastAsia" w:hAnsiTheme="minorEastAsia" w:hint="eastAsia"/>
          <w:sz w:val="32"/>
          <w:szCs w:val="32"/>
        </w:rPr>
        <w:t>2018</w:t>
      </w:r>
      <w:r>
        <w:rPr>
          <w:rFonts w:asciiTheme="minorEastAsia" w:eastAsiaTheme="minorEastAsia" w:hAnsiTheme="minorEastAsia" w:hint="eastAsia"/>
          <w:sz w:val="32"/>
          <w:szCs w:val="32"/>
        </w:rPr>
        <w:t>年相比，财政拨款支出减少</w:t>
      </w:r>
      <w:r>
        <w:rPr>
          <w:rFonts w:asciiTheme="minorEastAsia" w:eastAsiaTheme="minorEastAsia" w:hAnsiTheme="minorEastAsia" w:hint="eastAsia"/>
          <w:sz w:val="32"/>
          <w:szCs w:val="32"/>
        </w:rPr>
        <w:t>4.57</w:t>
      </w:r>
      <w:r>
        <w:rPr>
          <w:rFonts w:asciiTheme="minorEastAsia" w:eastAsiaTheme="minorEastAsia" w:hAnsiTheme="minorEastAsia" w:hint="eastAsia"/>
          <w:sz w:val="32"/>
          <w:szCs w:val="32"/>
        </w:rPr>
        <w:t>万元，减少</w:t>
      </w:r>
      <w:r>
        <w:rPr>
          <w:rFonts w:asciiTheme="minorEastAsia" w:eastAsiaTheme="minorEastAsia" w:hAnsiTheme="minorEastAsia" w:hint="eastAsia"/>
          <w:sz w:val="32"/>
          <w:szCs w:val="32"/>
        </w:rPr>
        <w:t>4.21%</w:t>
      </w:r>
      <w:r>
        <w:rPr>
          <w:rFonts w:asciiTheme="minorEastAsia" w:eastAsiaTheme="minorEastAsia" w:hAnsiTheme="minorEastAsia" w:hint="eastAsia"/>
          <w:sz w:val="32"/>
          <w:szCs w:val="32"/>
        </w:rPr>
        <w:t>，主要是因为压缩开支，厉行节约。</w:t>
      </w:r>
    </w:p>
    <w:p w:rsidR="00B65577" w:rsidRDefault="00D61CC5">
      <w:pPr>
        <w:pStyle w:val="Default"/>
        <w:ind w:firstLineChars="200" w:firstLine="643"/>
        <w:outlineLvl w:val="2"/>
        <w:rPr>
          <w:rFonts w:asciiTheme="minorEastAsia" w:eastAsiaTheme="minorEastAsia" w:hAnsiTheme="minorEastAsia"/>
          <w:b/>
          <w:sz w:val="32"/>
          <w:szCs w:val="32"/>
        </w:rPr>
      </w:pPr>
      <w:r>
        <w:rPr>
          <w:rFonts w:asciiTheme="minorEastAsia" w:eastAsiaTheme="minorEastAsia" w:hAnsiTheme="minorEastAsia" w:hint="eastAsia"/>
          <w:b/>
          <w:sz w:val="32"/>
          <w:szCs w:val="32"/>
        </w:rPr>
        <w:t>（二）财政拨款支出决算结构情况</w:t>
      </w:r>
    </w:p>
    <w:p w:rsidR="00B65577" w:rsidRDefault="00D61CC5">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2019</w:t>
      </w:r>
      <w:r>
        <w:rPr>
          <w:rFonts w:asciiTheme="minorEastAsia" w:eastAsiaTheme="minorEastAsia" w:hAnsiTheme="minorEastAsia" w:hint="eastAsia"/>
          <w:sz w:val="32"/>
          <w:szCs w:val="32"/>
        </w:rPr>
        <w:t>年度财政拨款支出</w:t>
      </w:r>
      <w:r>
        <w:rPr>
          <w:rFonts w:asciiTheme="minorEastAsia" w:eastAsiaTheme="minorEastAsia" w:hAnsiTheme="minorEastAsia" w:hint="eastAsia"/>
          <w:sz w:val="32"/>
          <w:szCs w:val="32"/>
        </w:rPr>
        <w:t>103.99</w:t>
      </w:r>
      <w:r>
        <w:rPr>
          <w:rFonts w:asciiTheme="minorEastAsia" w:eastAsiaTheme="minorEastAsia" w:hAnsiTheme="minorEastAsia" w:hint="eastAsia"/>
          <w:sz w:val="32"/>
          <w:szCs w:val="32"/>
        </w:rPr>
        <w:t>万元，主要用于以下方面：一般公共服务</w:t>
      </w:r>
      <w:r>
        <w:rPr>
          <w:rFonts w:asciiTheme="minorEastAsia" w:eastAsiaTheme="minorEastAsia" w:hAnsiTheme="minorEastAsia" w:hint="eastAsia"/>
          <w:sz w:val="32"/>
          <w:szCs w:val="32"/>
        </w:rPr>
        <w:t>支出</w:t>
      </w:r>
      <w:r>
        <w:rPr>
          <w:rFonts w:asciiTheme="minorEastAsia" w:eastAsiaTheme="minorEastAsia" w:hAnsiTheme="minorEastAsia" w:hint="eastAsia"/>
          <w:sz w:val="32"/>
          <w:szCs w:val="32"/>
        </w:rPr>
        <w:t>73.95</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71.11%</w:t>
      </w:r>
      <w:r>
        <w:rPr>
          <w:rFonts w:asciiTheme="minorEastAsia" w:eastAsiaTheme="minorEastAsia" w:hAnsiTheme="minorEastAsia" w:hint="eastAsia"/>
          <w:sz w:val="32"/>
          <w:szCs w:val="32"/>
        </w:rPr>
        <w:t>；科学技术支出</w:t>
      </w:r>
      <w:r>
        <w:rPr>
          <w:rFonts w:asciiTheme="minorEastAsia" w:eastAsiaTheme="minorEastAsia" w:hAnsiTheme="minorEastAsia" w:hint="eastAsia"/>
          <w:sz w:val="32"/>
          <w:szCs w:val="32"/>
        </w:rPr>
        <w:t>14.75</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14.18%</w:t>
      </w:r>
      <w:r>
        <w:rPr>
          <w:rFonts w:asciiTheme="minorEastAsia" w:eastAsiaTheme="minorEastAsia" w:hAnsiTheme="minorEastAsia" w:hint="eastAsia"/>
          <w:sz w:val="32"/>
          <w:szCs w:val="32"/>
        </w:rPr>
        <w:t>；社会保障和就业支出</w:t>
      </w:r>
      <w:r>
        <w:rPr>
          <w:rFonts w:asciiTheme="minorEastAsia" w:eastAsiaTheme="minorEastAsia" w:hAnsiTheme="minorEastAsia" w:hint="eastAsia"/>
          <w:sz w:val="32"/>
          <w:szCs w:val="32"/>
        </w:rPr>
        <w:t>5.25</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5.05%</w:t>
      </w:r>
      <w:r>
        <w:rPr>
          <w:rFonts w:asciiTheme="minorEastAsia" w:eastAsiaTheme="minorEastAsia" w:hAnsiTheme="minorEastAsia" w:hint="eastAsia"/>
          <w:sz w:val="32"/>
          <w:szCs w:val="32"/>
        </w:rPr>
        <w:t>；卫生健康支出</w:t>
      </w:r>
      <w:r>
        <w:rPr>
          <w:rFonts w:asciiTheme="minorEastAsia" w:eastAsiaTheme="minorEastAsia" w:hAnsiTheme="minorEastAsia" w:hint="eastAsia"/>
          <w:sz w:val="32"/>
          <w:szCs w:val="32"/>
        </w:rPr>
        <w:t>6.89</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6.63%</w:t>
      </w:r>
      <w:r>
        <w:rPr>
          <w:rFonts w:asciiTheme="minorEastAsia" w:eastAsiaTheme="minorEastAsia" w:hAnsiTheme="minorEastAsia" w:hint="eastAsia"/>
          <w:sz w:val="32"/>
          <w:szCs w:val="32"/>
        </w:rPr>
        <w:t>；住房保障支出</w:t>
      </w:r>
      <w:r>
        <w:rPr>
          <w:rFonts w:asciiTheme="minorEastAsia" w:eastAsiaTheme="minorEastAsia" w:hAnsiTheme="minorEastAsia" w:hint="eastAsia"/>
          <w:sz w:val="32"/>
          <w:szCs w:val="32"/>
        </w:rPr>
        <w:t>3.15</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3.03%</w:t>
      </w:r>
      <w:r>
        <w:rPr>
          <w:rFonts w:asciiTheme="minorEastAsia" w:eastAsiaTheme="minorEastAsia" w:hAnsiTheme="minorEastAsia" w:hint="eastAsia"/>
          <w:sz w:val="32"/>
          <w:szCs w:val="32"/>
        </w:rPr>
        <w:t>。</w:t>
      </w:r>
    </w:p>
    <w:p w:rsidR="00B65577" w:rsidRDefault="00D61CC5">
      <w:pPr>
        <w:pStyle w:val="Default"/>
        <w:ind w:firstLineChars="200" w:firstLine="643"/>
        <w:outlineLvl w:val="2"/>
        <w:rPr>
          <w:rFonts w:asciiTheme="minorEastAsia" w:eastAsiaTheme="minorEastAsia" w:hAnsiTheme="minorEastAsia"/>
          <w:b/>
          <w:sz w:val="32"/>
          <w:szCs w:val="32"/>
        </w:rPr>
      </w:pPr>
      <w:r>
        <w:rPr>
          <w:rFonts w:asciiTheme="minorEastAsia" w:eastAsiaTheme="minorEastAsia" w:hAnsiTheme="minorEastAsia" w:hint="eastAsia"/>
          <w:b/>
          <w:sz w:val="32"/>
          <w:szCs w:val="32"/>
        </w:rPr>
        <w:t>（三）财政拨款支出决算具体情况</w:t>
      </w:r>
    </w:p>
    <w:p w:rsidR="00B65577" w:rsidRDefault="00D61CC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2019</w:t>
      </w:r>
      <w:r>
        <w:rPr>
          <w:rFonts w:asciiTheme="minorEastAsia" w:eastAsiaTheme="minorEastAsia" w:hAnsiTheme="minorEastAsia" w:hint="eastAsia"/>
          <w:sz w:val="32"/>
          <w:szCs w:val="32"/>
        </w:rPr>
        <w:t>年度财政拨款支出年初预算数为</w:t>
      </w:r>
      <w:r>
        <w:rPr>
          <w:rFonts w:asciiTheme="minorEastAsia" w:eastAsiaTheme="minorEastAsia" w:hAnsiTheme="minorEastAsia" w:hint="eastAsia"/>
          <w:sz w:val="32"/>
          <w:szCs w:val="32"/>
        </w:rPr>
        <w:t>79.99</w:t>
      </w:r>
      <w:r>
        <w:rPr>
          <w:rFonts w:asciiTheme="minorEastAsia" w:eastAsiaTheme="minorEastAsia" w:hAnsiTheme="minorEastAsia" w:hint="eastAsia"/>
          <w:sz w:val="32"/>
          <w:szCs w:val="32"/>
        </w:rPr>
        <w:t>万元，支出决算数为</w:t>
      </w:r>
      <w:r>
        <w:rPr>
          <w:rFonts w:asciiTheme="minorEastAsia" w:eastAsiaTheme="minorEastAsia" w:hAnsiTheme="minorEastAsia" w:hint="eastAsia"/>
          <w:sz w:val="32"/>
          <w:szCs w:val="32"/>
        </w:rPr>
        <w:t>103.99</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130%</w:t>
      </w:r>
      <w:r>
        <w:rPr>
          <w:rFonts w:asciiTheme="minorEastAsia" w:eastAsiaTheme="minorEastAsia" w:hAnsiTheme="minorEastAsia" w:hint="eastAsia"/>
          <w:sz w:val="32"/>
          <w:szCs w:val="32"/>
        </w:rPr>
        <w:t>，主要原因是：机关养老保险、医疗保险等增加，科学普及支出项目增多，如流动科技馆部分费用结算，采购社区科普</w:t>
      </w:r>
      <w:r>
        <w:rPr>
          <w:rFonts w:asciiTheme="minorEastAsia" w:eastAsiaTheme="minorEastAsia" w:hAnsiTheme="minorEastAsia" w:hint="eastAsia"/>
          <w:sz w:val="32"/>
          <w:szCs w:val="32"/>
        </w:rPr>
        <w:t>e</w:t>
      </w:r>
      <w:r>
        <w:rPr>
          <w:rFonts w:asciiTheme="minorEastAsia" w:eastAsiaTheme="minorEastAsia" w:hAnsiTheme="minorEastAsia" w:hint="eastAsia"/>
          <w:sz w:val="32"/>
          <w:szCs w:val="32"/>
        </w:rPr>
        <w:t>站、印制科普宣传资料、下拨科普专项经费支持基层组织发展，追加增</w:t>
      </w:r>
      <w:r>
        <w:rPr>
          <w:rFonts w:asciiTheme="minorEastAsia" w:eastAsiaTheme="minorEastAsia" w:hAnsiTheme="minorEastAsia" w:hint="eastAsia"/>
          <w:sz w:val="32"/>
          <w:szCs w:val="32"/>
        </w:rPr>
        <w:t>人增资经费等。</w:t>
      </w:r>
    </w:p>
    <w:p w:rsidR="00AA43A5" w:rsidRDefault="00AA43A5">
      <w:pPr>
        <w:pStyle w:val="Default"/>
        <w:ind w:firstLineChars="250" w:firstLine="800"/>
        <w:rPr>
          <w:rFonts w:asciiTheme="minorEastAsia" w:eastAsiaTheme="minorEastAsia" w:hAnsiTheme="minorEastAsia" w:hint="eastAsia"/>
          <w:sz w:val="32"/>
          <w:szCs w:val="32"/>
        </w:rPr>
      </w:pPr>
      <w:r w:rsidRPr="00966DAD">
        <w:rPr>
          <w:rFonts w:asciiTheme="minorEastAsia" w:eastAsiaTheme="minorEastAsia" w:hAnsiTheme="minorEastAsia" w:hint="eastAsia"/>
          <w:sz w:val="32"/>
          <w:szCs w:val="32"/>
        </w:rPr>
        <w:t>1、</w:t>
      </w:r>
      <w:r w:rsidR="00966DAD">
        <w:rPr>
          <w:rFonts w:asciiTheme="minorEastAsia" w:eastAsiaTheme="minorEastAsia" w:hAnsiTheme="minorEastAsia" w:hint="eastAsia"/>
          <w:sz w:val="32"/>
          <w:szCs w:val="32"/>
        </w:rPr>
        <w:t>2012901一般公共服务支出（类）群众团体事务（款）行政运行（项）。</w:t>
      </w:r>
    </w:p>
    <w:p w:rsidR="00966DAD" w:rsidRDefault="00966DAD">
      <w:pPr>
        <w:pStyle w:val="Default"/>
        <w:ind w:firstLineChars="250" w:firstLine="800"/>
        <w:rPr>
          <w:rFonts w:asciiTheme="minorEastAsia" w:eastAsiaTheme="minorEastAsia" w:hAnsiTheme="minorEastAsia" w:hint="eastAsia"/>
          <w:sz w:val="32"/>
          <w:szCs w:val="32"/>
        </w:rPr>
      </w:pPr>
      <w:r>
        <w:rPr>
          <w:rFonts w:asciiTheme="minorEastAsia" w:eastAsiaTheme="minorEastAsia" w:hAnsiTheme="minorEastAsia" w:hint="eastAsia"/>
          <w:sz w:val="32"/>
          <w:szCs w:val="32"/>
        </w:rPr>
        <w:t>年初预算为</w:t>
      </w:r>
      <w:r w:rsidR="00A21135">
        <w:rPr>
          <w:rFonts w:asciiTheme="minorEastAsia" w:eastAsiaTheme="minorEastAsia" w:hAnsiTheme="minorEastAsia" w:hint="eastAsia"/>
          <w:sz w:val="32"/>
          <w:szCs w:val="32"/>
        </w:rPr>
        <w:t>38.06万元，支出决算为36.08万元，完成年初预算的94.8%，决算数小于年初预算数的主要原因是</w:t>
      </w:r>
      <w:r w:rsidR="00F71B43">
        <w:rPr>
          <w:rFonts w:asciiTheme="minorEastAsia" w:eastAsiaTheme="minorEastAsia" w:hAnsiTheme="minorEastAsia" w:hint="eastAsia"/>
          <w:sz w:val="32"/>
          <w:szCs w:val="32"/>
        </w:rPr>
        <w:t>科普横幅宣传栏制作、档案管理</w:t>
      </w:r>
      <w:r w:rsidR="00EA3606">
        <w:rPr>
          <w:rFonts w:asciiTheme="minorEastAsia" w:eastAsiaTheme="minorEastAsia" w:hAnsiTheme="minorEastAsia" w:hint="eastAsia"/>
          <w:sz w:val="32"/>
          <w:szCs w:val="32"/>
        </w:rPr>
        <w:t>等</w:t>
      </w:r>
      <w:r w:rsidR="00723624">
        <w:rPr>
          <w:rFonts w:asciiTheme="minorEastAsia" w:eastAsiaTheme="minorEastAsia" w:hAnsiTheme="minorEastAsia" w:hint="eastAsia"/>
          <w:sz w:val="32"/>
          <w:szCs w:val="32"/>
        </w:rPr>
        <w:t>费用未支付完。</w:t>
      </w:r>
    </w:p>
    <w:p w:rsidR="00745629" w:rsidRDefault="00953B09">
      <w:pPr>
        <w:pStyle w:val="Default"/>
        <w:ind w:firstLineChars="250" w:firstLine="800"/>
        <w:rPr>
          <w:rFonts w:asciiTheme="minorEastAsia" w:eastAsiaTheme="minorEastAsia" w:hAnsiTheme="minorEastAsia" w:hint="eastAsia"/>
          <w:sz w:val="32"/>
          <w:szCs w:val="32"/>
        </w:rPr>
      </w:pPr>
      <w:r>
        <w:rPr>
          <w:rFonts w:asciiTheme="minorEastAsia" w:eastAsiaTheme="minorEastAsia" w:hAnsiTheme="minorEastAsia" w:hint="eastAsia"/>
          <w:sz w:val="32"/>
          <w:szCs w:val="32"/>
        </w:rPr>
        <w:t>2、</w:t>
      </w:r>
      <w:r w:rsidR="00745629">
        <w:rPr>
          <w:rFonts w:asciiTheme="minorEastAsia" w:eastAsiaTheme="minorEastAsia" w:hAnsiTheme="minorEastAsia" w:hint="eastAsia"/>
          <w:sz w:val="32"/>
          <w:szCs w:val="32"/>
        </w:rPr>
        <w:t>2012902</w:t>
      </w:r>
      <w:r>
        <w:rPr>
          <w:rFonts w:asciiTheme="minorEastAsia" w:eastAsiaTheme="minorEastAsia" w:hAnsiTheme="minorEastAsia" w:hint="eastAsia"/>
          <w:sz w:val="32"/>
          <w:szCs w:val="32"/>
        </w:rPr>
        <w:t>一般公共服务支出（类）群众团体事务（款）一般行政管理事务（项）。</w:t>
      </w:r>
    </w:p>
    <w:p w:rsidR="003A0D0E" w:rsidRDefault="00B01583">
      <w:pPr>
        <w:pStyle w:val="Default"/>
        <w:ind w:firstLineChars="250" w:firstLine="800"/>
        <w:rPr>
          <w:rFonts w:asciiTheme="minorEastAsia" w:eastAsiaTheme="minorEastAsia" w:hAnsiTheme="minorEastAsia" w:hint="eastAsia"/>
          <w:sz w:val="32"/>
          <w:szCs w:val="32"/>
        </w:rPr>
      </w:pPr>
      <w:r>
        <w:rPr>
          <w:rFonts w:asciiTheme="minorEastAsia" w:eastAsiaTheme="minorEastAsia" w:hAnsiTheme="minorEastAsia" w:hint="eastAsia"/>
          <w:sz w:val="32"/>
          <w:szCs w:val="32"/>
        </w:rPr>
        <w:t>年初预算为32万元，支出决算数为35.87万元，完成年初预算的112.09%，决算数大于年初预算数的主要原因是</w:t>
      </w:r>
      <w:r w:rsidR="003A0D0E">
        <w:rPr>
          <w:rFonts w:asciiTheme="minorEastAsia" w:eastAsiaTheme="minorEastAsia" w:hAnsiTheme="minorEastAsia" w:hint="eastAsia"/>
          <w:sz w:val="32"/>
          <w:szCs w:val="32"/>
        </w:rPr>
        <w:t>科学普及专项支出增加，如流动科技馆部分费用结算，采购社</w:t>
      </w:r>
      <w:r w:rsidR="003A0D0E">
        <w:rPr>
          <w:rFonts w:asciiTheme="minorEastAsia" w:eastAsiaTheme="minorEastAsia" w:hAnsiTheme="minorEastAsia" w:hint="eastAsia"/>
          <w:sz w:val="32"/>
          <w:szCs w:val="32"/>
        </w:rPr>
        <w:lastRenderedPageBreak/>
        <w:t>区科普e站、印制科普宣传资料、下拨科普专项经费支持基层组织发展等。</w:t>
      </w:r>
    </w:p>
    <w:p w:rsidR="00225350" w:rsidRDefault="00225350">
      <w:pPr>
        <w:pStyle w:val="Default"/>
        <w:ind w:firstLineChars="250" w:firstLine="800"/>
        <w:rPr>
          <w:rFonts w:asciiTheme="minorEastAsia" w:eastAsiaTheme="minorEastAsia" w:hAnsiTheme="minorEastAsia" w:hint="eastAsia"/>
          <w:sz w:val="32"/>
          <w:szCs w:val="32"/>
        </w:rPr>
      </w:pPr>
      <w:r>
        <w:rPr>
          <w:rFonts w:asciiTheme="minorEastAsia" w:eastAsiaTheme="minorEastAsia" w:hAnsiTheme="minorEastAsia" w:hint="eastAsia"/>
          <w:sz w:val="32"/>
          <w:szCs w:val="32"/>
        </w:rPr>
        <w:t>3、2012999一般公共服务支出（类）群众团体事务（款）其他群众团体事务支出（项）</w:t>
      </w:r>
      <w:r w:rsidR="00010C52">
        <w:rPr>
          <w:rFonts w:asciiTheme="minorEastAsia" w:eastAsiaTheme="minorEastAsia" w:hAnsiTheme="minorEastAsia" w:hint="eastAsia"/>
          <w:sz w:val="32"/>
          <w:szCs w:val="32"/>
        </w:rPr>
        <w:t>。</w:t>
      </w:r>
    </w:p>
    <w:p w:rsidR="00010C52" w:rsidRDefault="000D06F2">
      <w:pPr>
        <w:pStyle w:val="Default"/>
        <w:ind w:firstLineChars="250" w:firstLine="800"/>
        <w:rPr>
          <w:rFonts w:asciiTheme="minorEastAsia" w:eastAsiaTheme="minorEastAsia" w:hAnsiTheme="minorEastAsia" w:hint="eastAsia"/>
          <w:sz w:val="32"/>
          <w:szCs w:val="32"/>
        </w:rPr>
      </w:pPr>
      <w:r>
        <w:rPr>
          <w:rFonts w:asciiTheme="minorEastAsia" w:eastAsiaTheme="minorEastAsia" w:hAnsiTheme="minorEastAsia" w:hint="eastAsia"/>
          <w:sz w:val="32"/>
          <w:szCs w:val="32"/>
        </w:rPr>
        <w:t>年初无此项预算，支出决算数为2万元，决算数大于年初预算数的主要原因是</w:t>
      </w:r>
      <w:r w:rsidR="009C628B">
        <w:rPr>
          <w:rFonts w:asciiTheme="minorEastAsia" w:eastAsiaTheme="minorEastAsia" w:hAnsiTheme="minorEastAsia" w:hint="eastAsia"/>
          <w:sz w:val="32"/>
          <w:szCs w:val="32"/>
        </w:rPr>
        <w:t>办公经费支出。</w:t>
      </w:r>
    </w:p>
    <w:p w:rsidR="000747EA" w:rsidRDefault="000747EA">
      <w:pPr>
        <w:pStyle w:val="Default"/>
        <w:ind w:firstLineChars="250" w:firstLine="800"/>
        <w:rPr>
          <w:rFonts w:asciiTheme="minorEastAsia" w:eastAsiaTheme="minorEastAsia" w:hAnsiTheme="minorEastAsia" w:hint="eastAsia"/>
          <w:sz w:val="32"/>
          <w:szCs w:val="32"/>
        </w:rPr>
      </w:pPr>
      <w:r>
        <w:rPr>
          <w:rFonts w:asciiTheme="minorEastAsia" w:eastAsiaTheme="minorEastAsia" w:hAnsiTheme="minorEastAsia" w:hint="eastAsia"/>
          <w:sz w:val="32"/>
          <w:szCs w:val="32"/>
        </w:rPr>
        <w:t>4、2060705科学技术支出（类）科学技术普及（款）科技馆站（项）</w:t>
      </w:r>
      <w:r w:rsidR="00DB651F">
        <w:rPr>
          <w:rFonts w:asciiTheme="minorEastAsia" w:eastAsiaTheme="minorEastAsia" w:hAnsiTheme="minorEastAsia" w:hint="eastAsia"/>
          <w:sz w:val="32"/>
          <w:szCs w:val="32"/>
        </w:rPr>
        <w:t>。</w:t>
      </w:r>
    </w:p>
    <w:p w:rsidR="00DB651F" w:rsidRDefault="00DB651F" w:rsidP="00DB651F">
      <w:pPr>
        <w:pStyle w:val="Default"/>
        <w:ind w:firstLineChars="250" w:firstLine="800"/>
        <w:rPr>
          <w:rFonts w:asciiTheme="minorEastAsia" w:eastAsiaTheme="minorEastAsia" w:hAnsiTheme="minorEastAsia" w:hint="eastAsia"/>
          <w:sz w:val="32"/>
          <w:szCs w:val="32"/>
        </w:rPr>
      </w:pPr>
      <w:r>
        <w:rPr>
          <w:rFonts w:asciiTheme="minorEastAsia" w:eastAsiaTheme="minorEastAsia" w:hAnsiTheme="minorEastAsia" w:hint="eastAsia"/>
          <w:sz w:val="32"/>
          <w:szCs w:val="32"/>
        </w:rPr>
        <w:t>年初无此项预算，支出决算数为14.75万元，决算数大于年初预算数的主要原因是继续支付</w:t>
      </w:r>
      <w:r w:rsidR="00C66FD2">
        <w:rPr>
          <w:rFonts w:asciiTheme="minorEastAsia" w:eastAsiaTheme="minorEastAsia" w:hAnsiTheme="minorEastAsia" w:hint="eastAsia"/>
          <w:sz w:val="32"/>
          <w:szCs w:val="32"/>
        </w:rPr>
        <w:t>2018年未支付完的</w:t>
      </w:r>
      <w:r>
        <w:rPr>
          <w:rFonts w:asciiTheme="minorEastAsia" w:eastAsiaTheme="minorEastAsia" w:hAnsiTheme="minorEastAsia" w:hint="eastAsia"/>
          <w:sz w:val="32"/>
          <w:szCs w:val="32"/>
        </w:rPr>
        <w:t>2018年中国流动科技馆湖南巡展资阳站</w:t>
      </w:r>
      <w:r w:rsidR="006E3D53">
        <w:rPr>
          <w:rFonts w:asciiTheme="minorEastAsia" w:eastAsiaTheme="minorEastAsia" w:hAnsiTheme="minorEastAsia" w:hint="eastAsia"/>
          <w:sz w:val="32"/>
          <w:szCs w:val="32"/>
        </w:rPr>
        <w:t>水电、场地租用及</w:t>
      </w:r>
      <w:r>
        <w:rPr>
          <w:rFonts w:asciiTheme="minorEastAsia" w:eastAsiaTheme="minorEastAsia" w:hAnsiTheme="minorEastAsia" w:hint="eastAsia"/>
          <w:sz w:val="32"/>
          <w:szCs w:val="32"/>
        </w:rPr>
        <w:t>志愿者</w:t>
      </w:r>
      <w:r w:rsidR="006E3D53">
        <w:rPr>
          <w:rFonts w:asciiTheme="minorEastAsia" w:eastAsiaTheme="minorEastAsia" w:hAnsiTheme="minorEastAsia" w:hint="eastAsia"/>
          <w:sz w:val="32"/>
          <w:szCs w:val="32"/>
        </w:rPr>
        <w:t>餐费等</w:t>
      </w:r>
      <w:r>
        <w:rPr>
          <w:rFonts w:asciiTheme="minorEastAsia" w:eastAsiaTheme="minorEastAsia" w:hAnsiTheme="minorEastAsia" w:hint="eastAsia"/>
          <w:sz w:val="32"/>
          <w:szCs w:val="32"/>
        </w:rPr>
        <w:t>。</w:t>
      </w:r>
    </w:p>
    <w:p w:rsidR="00F0528A" w:rsidRDefault="00F0528A" w:rsidP="00DB651F">
      <w:pPr>
        <w:pStyle w:val="Default"/>
        <w:ind w:firstLineChars="250" w:firstLine="800"/>
        <w:rPr>
          <w:rFonts w:asciiTheme="minorEastAsia" w:eastAsiaTheme="minorEastAsia" w:hAnsiTheme="minorEastAsia" w:hint="eastAsia"/>
          <w:sz w:val="32"/>
          <w:szCs w:val="32"/>
        </w:rPr>
      </w:pPr>
      <w:r>
        <w:rPr>
          <w:rFonts w:asciiTheme="minorEastAsia" w:eastAsiaTheme="minorEastAsia" w:hAnsiTheme="minorEastAsia" w:hint="eastAsia"/>
          <w:sz w:val="32"/>
          <w:szCs w:val="32"/>
        </w:rPr>
        <w:t>5、</w:t>
      </w:r>
      <w:r w:rsidR="002E3F13">
        <w:rPr>
          <w:rFonts w:asciiTheme="minorEastAsia" w:eastAsiaTheme="minorEastAsia" w:hAnsiTheme="minorEastAsia" w:hint="eastAsia"/>
          <w:sz w:val="32"/>
          <w:szCs w:val="32"/>
        </w:rPr>
        <w:t>2080505社会保障和就业支出（类）行政事业单位离退休（款）机关事业单位基本养老保险缴费支出（项）。</w:t>
      </w:r>
    </w:p>
    <w:p w:rsidR="002E3F13" w:rsidRPr="002E3F13" w:rsidRDefault="00A51C4C" w:rsidP="00DB651F">
      <w:pPr>
        <w:pStyle w:val="Default"/>
        <w:ind w:firstLineChars="250" w:firstLine="800"/>
        <w:rPr>
          <w:rFonts w:asciiTheme="minorEastAsia" w:eastAsiaTheme="minorEastAsia" w:hAnsiTheme="minorEastAsia" w:hint="eastAsia"/>
          <w:sz w:val="32"/>
          <w:szCs w:val="32"/>
        </w:rPr>
      </w:pPr>
      <w:r>
        <w:rPr>
          <w:rFonts w:asciiTheme="minorEastAsia" w:eastAsiaTheme="minorEastAsia" w:hAnsiTheme="minorEastAsia" w:hint="eastAsia"/>
          <w:sz w:val="32"/>
          <w:szCs w:val="32"/>
        </w:rPr>
        <w:t>年初预算为5.25万元，支出决算数为5.25万元，完成年初预算的100%</w:t>
      </w:r>
      <w:r w:rsidR="00A77A07">
        <w:rPr>
          <w:rFonts w:asciiTheme="minorEastAsia" w:eastAsiaTheme="minorEastAsia" w:hAnsiTheme="minorEastAsia" w:hint="eastAsia"/>
          <w:sz w:val="32"/>
          <w:szCs w:val="32"/>
        </w:rPr>
        <w:t>。</w:t>
      </w:r>
    </w:p>
    <w:p w:rsidR="000747EA" w:rsidRDefault="00094CD3">
      <w:pPr>
        <w:pStyle w:val="Default"/>
        <w:ind w:firstLineChars="250" w:firstLine="800"/>
        <w:rPr>
          <w:rFonts w:asciiTheme="minorEastAsia" w:eastAsiaTheme="minorEastAsia" w:hAnsiTheme="minorEastAsia" w:hint="eastAsia"/>
          <w:sz w:val="32"/>
          <w:szCs w:val="32"/>
        </w:rPr>
      </w:pPr>
      <w:r>
        <w:rPr>
          <w:rFonts w:asciiTheme="minorEastAsia" w:eastAsiaTheme="minorEastAsia" w:hAnsiTheme="minorEastAsia" w:hint="eastAsia"/>
          <w:sz w:val="32"/>
          <w:szCs w:val="32"/>
        </w:rPr>
        <w:t>6、2101101</w:t>
      </w:r>
      <w:r w:rsidR="007B6B34">
        <w:rPr>
          <w:rFonts w:asciiTheme="minorEastAsia" w:eastAsiaTheme="minorEastAsia" w:hAnsiTheme="minorEastAsia" w:hint="eastAsia"/>
          <w:sz w:val="32"/>
          <w:szCs w:val="32"/>
        </w:rPr>
        <w:t>卫生健康支出（类）行政事业单位医疗（款）行政单位医疗（项）。</w:t>
      </w:r>
    </w:p>
    <w:p w:rsidR="007B6B34" w:rsidRPr="002E3F13" w:rsidRDefault="007B6B34" w:rsidP="007B6B34">
      <w:pPr>
        <w:pStyle w:val="Default"/>
        <w:ind w:firstLineChars="250" w:firstLine="800"/>
        <w:rPr>
          <w:rFonts w:asciiTheme="minorEastAsia" w:eastAsiaTheme="minorEastAsia" w:hAnsiTheme="minorEastAsia" w:hint="eastAsia"/>
          <w:sz w:val="32"/>
          <w:szCs w:val="32"/>
        </w:rPr>
      </w:pPr>
      <w:r>
        <w:rPr>
          <w:rFonts w:asciiTheme="minorEastAsia" w:eastAsiaTheme="minorEastAsia" w:hAnsiTheme="minorEastAsia" w:hint="eastAsia"/>
          <w:sz w:val="32"/>
          <w:szCs w:val="32"/>
        </w:rPr>
        <w:t>年初预算为6.89万元，支出决算数为6.89万元，完成年初预算的100%。</w:t>
      </w:r>
    </w:p>
    <w:p w:rsidR="007B6B34" w:rsidRDefault="007B6B34">
      <w:pPr>
        <w:pStyle w:val="Default"/>
        <w:ind w:firstLineChars="250" w:firstLine="800"/>
        <w:rPr>
          <w:rFonts w:asciiTheme="minorEastAsia" w:eastAsiaTheme="minorEastAsia" w:hAnsiTheme="minorEastAsia" w:hint="eastAsia"/>
          <w:sz w:val="32"/>
          <w:szCs w:val="32"/>
        </w:rPr>
      </w:pPr>
      <w:r>
        <w:rPr>
          <w:rFonts w:asciiTheme="minorEastAsia" w:eastAsiaTheme="minorEastAsia" w:hAnsiTheme="minorEastAsia" w:hint="eastAsia"/>
          <w:sz w:val="32"/>
          <w:szCs w:val="32"/>
        </w:rPr>
        <w:t>7、2210201住房保障支出（类）住房改革支出（款）住房公积金（项）。</w:t>
      </w:r>
    </w:p>
    <w:p w:rsidR="007B6B34" w:rsidRPr="007B6B34" w:rsidRDefault="007B6B34">
      <w:pPr>
        <w:pStyle w:val="Default"/>
        <w:ind w:firstLineChars="250" w:firstLine="800"/>
        <w:rPr>
          <w:rFonts w:asciiTheme="minorEastAsia" w:eastAsiaTheme="minorEastAsia" w:hAnsiTheme="minorEastAsia" w:hint="eastAsia"/>
          <w:sz w:val="32"/>
          <w:szCs w:val="32"/>
        </w:rPr>
      </w:pPr>
      <w:r>
        <w:rPr>
          <w:rFonts w:asciiTheme="minorEastAsia" w:eastAsiaTheme="minorEastAsia" w:hAnsiTheme="minorEastAsia" w:hint="eastAsia"/>
          <w:sz w:val="32"/>
          <w:szCs w:val="32"/>
        </w:rPr>
        <w:lastRenderedPageBreak/>
        <w:t>年初预算为3.15万元，支出决算数为3.15万元，完成年初预算的100%。</w:t>
      </w:r>
    </w:p>
    <w:p w:rsidR="00B65577" w:rsidRDefault="00D61CC5">
      <w:pPr>
        <w:pStyle w:val="Default"/>
        <w:ind w:firstLineChars="196" w:firstLine="630"/>
        <w:outlineLvl w:val="1"/>
        <w:rPr>
          <w:rFonts w:hAnsi="黑体"/>
          <w:b/>
          <w:sz w:val="32"/>
          <w:szCs w:val="32"/>
        </w:rPr>
      </w:pPr>
      <w:r>
        <w:rPr>
          <w:rFonts w:hAnsi="黑体" w:hint="eastAsia"/>
          <w:b/>
          <w:sz w:val="32"/>
          <w:szCs w:val="32"/>
        </w:rPr>
        <w:t>六、一般公共预算财政拨款基本支出决算情况说明</w:t>
      </w:r>
    </w:p>
    <w:p w:rsidR="00B65577" w:rsidRDefault="00D61CC5">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2019</w:t>
      </w:r>
      <w:r>
        <w:rPr>
          <w:rFonts w:asciiTheme="minorEastAsia" w:eastAsiaTheme="minorEastAsia" w:hAnsiTheme="minorEastAsia" w:hint="eastAsia"/>
          <w:sz w:val="32"/>
          <w:szCs w:val="32"/>
        </w:rPr>
        <w:t>年度财政拨款基本支出</w:t>
      </w:r>
      <w:r>
        <w:rPr>
          <w:rFonts w:asciiTheme="minorEastAsia" w:eastAsiaTheme="minorEastAsia" w:hAnsiTheme="minorEastAsia" w:hint="eastAsia"/>
          <w:sz w:val="32"/>
          <w:szCs w:val="32"/>
        </w:rPr>
        <w:t>68.12</w:t>
      </w:r>
      <w:r>
        <w:rPr>
          <w:rFonts w:asciiTheme="minorEastAsia" w:eastAsiaTheme="minorEastAsia" w:hAnsiTheme="minorEastAsia" w:hint="eastAsia"/>
          <w:sz w:val="32"/>
          <w:szCs w:val="32"/>
        </w:rPr>
        <w:t>万元，其中：人员经费</w:t>
      </w:r>
      <w:r>
        <w:rPr>
          <w:rFonts w:asciiTheme="minorEastAsia" w:eastAsiaTheme="minorEastAsia" w:hAnsiTheme="minorEastAsia" w:hint="eastAsia"/>
          <w:sz w:val="32"/>
          <w:szCs w:val="32"/>
        </w:rPr>
        <w:t>52.45</w:t>
      </w:r>
      <w:r>
        <w:rPr>
          <w:rFonts w:asciiTheme="minorEastAsia" w:eastAsiaTheme="minorEastAsia" w:hAnsiTheme="minorEastAsia" w:hint="eastAsia"/>
          <w:sz w:val="32"/>
          <w:szCs w:val="32"/>
        </w:rPr>
        <w:t>万元，占基本支出的</w:t>
      </w:r>
      <w:r>
        <w:rPr>
          <w:rFonts w:asciiTheme="minorEastAsia" w:eastAsiaTheme="minorEastAsia" w:hAnsiTheme="minorEastAsia" w:hint="eastAsia"/>
          <w:sz w:val="32"/>
          <w:szCs w:val="32"/>
        </w:rPr>
        <w:t>77%,</w:t>
      </w:r>
      <w:r>
        <w:rPr>
          <w:rFonts w:asciiTheme="minorEastAsia" w:eastAsiaTheme="minorEastAsia" w:hAnsiTheme="minorEastAsia" w:hint="eastAsia"/>
          <w:sz w:val="32"/>
          <w:szCs w:val="32"/>
        </w:rPr>
        <w:t>主要包括基本工资、津贴补贴、奖金、伙食补助费、机关事业单位基本养老保险缴费、公务员医疗补助缴费、住房公积金、其他社会</w:t>
      </w:r>
      <w:r>
        <w:rPr>
          <w:rFonts w:asciiTheme="minorEastAsia" w:eastAsiaTheme="minorEastAsia" w:hAnsiTheme="minorEastAsia" w:hint="eastAsia"/>
          <w:sz w:val="32"/>
          <w:szCs w:val="32"/>
        </w:rPr>
        <w:t>保障缴费等；公用经费</w:t>
      </w:r>
      <w:r>
        <w:rPr>
          <w:rFonts w:asciiTheme="minorEastAsia" w:eastAsiaTheme="minorEastAsia" w:hAnsiTheme="minorEastAsia" w:hint="eastAsia"/>
          <w:sz w:val="32"/>
          <w:szCs w:val="32"/>
        </w:rPr>
        <w:t>15.67</w:t>
      </w:r>
      <w:r>
        <w:rPr>
          <w:rFonts w:asciiTheme="minorEastAsia" w:eastAsiaTheme="minorEastAsia" w:hAnsiTheme="minorEastAsia" w:hint="eastAsia"/>
          <w:sz w:val="32"/>
          <w:szCs w:val="32"/>
        </w:rPr>
        <w:t>万元，占基本支出的</w:t>
      </w:r>
      <w:r>
        <w:rPr>
          <w:rFonts w:asciiTheme="minorEastAsia" w:eastAsiaTheme="minorEastAsia" w:hAnsiTheme="minorEastAsia" w:hint="eastAsia"/>
          <w:sz w:val="32"/>
          <w:szCs w:val="32"/>
        </w:rPr>
        <w:t>23%</w:t>
      </w:r>
      <w:r>
        <w:rPr>
          <w:rFonts w:asciiTheme="minorEastAsia" w:eastAsiaTheme="minorEastAsia" w:hAnsiTheme="minorEastAsia" w:hint="eastAsia"/>
          <w:sz w:val="32"/>
          <w:szCs w:val="32"/>
        </w:rPr>
        <w:t>，主要包括办公费、印刷费、水电物业费、差旅费、会议费、培训费、公务接待、工会经费、办公设备购置等。</w:t>
      </w:r>
    </w:p>
    <w:p w:rsidR="00B65577" w:rsidRDefault="00D61CC5">
      <w:pPr>
        <w:pStyle w:val="Default"/>
        <w:ind w:firstLineChars="196" w:firstLine="630"/>
        <w:outlineLvl w:val="1"/>
        <w:rPr>
          <w:rFonts w:hAnsi="黑体"/>
          <w:b/>
          <w:sz w:val="32"/>
          <w:szCs w:val="32"/>
        </w:rPr>
      </w:pPr>
      <w:r>
        <w:rPr>
          <w:rFonts w:hAnsi="黑体" w:hint="eastAsia"/>
          <w:b/>
          <w:sz w:val="32"/>
          <w:szCs w:val="32"/>
        </w:rPr>
        <w:t>七、一般公共预算财政拨款三公经费支出决算情况说明</w:t>
      </w:r>
    </w:p>
    <w:p w:rsidR="00B65577" w:rsidRDefault="00D61CC5">
      <w:pPr>
        <w:pStyle w:val="Default"/>
        <w:ind w:firstLineChars="196" w:firstLine="630"/>
        <w:outlineLvl w:val="2"/>
        <w:rPr>
          <w:rFonts w:asciiTheme="minorEastAsia" w:eastAsiaTheme="minorEastAsia" w:hAnsiTheme="minorEastAsia"/>
          <w:b/>
          <w:sz w:val="32"/>
          <w:szCs w:val="32"/>
        </w:rPr>
      </w:pPr>
      <w:r>
        <w:rPr>
          <w:rFonts w:asciiTheme="minorEastAsia" w:eastAsiaTheme="minorEastAsia" w:hAnsiTheme="minorEastAsia" w:hint="eastAsia"/>
          <w:b/>
          <w:sz w:val="32"/>
          <w:szCs w:val="32"/>
        </w:rPr>
        <w:t>（一）“三公”经费财政拨款支出决算总体情况说明</w:t>
      </w:r>
    </w:p>
    <w:p w:rsidR="00B65577" w:rsidRDefault="00D61CC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“三公”经费财政拨款支出预算为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0.83</w:t>
      </w:r>
      <w:r>
        <w:rPr>
          <w:rFonts w:asciiTheme="minorEastAsia" w:eastAsiaTheme="minorEastAsia" w:hAnsiTheme="minorEastAsia" w:hint="eastAsia"/>
          <w:sz w:val="32"/>
          <w:szCs w:val="32"/>
        </w:rPr>
        <w:t>万元，其中：</w:t>
      </w:r>
    </w:p>
    <w:p w:rsidR="00B65577" w:rsidRDefault="00D61CC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因公出国（境）费支出预算为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万元，决算数与年初预算数一致，与上年持平。</w:t>
      </w:r>
    </w:p>
    <w:p w:rsidR="00B65577" w:rsidRDefault="00D61CC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公务接待费支出预算为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0.83</w:t>
      </w:r>
      <w:r>
        <w:rPr>
          <w:rFonts w:asciiTheme="minorEastAsia" w:eastAsiaTheme="minorEastAsia" w:hAnsiTheme="minorEastAsia" w:hint="eastAsia"/>
          <w:sz w:val="32"/>
          <w:szCs w:val="32"/>
        </w:rPr>
        <w:t>万元，决算数大于年初预算数的主要原因是年初无“三公”经费财政拨款，与上年相比减少</w:t>
      </w:r>
      <w:r>
        <w:rPr>
          <w:rFonts w:asciiTheme="minorEastAsia" w:eastAsiaTheme="minorEastAsia" w:hAnsiTheme="minorEastAsia" w:hint="eastAsia"/>
          <w:sz w:val="32"/>
          <w:szCs w:val="32"/>
        </w:rPr>
        <w:t>0.17</w:t>
      </w:r>
      <w:r>
        <w:rPr>
          <w:rFonts w:asciiTheme="minorEastAsia" w:eastAsiaTheme="minorEastAsia" w:hAnsiTheme="minorEastAsia" w:hint="eastAsia"/>
          <w:sz w:val="32"/>
          <w:szCs w:val="32"/>
        </w:rPr>
        <w:t>万元，减少</w:t>
      </w:r>
      <w:r>
        <w:rPr>
          <w:rFonts w:asciiTheme="minorEastAsia" w:eastAsiaTheme="minorEastAsia" w:hAnsiTheme="minorEastAsia" w:hint="eastAsia"/>
          <w:sz w:val="32"/>
          <w:szCs w:val="32"/>
        </w:rPr>
        <w:t>17%,</w:t>
      </w:r>
      <w:r>
        <w:rPr>
          <w:rFonts w:asciiTheme="minorEastAsia" w:eastAsiaTheme="minorEastAsia" w:hAnsiTheme="minorEastAsia" w:hint="eastAsia"/>
          <w:sz w:val="32"/>
          <w:szCs w:val="32"/>
        </w:rPr>
        <w:t>减少的主要原因是严格控制经费，厉行节约，压缩开支。</w:t>
      </w:r>
    </w:p>
    <w:p w:rsidR="00B65577" w:rsidRDefault="00D61CC5">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公务用车购置费及运行维护费支出预算为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万元，决算数与年初预算数一致，与上年持平。</w:t>
      </w:r>
    </w:p>
    <w:p w:rsidR="00B65577" w:rsidRDefault="00D61CC5">
      <w:pPr>
        <w:pStyle w:val="Default"/>
        <w:ind w:firstLineChars="196" w:firstLine="630"/>
        <w:outlineLvl w:val="2"/>
        <w:rPr>
          <w:rFonts w:asciiTheme="minorEastAsia" w:eastAsiaTheme="minorEastAsia" w:hAnsiTheme="minorEastAsia"/>
          <w:b/>
          <w:sz w:val="32"/>
          <w:szCs w:val="32"/>
        </w:rPr>
      </w:pPr>
      <w:r>
        <w:rPr>
          <w:rFonts w:asciiTheme="minorEastAsia" w:eastAsiaTheme="minorEastAsia" w:hAnsiTheme="minorEastAsia" w:hint="eastAsia"/>
          <w:b/>
          <w:sz w:val="32"/>
          <w:szCs w:val="32"/>
        </w:rPr>
        <w:lastRenderedPageBreak/>
        <w:t>（二）“三公”经费财政拨款支出决算具体情况说明</w:t>
      </w:r>
    </w:p>
    <w:p w:rsidR="00B65577" w:rsidRDefault="00D61CC5">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2019</w:t>
      </w:r>
      <w:r>
        <w:rPr>
          <w:rFonts w:asciiTheme="minorEastAsia" w:eastAsiaTheme="minorEastAsia" w:hAnsiTheme="minorEastAsia" w:hint="eastAsia"/>
          <w:sz w:val="32"/>
          <w:szCs w:val="32"/>
        </w:rPr>
        <w:t>年度“三公”经费财政拨款支出决算中，公务接待费支出决算</w:t>
      </w:r>
      <w:r>
        <w:rPr>
          <w:rFonts w:asciiTheme="minorEastAsia" w:eastAsiaTheme="minorEastAsia" w:hAnsiTheme="minorEastAsia" w:hint="eastAsia"/>
          <w:sz w:val="32"/>
          <w:szCs w:val="32"/>
        </w:rPr>
        <w:t>0.83</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因公出国（境）费支出决算</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公务用车购置费及运行维护费支出决</w:t>
      </w:r>
      <w:r>
        <w:rPr>
          <w:rFonts w:asciiTheme="minorEastAsia" w:eastAsiaTheme="minorEastAsia" w:hAnsiTheme="minorEastAsia" w:hint="eastAsia"/>
          <w:sz w:val="32"/>
          <w:szCs w:val="32"/>
        </w:rPr>
        <w:t>算</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。其中：</w:t>
      </w:r>
    </w:p>
    <w:p w:rsidR="00B65577" w:rsidRDefault="00D61CC5">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、因公出国（境）费支出决算为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万元，全年安排因公出国（境）团组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个。</w:t>
      </w:r>
    </w:p>
    <w:p w:rsidR="00B65577" w:rsidRDefault="00D61CC5">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、公务接待费支出决算为</w:t>
      </w:r>
      <w:r>
        <w:rPr>
          <w:rFonts w:asciiTheme="minorEastAsia" w:eastAsiaTheme="minorEastAsia" w:hAnsiTheme="minorEastAsia" w:hint="eastAsia"/>
          <w:sz w:val="32"/>
          <w:szCs w:val="32"/>
        </w:rPr>
        <w:t>0.83</w:t>
      </w:r>
      <w:r>
        <w:rPr>
          <w:rFonts w:asciiTheme="minorEastAsia" w:eastAsiaTheme="minorEastAsia" w:hAnsiTheme="minorEastAsia" w:hint="eastAsia"/>
          <w:sz w:val="32"/>
          <w:szCs w:val="32"/>
        </w:rPr>
        <w:t>万元，全年共接待来访团组</w:t>
      </w:r>
      <w:r>
        <w:rPr>
          <w:rFonts w:asciiTheme="minorEastAsia" w:eastAsiaTheme="minorEastAsia" w:hAnsiTheme="minorEastAsia" w:hint="eastAsia"/>
          <w:sz w:val="32"/>
          <w:szCs w:val="32"/>
        </w:rPr>
        <w:t>6</w:t>
      </w:r>
      <w:r>
        <w:rPr>
          <w:rFonts w:asciiTheme="minorEastAsia" w:eastAsiaTheme="minorEastAsia" w:hAnsiTheme="minorEastAsia" w:hint="eastAsia"/>
          <w:sz w:val="32"/>
          <w:szCs w:val="32"/>
        </w:rPr>
        <w:t>个、来宾</w:t>
      </w:r>
      <w:r>
        <w:rPr>
          <w:rFonts w:asciiTheme="minorEastAsia" w:eastAsiaTheme="minorEastAsia" w:hAnsiTheme="minorEastAsia" w:hint="eastAsia"/>
          <w:sz w:val="32"/>
          <w:szCs w:val="32"/>
        </w:rPr>
        <w:t>42</w:t>
      </w:r>
      <w:r>
        <w:rPr>
          <w:rFonts w:asciiTheme="minorEastAsia" w:eastAsiaTheme="minorEastAsia" w:hAnsiTheme="minorEastAsia" w:hint="eastAsia"/>
          <w:sz w:val="32"/>
          <w:szCs w:val="32"/>
        </w:rPr>
        <w:t>人次，主要是省、市科协科学普及、乡村振兴工作及调研发生的接待支出。</w:t>
      </w:r>
    </w:p>
    <w:p w:rsidR="00B65577" w:rsidRDefault="00D61CC5">
      <w:pPr>
        <w:pStyle w:val="Default"/>
        <w:ind w:firstLineChars="200" w:firstLine="640"/>
        <w:rPr>
          <w:rFonts w:asciiTheme="minorEastAsia" w:hAnsiTheme="minorEastAsia"/>
          <w:sz w:val="32"/>
          <w:szCs w:val="32"/>
        </w:rPr>
      </w:pPr>
      <w:r>
        <w:rPr>
          <w:rFonts w:asciiTheme="minorEastAsia" w:eastAsiaTheme="minorEastAsia" w:hAnsiTheme="minorEastAsia" w:hint="eastAsia"/>
          <w:sz w:val="32"/>
          <w:szCs w:val="32"/>
        </w:rPr>
        <w:t>3</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公务用车购置费及运行维护费支出决算为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万元，其中：公务用车购置费</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万元。公务用车运行维护费</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万元。截止</w:t>
      </w:r>
      <w:r>
        <w:rPr>
          <w:rFonts w:asciiTheme="minorEastAsia" w:eastAsiaTheme="minorEastAsia" w:hAnsiTheme="minorEastAsia" w:hint="eastAsia"/>
          <w:sz w:val="32"/>
          <w:szCs w:val="32"/>
        </w:rPr>
        <w:t>2019</w:t>
      </w:r>
      <w:r>
        <w:rPr>
          <w:rFonts w:asciiTheme="minorEastAsia" w:eastAsiaTheme="minorEastAsia" w:hAnsiTheme="minorEastAsia" w:hint="eastAsia"/>
          <w:sz w:val="32"/>
          <w:szCs w:val="32"/>
        </w:rPr>
        <w:t>年</w:t>
      </w:r>
      <w:r>
        <w:rPr>
          <w:rFonts w:asciiTheme="minorEastAsia" w:eastAsiaTheme="minorEastAsia" w:hAnsiTheme="minorEastAsia" w:hint="eastAsia"/>
          <w:sz w:val="32"/>
          <w:szCs w:val="32"/>
        </w:rPr>
        <w:t>12</w:t>
      </w:r>
      <w:r>
        <w:rPr>
          <w:rFonts w:asciiTheme="minorEastAsia" w:eastAsiaTheme="minorEastAsia" w:hAnsiTheme="minorEastAsia" w:hint="eastAsia"/>
          <w:sz w:val="32"/>
          <w:szCs w:val="32"/>
        </w:rPr>
        <w:t>月</w:t>
      </w:r>
      <w:r>
        <w:rPr>
          <w:rFonts w:asciiTheme="minorEastAsia" w:eastAsiaTheme="minorEastAsia" w:hAnsiTheme="minorEastAsia" w:hint="eastAsia"/>
          <w:sz w:val="32"/>
          <w:szCs w:val="32"/>
        </w:rPr>
        <w:t>31</w:t>
      </w:r>
      <w:r>
        <w:rPr>
          <w:rFonts w:asciiTheme="minorEastAsia" w:eastAsiaTheme="minorEastAsia" w:hAnsiTheme="minorEastAsia" w:hint="eastAsia"/>
          <w:sz w:val="32"/>
          <w:szCs w:val="32"/>
        </w:rPr>
        <w:t>日，我单位开支财政拨款的公务用车保有量为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w:t>
      </w:r>
    </w:p>
    <w:p w:rsidR="00B65577" w:rsidRDefault="00D61CC5">
      <w:pPr>
        <w:pStyle w:val="Default"/>
        <w:ind w:firstLineChars="196" w:firstLine="630"/>
        <w:outlineLvl w:val="1"/>
        <w:rPr>
          <w:rFonts w:hAnsi="黑体"/>
          <w:b/>
          <w:sz w:val="32"/>
          <w:szCs w:val="32"/>
        </w:rPr>
      </w:pPr>
      <w:r>
        <w:rPr>
          <w:rFonts w:hAnsi="黑体" w:hint="eastAsia"/>
          <w:b/>
          <w:sz w:val="32"/>
          <w:szCs w:val="32"/>
        </w:rPr>
        <w:t>八、政府性基金预算收入支出决算情况</w:t>
      </w:r>
    </w:p>
    <w:p w:rsidR="00B65577" w:rsidRDefault="00D61CC5">
      <w:pPr>
        <w:pStyle w:val="Default"/>
        <w:rPr>
          <w:rFonts w:asciiTheme="minorEastAsia" w:eastAsiaTheme="minorEastAsia" w:hAnsiTheme="minorEastAsia"/>
          <w:i/>
          <w:color w:val="FF0000"/>
          <w:sz w:val="32"/>
          <w:szCs w:val="32"/>
        </w:rPr>
      </w:pPr>
      <w:r>
        <w:rPr>
          <w:rFonts w:asciiTheme="minorEastAsia" w:eastAsiaTheme="minorEastAsia" w:hAnsiTheme="minorEastAsia" w:cstheme="minorBidi" w:hint="eastAsia"/>
          <w:color w:val="auto"/>
          <w:kern w:val="2"/>
          <w:sz w:val="32"/>
          <w:szCs w:val="32"/>
        </w:rPr>
        <w:t>本单位无政府性基金收支。</w:t>
      </w:r>
    </w:p>
    <w:p w:rsidR="00B65577" w:rsidRDefault="00D61CC5">
      <w:pPr>
        <w:pStyle w:val="Default"/>
        <w:ind w:firstLineChars="196" w:firstLine="630"/>
        <w:rPr>
          <w:rFonts w:hAnsi="黑体"/>
          <w:b/>
          <w:sz w:val="32"/>
          <w:szCs w:val="32"/>
        </w:rPr>
      </w:pPr>
      <w:r>
        <w:rPr>
          <w:rFonts w:hAnsi="黑体" w:hint="eastAsia"/>
          <w:b/>
          <w:sz w:val="32"/>
          <w:szCs w:val="32"/>
        </w:rPr>
        <w:t>九、关于</w:t>
      </w:r>
      <w:r>
        <w:rPr>
          <w:rFonts w:hAnsi="黑体" w:hint="eastAsia"/>
          <w:b/>
          <w:sz w:val="32"/>
          <w:szCs w:val="32"/>
        </w:rPr>
        <w:t>2019</w:t>
      </w:r>
      <w:r>
        <w:rPr>
          <w:rFonts w:hAnsi="黑体" w:hint="eastAsia"/>
          <w:b/>
          <w:sz w:val="32"/>
          <w:szCs w:val="32"/>
        </w:rPr>
        <w:t>年度预算绩效情况说明</w:t>
      </w:r>
    </w:p>
    <w:p w:rsidR="00B65577" w:rsidRDefault="00D61CC5">
      <w:pPr>
        <w:spacing w:line="590" w:lineRule="exact"/>
        <w:ind w:firstLineChars="200" w:firstLine="640"/>
        <w:rPr>
          <w:rFonts w:asciiTheme="minorEastAsia" w:hAnsiTheme="minorEastAsia"/>
          <w:sz w:val="32"/>
          <w:szCs w:val="32"/>
        </w:rPr>
      </w:pPr>
      <w:r>
        <w:rPr>
          <w:rFonts w:asciiTheme="minorEastAsia" w:hAnsiTheme="minorEastAsia" w:hint="eastAsia"/>
          <w:sz w:val="32"/>
          <w:szCs w:val="32"/>
        </w:rPr>
        <w:t>2019</w:t>
      </w:r>
      <w:r>
        <w:rPr>
          <w:rFonts w:asciiTheme="minorEastAsia" w:hAnsiTheme="minorEastAsia" w:hint="eastAsia"/>
          <w:sz w:val="32"/>
          <w:szCs w:val="32"/>
        </w:rPr>
        <w:t>年本单位整体支出绩效目标涉及业务目标（重点目标、日常目标）、党的建设、激励指标、扣分事项等。在资阳区委、区政府的领导下，全面完成了各项考核任务。我单位认真做好经费预算、核算管理、资产购置与处置、财务监督等工作。资金使用规范，注重绩效管理，支出审批程序严</w:t>
      </w:r>
      <w:r>
        <w:rPr>
          <w:rFonts w:asciiTheme="minorEastAsia" w:hAnsiTheme="minorEastAsia" w:hint="eastAsia"/>
          <w:sz w:val="32"/>
          <w:szCs w:val="32"/>
        </w:rPr>
        <w:lastRenderedPageBreak/>
        <w:t>格，厉行节约，支出费用合理，确保了专款专用，最大限度地提高资金的使用效益。严格按照预算编制控制人员的经费使用，还落实了部门预决算、“三公”经费等信息公示制度。</w:t>
      </w:r>
    </w:p>
    <w:p w:rsidR="00B65577" w:rsidRDefault="00D61CC5">
      <w:pPr>
        <w:pStyle w:val="Default"/>
        <w:ind w:firstLineChars="196" w:firstLine="630"/>
        <w:outlineLvl w:val="1"/>
        <w:rPr>
          <w:rFonts w:hAnsi="黑体"/>
          <w:b/>
          <w:sz w:val="32"/>
          <w:szCs w:val="32"/>
        </w:rPr>
      </w:pPr>
      <w:r>
        <w:rPr>
          <w:rFonts w:hAnsi="黑体" w:hint="eastAsia"/>
          <w:b/>
          <w:sz w:val="32"/>
          <w:szCs w:val="32"/>
        </w:rPr>
        <w:t>十、其他重要事项情况说明</w:t>
      </w:r>
    </w:p>
    <w:p w:rsidR="00B65577" w:rsidRDefault="00D61CC5">
      <w:pPr>
        <w:ind w:firstLineChars="150" w:firstLine="482"/>
        <w:outlineLvl w:val="2"/>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（一）机关运行经费支出情况</w:t>
      </w:r>
    </w:p>
    <w:p w:rsidR="00B65577" w:rsidRDefault="00D61CC5">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本部门</w:t>
      </w:r>
      <w:r>
        <w:rPr>
          <w:rFonts w:asciiTheme="minorEastAsia" w:hAnsiTheme="minorEastAsia" w:cs="黑体" w:hint="eastAsia"/>
          <w:color w:val="000000"/>
          <w:kern w:val="0"/>
          <w:sz w:val="32"/>
          <w:szCs w:val="32"/>
        </w:rPr>
        <w:t xml:space="preserve">2019 </w:t>
      </w:r>
      <w:r>
        <w:rPr>
          <w:rFonts w:asciiTheme="minorEastAsia" w:hAnsiTheme="minorEastAsia" w:cs="黑体" w:hint="eastAsia"/>
          <w:color w:val="000000"/>
          <w:kern w:val="0"/>
          <w:sz w:val="32"/>
          <w:szCs w:val="32"/>
        </w:rPr>
        <w:t>年度机关运行经费支出</w:t>
      </w:r>
      <w:r>
        <w:rPr>
          <w:rFonts w:asciiTheme="minorEastAsia" w:hAnsiTheme="minorEastAsia" w:cs="黑体" w:hint="eastAsia"/>
          <w:color w:val="000000"/>
          <w:kern w:val="0"/>
          <w:sz w:val="32"/>
          <w:szCs w:val="32"/>
        </w:rPr>
        <w:t>36.08</w:t>
      </w:r>
      <w:r>
        <w:rPr>
          <w:rFonts w:asciiTheme="minorEastAsia" w:hAnsiTheme="minorEastAsia" w:cs="黑体" w:hint="eastAsia"/>
          <w:color w:val="000000"/>
          <w:kern w:val="0"/>
          <w:sz w:val="32"/>
          <w:szCs w:val="32"/>
        </w:rPr>
        <w:t>万元，比年初预算数增加</w:t>
      </w:r>
      <w:r>
        <w:rPr>
          <w:rFonts w:asciiTheme="minorEastAsia" w:hAnsiTheme="minorEastAsia" w:cs="黑体" w:hint="eastAsia"/>
          <w:color w:val="000000"/>
          <w:kern w:val="0"/>
          <w:sz w:val="32"/>
          <w:szCs w:val="32"/>
        </w:rPr>
        <w:t>3.38</w:t>
      </w:r>
      <w:r>
        <w:rPr>
          <w:rFonts w:asciiTheme="minorEastAsia" w:hAnsiTheme="minorEastAsia" w:cs="黑体" w:hint="eastAsia"/>
          <w:color w:val="000000"/>
          <w:kern w:val="0"/>
          <w:sz w:val="32"/>
          <w:szCs w:val="32"/>
        </w:rPr>
        <w:t>万元，增长</w:t>
      </w:r>
      <w:r>
        <w:rPr>
          <w:rFonts w:asciiTheme="minorEastAsia" w:hAnsiTheme="minorEastAsia" w:cs="黑体" w:hint="eastAsia"/>
          <w:color w:val="000000"/>
          <w:kern w:val="0"/>
          <w:sz w:val="32"/>
          <w:szCs w:val="32"/>
        </w:rPr>
        <w:t>10.34%</w:t>
      </w:r>
      <w:r>
        <w:rPr>
          <w:rFonts w:asciiTheme="minorEastAsia" w:hAnsiTheme="minorEastAsia" w:cs="黑体" w:hint="eastAsia"/>
          <w:color w:val="000000"/>
          <w:kern w:val="0"/>
          <w:sz w:val="32"/>
          <w:szCs w:val="32"/>
        </w:rPr>
        <w:t>。主要原因是：养老、医疗保险等缴费金额增加。</w:t>
      </w:r>
    </w:p>
    <w:p w:rsidR="00B65577" w:rsidRDefault="00D61CC5">
      <w:pPr>
        <w:ind w:firstLineChars="200" w:firstLine="643"/>
        <w:outlineLvl w:val="2"/>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（二）一般性支出情况</w:t>
      </w:r>
    </w:p>
    <w:p w:rsidR="00B65577" w:rsidRDefault="00D61CC5">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2019</w:t>
      </w:r>
      <w:r>
        <w:rPr>
          <w:rFonts w:asciiTheme="minorEastAsia" w:hAnsiTheme="minorEastAsia" w:cs="黑体" w:hint="eastAsia"/>
          <w:color w:val="000000"/>
          <w:kern w:val="0"/>
          <w:sz w:val="32"/>
          <w:szCs w:val="32"/>
        </w:rPr>
        <w:t>年本部门开支会议费</w:t>
      </w:r>
      <w:r>
        <w:rPr>
          <w:rFonts w:asciiTheme="minorEastAsia" w:hAnsiTheme="minorEastAsia" w:cs="黑体" w:hint="eastAsia"/>
          <w:color w:val="000000"/>
          <w:kern w:val="0"/>
          <w:sz w:val="32"/>
          <w:szCs w:val="32"/>
        </w:rPr>
        <w:t>0.03</w:t>
      </w:r>
      <w:r>
        <w:rPr>
          <w:rFonts w:asciiTheme="minorEastAsia" w:hAnsiTheme="minorEastAsia" w:cs="黑体" w:hint="eastAsia"/>
          <w:color w:val="000000"/>
          <w:kern w:val="0"/>
          <w:sz w:val="32"/>
          <w:szCs w:val="32"/>
        </w:rPr>
        <w:t>万元，用于召开全国科普日协调会、全国科技工作者日报告会，人数</w:t>
      </w:r>
      <w:r>
        <w:rPr>
          <w:rFonts w:asciiTheme="minorEastAsia" w:hAnsiTheme="minorEastAsia" w:cs="黑体" w:hint="eastAsia"/>
          <w:color w:val="000000"/>
          <w:kern w:val="0"/>
          <w:sz w:val="32"/>
          <w:szCs w:val="32"/>
        </w:rPr>
        <w:t>112</w:t>
      </w:r>
      <w:r>
        <w:rPr>
          <w:rFonts w:asciiTheme="minorEastAsia" w:hAnsiTheme="minorEastAsia" w:cs="黑体" w:hint="eastAsia"/>
          <w:color w:val="000000"/>
          <w:kern w:val="0"/>
          <w:sz w:val="32"/>
          <w:szCs w:val="32"/>
        </w:rPr>
        <w:t>人，内容为印制会议资料等；开支培训费</w:t>
      </w:r>
      <w:r>
        <w:rPr>
          <w:rFonts w:asciiTheme="minorEastAsia" w:hAnsiTheme="minorEastAsia" w:cs="黑体" w:hint="eastAsia"/>
          <w:color w:val="000000"/>
          <w:kern w:val="0"/>
          <w:sz w:val="32"/>
          <w:szCs w:val="32"/>
        </w:rPr>
        <w:t>0.27</w:t>
      </w:r>
      <w:r>
        <w:rPr>
          <w:rFonts w:asciiTheme="minorEastAsia" w:hAnsiTheme="minorEastAsia" w:cs="黑体" w:hint="eastAsia"/>
          <w:color w:val="000000"/>
          <w:kern w:val="0"/>
          <w:sz w:val="32"/>
          <w:szCs w:val="32"/>
        </w:rPr>
        <w:t>万元，用于开展科普知识和农村科技知识培训，人数</w:t>
      </w:r>
      <w:r>
        <w:rPr>
          <w:rFonts w:asciiTheme="minorEastAsia" w:hAnsiTheme="minorEastAsia" w:cs="黑体" w:hint="eastAsia"/>
          <w:color w:val="000000"/>
          <w:kern w:val="0"/>
          <w:sz w:val="32"/>
          <w:szCs w:val="32"/>
        </w:rPr>
        <w:t>89</w:t>
      </w:r>
      <w:r>
        <w:rPr>
          <w:rFonts w:asciiTheme="minorEastAsia" w:hAnsiTheme="minorEastAsia" w:cs="黑体" w:hint="eastAsia"/>
          <w:color w:val="000000"/>
          <w:kern w:val="0"/>
          <w:sz w:val="32"/>
          <w:szCs w:val="32"/>
        </w:rPr>
        <w:t>人，内容为健康知识讲座和紫云英、水稻种植等。</w:t>
      </w:r>
    </w:p>
    <w:p w:rsidR="00B65577" w:rsidRDefault="00D61CC5">
      <w:pPr>
        <w:ind w:firstLineChars="200" w:firstLine="643"/>
        <w:outlineLvl w:val="2"/>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（三）政府采购支出情况</w:t>
      </w:r>
    </w:p>
    <w:p w:rsidR="00B65577" w:rsidRDefault="00D61CC5">
      <w:pPr>
        <w:ind w:firstLineChars="200" w:firstLine="640"/>
        <w:rPr>
          <w:rFonts w:asciiTheme="minorEastAsia" w:hAnsiTheme="minorEastAsia" w:cs="黑体"/>
          <w:i/>
          <w:color w:val="FF0000"/>
          <w:kern w:val="0"/>
          <w:sz w:val="32"/>
          <w:szCs w:val="32"/>
        </w:rPr>
      </w:pPr>
      <w:r>
        <w:rPr>
          <w:rFonts w:asciiTheme="minorEastAsia" w:hAnsiTheme="minorEastAsia" w:cs="黑体" w:hint="eastAsia"/>
          <w:color w:val="000000"/>
          <w:kern w:val="0"/>
          <w:sz w:val="32"/>
          <w:szCs w:val="32"/>
        </w:rPr>
        <w:t>本部门</w:t>
      </w:r>
      <w:r>
        <w:rPr>
          <w:rFonts w:asciiTheme="minorEastAsia" w:hAnsiTheme="minorEastAsia" w:cs="黑体" w:hint="eastAsia"/>
          <w:color w:val="000000"/>
          <w:kern w:val="0"/>
          <w:sz w:val="32"/>
          <w:szCs w:val="32"/>
        </w:rPr>
        <w:t>2019</w:t>
      </w:r>
      <w:r>
        <w:rPr>
          <w:rFonts w:asciiTheme="minorEastAsia" w:hAnsiTheme="minorEastAsia" w:cs="黑体" w:hint="eastAsia"/>
          <w:color w:val="000000"/>
          <w:kern w:val="0"/>
          <w:sz w:val="32"/>
          <w:szCs w:val="32"/>
        </w:rPr>
        <w:t>年度政府采购支出总额</w:t>
      </w:r>
      <w:r>
        <w:rPr>
          <w:rFonts w:asciiTheme="minorEastAsia" w:hAnsiTheme="minorEastAsia" w:cs="黑体" w:hint="eastAsia"/>
          <w:color w:val="000000"/>
          <w:kern w:val="0"/>
          <w:sz w:val="32"/>
          <w:szCs w:val="32"/>
        </w:rPr>
        <w:t>23.81</w:t>
      </w:r>
      <w:r>
        <w:rPr>
          <w:rFonts w:asciiTheme="minorEastAsia" w:hAnsiTheme="minorEastAsia" w:cs="黑体" w:hint="eastAsia"/>
          <w:color w:val="000000"/>
          <w:kern w:val="0"/>
          <w:sz w:val="32"/>
          <w:szCs w:val="32"/>
        </w:rPr>
        <w:t>万元，其中：政府采购货物支出</w:t>
      </w:r>
      <w:r>
        <w:rPr>
          <w:rFonts w:asciiTheme="minorEastAsia" w:hAnsiTheme="minorEastAsia" w:cs="黑体" w:hint="eastAsia"/>
          <w:color w:val="000000"/>
          <w:kern w:val="0"/>
          <w:sz w:val="32"/>
          <w:szCs w:val="32"/>
        </w:rPr>
        <w:t>23.81</w:t>
      </w:r>
      <w:r>
        <w:rPr>
          <w:rFonts w:asciiTheme="minorEastAsia" w:hAnsiTheme="minorEastAsia" w:cs="黑体" w:hint="eastAsia"/>
          <w:color w:val="000000"/>
          <w:kern w:val="0"/>
          <w:sz w:val="32"/>
          <w:szCs w:val="32"/>
        </w:rPr>
        <w:t>万元、政府采购工</w:t>
      </w:r>
      <w:r>
        <w:rPr>
          <w:rFonts w:asciiTheme="minorEastAsia" w:hAnsiTheme="minorEastAsia" w:cs="黑体" w:hint="eastAsia"/>
          <w:color w:val="000000"/>
          <w:kern w:val="0"/>
          <w:sz w:val="32"/>
          <w:szCs w:val="32"/>
        </w:rPr>
        <w:t>程支出</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万元、政府采购服务支出</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万元。授予中小企业合同金额</w:t>
      </w:r>
      <w:r>
        <w:rPr>
          <w:rFonts w:asciiTheme="minorEastAsia" w:hAnsiTheme="minorEastAsia" w:cs="黑体" w:hint="eastAsia"/>
          <w:color w:val="000000"/>
          <w:kern w:val="0"/>
          <w:sz w:val="32"/>
          <w:szCs w:val="32"/>
        </w:rPr>
        <w:t>23.81</w:t>
      </w:r>
      <w:r>
        <w:rPr>
          <w:rFonts w:asciiTheme="minorEastAsia" w:hAnsiTheme="minorEastAsia" w:cs="黑体" w:hint="eastAsia"/>
          <w:color w:val="000000"/>
          <w:kern w:val="0"/>
          <w:sz w:val="32"/>
          <w:szCs w:val="32"/>
        </w:rPr>
        <w:t>万元，占政府采购支出总额的</w:t>
      </w:r>
      <w:r>
        <w:rPr>
          <w:rFonts w:asciiTheme="minorEastAsia" w:hAnsiTheme="minorEastAsia" w:cs="黑体" w:hint="eastAsia"/>
          <w:color w:val="000000"/>
          <w:kern w:val="0"/>
          <w:sz w:val="32"/>
          <w:szCs w:val="32"/>
        </w:rPr>
        <w:t>100%</w:t>
      </w:r>
      <w:r>
        <w:rPr>
          <w:rFonts w:asciiTheme="minorEastAsia" w:hAnsiTheme="minorEastAsia" w:cs="黑体" w:hint="eastAsia"/>
          <w:color w:val="000000"/>
          <w:kern w:val="0"/>
          <w:sz w:val="32"/>
          <w:szCs w:val="32"/>
        </w:rPr>
        <w:t>，其中：授予小微企业合同金额</w:t>
      </w:r>
      <w:r>
        <w:rPr>
          <w:rFonts w:asciiTheme="minorEastAsia" w:hAnsiTheme="minorEastAsia" w:cs="黑体" w:hint="eastAsia"/>
          <w:color w:val="000000"/>
          <w:kern w:val="0"/>
          <w:sz w:val="32"/>
          <w:szCs w:val="32"/>
        </w:rPr>
        <w:t>20.31</w:t>
      </w:r>
      <w:r>
        <w:rPr>
          <w:rFonts w:asciiTheme="minorEastAsia" w:hAnsiTheme="minorEastAsia" w:cs="黑体" w:hint="eastAsia"/>
          <w:color w:val="000000"/>
          <w:kern w:val="0"/>
          <w:sz w:val="32"/>
          <w:szCs w:val="32"/>
        </w:rPr>
        <w:t>万元，占政府采购支出总额的</w:t>
      </w:r>
      <w:r>
        <w:rPr>
          <w:rFonts w:asciiTheme="minorEastAsia" w:hAnsiTheme="minorEastAsia" w:cs="黑体" w:hint="eastAsia"/>
          <w:color w:val="000000"/>
          <w:kern w:val="0"/>
          <w:sz w:val="32"/>
          <w:szCs w:val="32"/>
        </w:rPr>
        <w:t>85.3%</w:t>
      </w:r>
      <w:r>
        <w:rPr>
          <w:rFonts w:asciiTheme="minorEastAsia" w:hAnsiTheme="minorEastAsia" w:cs="黑体" w:hint="eastAsia"/>
          <w:color w:val="000000"/>
          <w:kern w:val="0"/>
          <w:sz w:val="32"/>
          <w:szCs w:val="32"/>
        </w:rPr>
        <w:t>。</w:t>
      </w:r>
    </w:p>
    <w:p w:rsidR="00B65577" w:rsidRDefault="00D61CC5">
      <w:pPr>
        <w:ind w:firstLineChars="150" w:firstLine="482"/>
        <w:outlineLvl w:val="2"/>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（四）国有资产占用情况</w:t>
      </w:r>
    </w:p>
    <w:p w:rsidR="00B65577" w:rsidRDefault="00D61CC5">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截至</w:t>
      </w:r>
      <w:r>
        <w:rPr>
          <w:rFonts w:asciiTheme="minorEastAsia" w:hAnsiTheme="minorEastAsia" w:cs="黑体" w:hint="eastAsia"/>
          <w:color w:val="000000"/>
          <w:kern w:val="0"/>
          <w:sz w:val="32"/>
          <w:szCs w:val="32"/>
        </w:rPr>
        <w:t>2019</w:t>
      </w:r>
      <w:r>
        <w:rPr>
          <w:rFonts w:asciiTheme="minorEastAsia" w:hAnsiTheme="minorEastAsia" w:cs="黑体" w:hint="eastAsia"/>
          <w:color w:val="000000"/>
          <w:kern w:val="0"/>
          <w:sz w:val="32"/>
          <w:szCs w:val="32"/>
        </w:rPr>
        <w:t>年</w:t>
      </w:r>
      <w:r>
        <w:rPr>
          <w:rFonts w:asciiTheme="minorEastAsia" w:hAnsiTheme="minorEastAsia" w:cs="黑体" w:hint="eastAsia"/>
          <w:color w:val="000000"/>
          <w:kern w:val="0"/>
          <w:sz w:val="32"/>
          <w:szCs w:val="32"/>
        </w:rPr>
        <w:t>12</w:t>
      </w:r>
      <w:r>
        <w:rPr>
          <w:rFonts w:asciiTheme="minorEastAsia" w:hAnsiTheme="minorEastAsia" w:cs="黑体" w:hint="eastAsia"/>
          <w:color w:val="000000"/>
          <w:kern w:val="0"/>
          <w:sz w:val="32"/>
          <w:szCs w:val="32"/>
        </w:rPr>
        <w:t>月</w:t>
      </w:r>
      <w:r>
        <w:rPr>
          <w:rFonts w:asciiTheme="minorEastAsia" w:hAnsiTheme="minorEastAsia" w:cs="黑体" w:hint="eastAsia"/>
          <w:color w:val="000000"/>
          <w:kern w:val="0"/>
          <w:sz w:val="32"/>
          <w:szCs w:val="32"/>
        </w:rPr>
        <w:t>31</w:t>
      </w:r>
      <w:r>
        <w:rPr>
          <w:rFonts w:asciiTheme="minorEastAsia" w:hAnsiTheme="minorEastAsia" w:cs="黑体" w:hint="eastAsia"/>
          <w:color w:val="000000"/>
          <w:kern w:val="0"/>
          <w:sz w:val="32"/>
          <w:szCs w:val="32"/>
        </w:rPr>
        <w:t>日，本单位共有车辆</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辆，其中，</w:t>
      </w:r>
      <w:r>
        <w:rPr>
          <w:rFonts w:asciiTheme="minorEastAsia" w:hAnsiTheme="minorEastAsia" w:cs="黑体" w:hint="eastAsia"/>
          <w:color w:val="000000"/>
          <w:kern w:val="0"/>
          <w:sz w:val="32"/>
          <w:szCs w:val="32"/>
        </w:rPr>
        <w:lastRenderedPageBreak/>
        <w:t>领导干部用车</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辆、机要通信用车</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辆、应急保障用车</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辆、执法执勤用车</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辆、特种专业技术用车</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辆、其他用车</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辆；单位价值</w:t>
      </w:r>
      <w:r>
        <w:rPr>
          <w:rFonts w:asciiTheme="minorEastAsia" w:hAnsiTheme="minorEastAsia" w:cs="黑体" w:hint="eastAsia"/>
          <w:color w:val="000000"/>
          <w:kern w:val="0"/>
          <w:sz w:val="32"/>
          <w:szCs w:val="32"/>
        </w:rPr>
        <w:t>50</w:t>
      </w:r>
      <w:r>
        <w:rPr>
          <w:rFonts w:asciiTheme="minorEastAsia" w:hAnsiTheme="minorEastAsia" w:cs="黑体" w:hint="eastAsia"/>
          <w:color w:val="000000"/>
          <w:kern w:val="0"/>
          <w:sz w:val="32"/>
          <w:szCs w:val="32"/>
        </w:rPr>
        <w:t>万元以上通用设备</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台（套）；单位价值</w:t>
      </w:r>
      <w:r>
        <w:rPr>
          <w:rFonts w:asciiTheme="minorEastAsia" w:hAnsiTheme="minorEastAsia" w:cs="黑体" w:hint="eastAsia"/>
          <w:color w:val="000000"/>
          <w:kern w:val="0"/>
          <w:sz w:val="32"/>
          <w:szCs w:val="32"/>
        </w:rPr>
        <w:t>100</w:t>
      </w:r>
      <w:r>
        <w:rPr>
          <w:rFonts w:asciiTheme="minorEastAsia" w:hAnsiTheme="minorEastAsia" w:cs="黑体" w:hint="eastAsia"/>
          <w:color w:val="000000"/>
          <w:kern w:val="0"/>
          <w:sz w:val="32"/>
          <w:szCs w:val="32"/>
        </w:rPr>
        <w:t>万元以上专用设备</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台（套）。</w:t>
      </w:r>
    </w:p>
    <w:p w:rsidR="00B65577" w:rsidRDefault="00B65577">
      <w:pPr>
        <w:ind w:firstLineChars="200" w:firstLine="640"/>
        <w:rPr>
          <w:rFonts w:asciiTheme="minorEastAsia" w:hAnsiTheme="minorEastAsia" w:cs="黑体"/>
          <w:color w:val="000000"/>
          <w:kern w:val="0"/>
          <w:sz w:val="32"/>
          <w:szCs w:val="32"/>
        </w:rPr>
      </w:pPr>
    </w:p>
    <w:p w:rsidR="00B65577" w:rsidRDefault="00D61CC5">
      <w:pPr>
        <w:pStyle w:val="Default"/>
        <w:jc w:val="both"/>
        <w:outlineLvl w:val="0"/>
        <w:rPr>
          <w:sz w:val="44"/>
          <w:szCs w:val="44"/>
        </w:rPr>
      </w:pPr>
      <w:r>
        <w:rPr>
          <w:rFonts w:hint="eastAsia"/>
          <w:sz w:val="44"/>
          <w:szCs w:val="44"/>
        </w:rPr>
        <w:t>第四部分</w:t>
      </w:r>
      <w:r>
        <w:rPr>
          <w:rFonts w:hint="eastAsia"/>
          <w:sz w:val="44"/>
          <w:szCs w:val="44"/>
        </w:rPr>
        <w:t xml:space="preserve"> </w:t>
      </w:r>
      <w:r>
        <w:rPr>
          <w:rFonts w:hint="eastAsia"/>
          <w:sz w:val="44"/>
          <w:szCs w:val="44"/>
        </w:rPr>
        <w:t>名词解释</w:t>
      </w:r>
    </w:p>
    <w:p w:rsidR="00B65577" w:rsidRDefault="00D61CC5">
      <w:pPr>
        <w:ind w:firstLine="643"/>
        <w:jc w:val="left"/>
        <w:rPr>
          <w:rFonts w:ascii="仿宋" w:eastAsia="仿宋" w:hAnsi="仿宋" w:cs="仿宋"/>
          <w:sz w:val="32"/>
        </w:rPr>
      </w:pPr>
      <w:r>
        <w:rPr>
          <w:rFonts w:ascii="仿宋" w:eastAsia="仿宋" w:hAnsi="仿宋" w:cs="仿宋"/>
          <w:b/>
          <w:sz w:val="32"/>
        </w:rPr>
        <w:t>一、财政拨款收入：</w:t>
      </w:r>
      <w:r>
        <w:rPr>
          <w:rFonts w:ascii="仿宋" w:eastAsia="仿宋" w:hAnsi="仿宋" w:cs="仿宋"/>
          <w:sz w:val="32"/>
        </w:rPr>
        <w:t>指</w:t>
      </w:r>
      <w:r>
        <w:rPr>
          <w:rFonts w:ascii="仿宋" w:eastAsia="仿宋" w:hAnsi="仿宋" w:cs="仿宋" w:hint="eastAsia"/>
          <w:sz w:val="32"/>
        </w:rPr>
        <w:t>本级</w:t>
      </w:r>
      <w:r>
        <w:rPr>
          <w:rFonts w:ascii="仿宋" w:eastAsia="仿宋" w:hAnsi="仿宋" w:cs="仿宋"/>
          <w:sz w:val="32"/>
        </w:rPr>
        <w:t>财政当年拨付的资金。</w:t>
      </w:r>
      <w:r>
        <w:rPr>
          <w:rFonts w:ascii="仿宋" w:eastAsia="仿宋" w:hAnsi="仿宋" w:cs="仿宋"/>
          <w:sz w:val="32"/>
        </w:rPr>
        <w:t xml:space="preserve"> </w:t>
      </w:r>
    </w:p>
    <w:p w:rsidR="00B65577" w:rsidRDefault="00D61CC5">
      <w:pPr>
        <w:ind w:firstLine="643"/>
        <w:jc w:val="left"/>
        <w:rPr>
          <w:rFonts w:ascii="仿宋" w:eastAsia="仿宋" w:hAnsi="仿宋" w:cs="仿宋"/>
          <w:sz w:val="32"/>
        </w:rPr>
      </w:pPr>
      <w:r>
        <w:rPr>
          <w:rFonts w:ascii="仿宋" w:eastAsia="仿宋" w:hAnsi="仿宋" w:cs="仿宋"/>
          <w:b/>
          <w:sz w:val="32"/>
        </w:rPr>
        <w:t>二、事业收入：</w:t>
      </w:r>
      <w:r>
        <w:rPr>
          <w:rFonts w:ascii="仿宋" w:eastAsia="仿宋" w:hAnsi="仿宋" w:cs="仿宋"/>
          <w:sz w:val="32"/>
        </w:rPr>
        <w:t>指事业单位开展专业业务活动及辅助活动所取得的收入。如：中国财政杂志社的刊物发行收入，中国注册会计师协会、中国资产评估协会、中国国债协会、中国会计学会收取的会费收入等。</w:t>
      </w:r>
      <w:r>
        <w:rPr>
          <w:rFonts w:ascii="仿宋" w:eastAsia="仿宋" w:hAnsi="仿宋" w:cs="仿宋"/>
          <w:sz w:val="32"/>
        </w:rPr>
        <w:t xml:space="preserve"> </w:t>
      </w:r>
    </w:p>
    <w:p w:rsidR="00B65577" w:rsidRDefault="00D61CC5">
      <w:pPr>
        <w:ind w:firstLine="643"/>
        <w:jc w:val="left"/>
        <w:rPr>
          <w:rFonts w:ascii="仿宋" w:eastAsia="仿宋" w:hAnsi="仿宋" w:cs="仿宋"/>
          <w:sz w:val="32"/>
        </w:rPr>
      </w:pPr>
      <w:r>
        <w:rPr>
          <w:rFonts w:ascii="仿宋" w:eastAsia="仿宋" w:hAnsi="仿宋" w:cs="仿宋"/>
          <w:b/>
          <w:sz w:val="32"/>
        </w:rPr>
        <w:t>三、经营收入：</w:t>
      </w:r>
      <w:r>
        <w:rPr>
          <w:rFonts w:ascii="仿宋" w:eastAsia="仿宋" w:hAnsi="仿宋" w:cs="仿宋"/>
          <w:sz w:val="32"/>
        </w:rPr>
        <w:t>指事业单位在专业业务活动及其辅助活动之外开展非独立核算经营活动取得的收入。如：中国财政杂志社广告收入等。</w:t>
      </w:r>
      <w:r>
        <w:rPr>
          <w:rFonts w:ascii="仿宋" w:eastAsia="仿宋" w:hAnsi="仿宋" w:cs="仿宋"/>
          <w:sz w:val="32"/>
        </w:rPr>
        <w:t xml:space="preserve"> </w:t>
      </w:r>
    </w:p>
    <w:p w:rsidR="00B65577" w:rsidRDefault="00D61CC5">
      <w:pPr>
        <w:ind w:firstLine="643"/>
        <w:jc w:val="left"/>
        <w:rPr>
          <w:rFonts w:ascii="仿宋" w:eastAsia="仿宋" w:hAnsi="仿宋" w:cs="仿宋"/>
          <w:sz w:val="32"/>
        </w:rPr>
      </w:pPr>
      <w:r>
        <w:rPr>
          <w:rFonts w:ascii="仿宋" w:eastAsia="仿宋" w:hAnsi="仿宋" w:cs="仿宋"/>
          <w:b/>
          <w:sz w:val="32"/>
        </w:rPr>
        <w:t>四、其他收入：</w:t>
      </w:r>
      <w:r>
        <w:rPr>
          <w:rFonts w:ascii="仿宋" w:eastAsia="仿宋" w:hAnsi="仿宋" w:cs="仿宋"/>
          <w:sz w:val="32"/>
        </w:rPr>
        <w:t>指除上述</w:t>
      </w:r>
      <w:r>
        <w:rPr>
          <w:rFonts w:ascii="仿宋" w:eastAsia="仿宋" w:hAnsi="仿宋" w:cs="仿宋"/>
          <w:sz w:val="32"/>
        </w:rPr>
        <w:t>“</w:t>
      </w:r>
      <w:r>
        <w:rPr>
          <w:rFonts w:ascii="仿宋" w:eastAsia="仿宋" w:hAnsi="仿宋" w:cs="仿宋"/>
          <w:sz w:val="32"/>
        </w:rPr>
        <w:t>财政拨款收入</w:t>
      </w:r>
      <w:r>
        <w:rPr>
          <w:rFonts w:ascii="仿宋" w:eastAsia="仿宋" w:hAnsi="仿宋" w:cs="仿宋"/>
          <w:sz w:val="32"/>
        </w:rPr>
        <w:t xml:space="preserve">” </w:t>
      </w:r>
      <w:r>
        <w:rPr>
          <w:rFonts w:ascii="仿宋" w:eastAsia="仿宋" w:hAnsi="仿宋" w:cs="仿宋"/>
          <w:sz w:val="32"/>
        </w:rPr>
        <w:t>、</w:t>
      </w:r>
      <w:r>
        <w:rPr>
          <w:rFonts w:ascii="仿宋" w:eastAsia="仿宋" w:hAnsi="仿宋" w:cs="仿宋"/>
          <w:sz w:val="32"/>
        </w:rPr>
        <w:t xml:space="preserve"> “</w:t>
      </w:r>
      <w:r>
        <w:rPr>
          <w:rFonts w:ascii="仿宋" w:eastAsia="仿宋" w:hAnsi="仿宋" w:cs="仿宋"/>
          <w:sz w:val="32"/>
        </w:rPr>
        <w:t>事业收入</w:t>
      </w:r>
      <w:r>
        <w:rPr>
          <w:rFonts w:ascii="仿宋" w:eastAsia="仿宋" w:hAnsi="仿宋" w:cs="仿宋"/>
          <w:sz w:val="32"/>
        </w:rPr>
        <w:t xml:space="preserve">” </w:t>
      </w:r>
      <w:r>
        <w:rPr>
          <w:rFonts w:ascii="仿宋" w:eastAsia="仿宋" w:hAnsi="仿宋" w:cs="仿宋"/>
          <w:sz w:val="32"/>
        </w:rPr>
        <w:t>、</w:t>
      </w:r>
      <w:r>
        <w:rPr>
          <w:rFonts w:ascii="仿宋" w:eastAsia="仿宋" w:hAnsi="仿宋" w:cs="仿宋"/>
          <w:sz w:val="32"/>
        </w:rPr>
        <w:t>“</w:t>
      </w:r>
      <w:r>
        <w:rPr>
          <w:rFonts w:ascii="仿宋" w:eastAsia="仿宋" w:hAnsi="仿宋" w:cs="仿宋"/>
          <w:sz w:val="32"/>
        </w:rPr>
        <w:t>经营收入</w:t>
      </w:r>
      <w:r>
        <w:rPr>
          <w:rFonts w:ascii="仿宋" w:eastAsia="仿宋" w:hAnsi="仿宋" w:cs="仿宋"/>
          <w:sz w:val="32"/>
        </w:rPr>
        <w:t>”</w:t>
      </w:r>
      <w:r>
        <w:rPr>
          <w:rFonts w:ascii="仿宋" w:eastAsia="仿宋" w:hAnsi="仿宋" w:cs="仿宋"/>
          <w:sz w:val="32"/>
        </w:rPr>
        <w:t>等以外的收入。主要是按规定动用的售房收入、存款利息收入等。</w:t>
      </w:r>
      <w:r>
        <w:rPr>
          <w:rFonts w:ascii="仿宋" w:eastAsia="仿宋" w:hAnsi="仿宋" w:cs="仿宋"/>
          <w:sz w:val="32"/>
        </w:rPr>
        <w:t xml:space="preserve"> </w:t>
      </w:r>
    </w:p>
    <w:p w:rsidR="00B65577" w:rsidRDefault="00D61CC5">
      <w:pPr>
        <w:ind w:firstLine="643"/>
        <w:jc w:val="left"/>
        <w:rPr>
          <w:rFonts w:ascii="仿宋" w:eastAsia="仿宋" w:hAnsi="仿宋" w:cs="仿宋"/>
          <w:sz w:val="32"/>
        </w:rPr>
      </w:pPr>
      <w:r>
        <w:rPr>
          <w:rFonts w:ascii="仿宋" w:eastAsia="仿宋" w:hAnsi="仿宋" w:cs="仿宋"/>
          <w:b/>
          <w:sz w:val="32"/>
        </w:rPr>
        <w:t>五、用事业基金弥补收支差额：</w:t>
      </w:r>
      <w:r>
        <w:rPr>
          <w:rFonts w:ascii="仿宋" w:eastAsia="仿宋" w:hAnsi="仿宋" w:cs="仿宋"/>
          <w:sz w:val="32"/>
        </w:rPr>
        <w:t>指事业单位在当年的</w:t>
      </w:r>
      <w:r>
        <w:rPr>
          <w:rFonts w:ascii="仿宋" w:eastAsia="仿宋" w:hAnsi="仿宋" w:cs="仿宋"/>
          <w:sz w:val="32"/>
        </w:rPr>
        <w:t>“</w:t>
      </w:r>
      <w:r>
        <w:rPr>
          <w:rFonts w:ascii="仿宋" w:eastAsia="仿宋" w:hAnsi="仿宋" w:cs="仿宋"/>
          <w:sz w:val="32"/>
        </w:rPr>
        <w:t>财政拨款收入</w:t>
      </w:r>
      <w:r>
        <w:rPr>
          <w:rFonts w:ascii="仿宋" w:eastAsia="仿宋" w:hAnsi="仿宋" w:cs="仿宋"/>
          <w:sz w:val="32"/>
        </w:rPr>
        <w:t>”</w:t>
      </w:r>
      <w:r>
        <w:rPr>
          <w:rFonts w:ascii="仿宋" w:eastAsia="仿宋" w:hAnsi="仿宋" w:cs="仿宋"/>
          <w:sz w:val="32"/>
        </w:rPr>
        <w:t>、</w:t>
      </w:r>
      <w:r>
        <w:rPr>
          <w:rFonts w:ascii="仿宋" w:eastAsia="仿宋" w:hAnsi="仿宋" w:cs="仿宋"/>
          <w:sz w:val="32"/>
        </w:rPr>
        <w:t>“</w:t>
      </w:r>
      <w:r>
        <w:rPr>
          <w:rFonts w:ascii="仿宋" w:eastAsia="仿宋" w:hAnsi="仿宋" w:cs="仿宋"/>
          <w:sz w:val="32"/>
        </w:rPr>
        <w:t>事业收入</w:t>
      </w:r>
      <w:r>
        <w:rPr>
          <w:rFonts w:ascii="仿宋" w:eastAsia="仿宋" w:hAnsi="仿宋" w:cs="仿宋"/>
          <w:sz w:val="32"/>
        </w:rPr>
        <w:t>”</w:t>
      </w:r>
      <w:r>
        <w:rPr>
          <w:rFonts w:ascii="仿宋" w:eastAsia="仿宋" w:hAnsi="仿宋" w:cs="仿宋"/>
          <w:sz w:val="32"/>
        </w:rPr>
        <w:t>、</w:t>
      </w:r>
      <w:r>
        <w:rPr>
          <w:rFonts w:ascii="仿宋" w:eastAsia="仿宋" w:hAnsi="仿宋" w:cs="仿宋"/>
          <w:sz w:val="32"/>
        </w:rPr>
        <w:t>“</w:t>
      </w:r>
      <w:r>
        <w:rPr>
          <w:rFonts w:ascii="仿宋" w:eastAsia="仿宋" w:hAnsi="仿宋" w:cs="仿宋"/>
          <w:sz w:val="32"/>
        </w:rPr>
        <w:t>经营收入</w:t>
      </w:r>
      <w:r>
        <w:rPr>
          <w:rFonts w:ascii="仿宋" w:eastAsia="仿宋" w:hAnsi="仿宋" w:cs="仿宋"/>
          <w:sz w:val="32"/>
        </w:rPr>
        <w:t>”</w:t>
      </w:r>
      <w:r>
        <w:rPr>
          <w:rFonts w:ascii="仿宋" w:eastAsia="仿宋" w:hAnsi="仿宋" w:cs="仿宋"/>
          <w:sz w:val="32"/>
        </w:rPr>
        <w:t>、</w:t>
      </w:r>
      <w:r>
        <w:rPr>
          <w:rFonts w:ascii="仿宋" w:eastAsia="仿宋" w:hAnsi="仿宋" w:cs="仿宋"/>
          <w:sz w:val="32"/>
        </w:rPr>
        <w:t>“</w:t>
      </w:r>
      <w:r>
        <w:rPr>
          <w:rFonts w:ascii="仿宋" w:eastAsia="仿宋" w:hAnsi="仿宋" w:cs="仿宋"/>
          <w:sz w:val="32"/>
        </w:rPr>
        <w:t>其他收入</w:t>
      </w:r>
      <w:r>
        <w:rPr>
          <w:rFonts w:ascii="仿宋" w:eastAsia="仿宋" w:hAnsi="仿宋" w:cs="仿宋"/>
          <w:sz w:val="32"/>
        </w:rPr>
        <w:t>”</w:t>
      </w:r>
      <w:r>
        <w:rPr>
          <w:rFonts w:ascii="仿宋" w:eastAsia="仿宋" w:hAnsi="仿宋" w:cs="仿宋"/>
          <w:sz w:val="32"/>
        </w:rPr>
        <w:t>不足以安排当年支出的情况下，使用以前年度积累的事业基金（事业单位当年收支相抵后按国家规定提取、用于弥补以后年度收支差额的基金）弥补本年度收支缺口的资金。</w:t>
      </w:r>
      <w:r>
        <w:rPr>
          <w:rFonts w:ascii="仿宋" w:eastAsia="仿宋" w:hAnsi="仿宋" w:cs="仿宋"/>
          <w:sz w:val="32"/>
        </w:rPr>
        <w:t xml:space="preserve"> </w:t>
      </w:r>
    </w:p>
    <w:p w:rsidR="00B65577" w:rsidRDefault="00D61CC5">
      <w:pPr>
        <w:ind w:firstLine="643"/>
        <w:jc w:val="left"/>
        <w:rPr>
          <w:rFonts w:ascii="仿宋" w:eastAsia="仿宋" w:hAnsi="仿宋" w:cs="仿宋"/>
          <w:sz w:val="32"/>
        </w:rPr>
      </w:pPr>
      <w:r>
        <w:rPr>
          <w:rFonts w:ascii="仿宋" w:eastAsia="仿宋" w:hAnsi="仿宋" w:cs="仿宋"/>
          <w:b/>
          <w:sz w:val="32"/>
        </w:rPr>
        <w:lastRenderedPageBreak/>
        <w:t>六、年初结转和结余：</w:t>
      </w:r>
      <w:r>
        <w:rPr>
          <w:rFonts w:ascii="仿宋" w:eastAsia="仿宋" w:hAnsi="仿宋" w:cs="仿宋"/>
          <w:sz w:val="32"/>
        </w:rPr>
        <w:t>指以前年度尚未完成、结转到本年按有关规定继续使用的资金。</w:t>
      </w:r>
      <w:r>
        <w:rPr>
          <w:rFonts w:ascii="仿宋" w:eastAsia="仿宋" w:hAnsi="仿宋" w:cs="仿宋"/>
          <w:sz w:val="32"/>
        </w:rPr>
        <w:t xml:space="preserve"> </w:t>
      </w:r>
    </w:p>
    <w:p w:rsidR="00B65577" w:rsidRDefault="00D61CC5">
      <w:pPr>
        <w:ind w:firstLine="643"/>
        <w:jc w:val="left"/>
        <w:rPr>
          <w:rFonts w:ascii="仿宋" w:eastAsia="仿宋" w:hAnsi="仿宋" w:cs="仿宋"/>
          <w:sz w:val="32"/>
        </w:rPr>
      </w:pPr>
      <w:r>
        <w:rPr>
          <w:rFonts w:ascii="仿宋" w:eastAsia="仿宋" w:hAnsi="仿宋" w:cs="仿宋"/>
          <w:b/>
          <w:sz w:val="32"/>
        </w:rPr>
        <w:t>七、结余分配：</w:t>
      </w:r>
      <w:r>
        <w:rPr>
          <w:rFonts w:ascii="仿宋" w:eastAsia="仿宋" w:hAnsi="仿宋" w:cs="仿宋"/>
          <w:sz w:val="32"/>
        </w:rPr>
        <w:t>指事业单位按规定提取的职工福利基金、事业基金和缴纳的所得税，以及建设单位按规定应交回的基本建设竣工项目结余资金。</w:t>
      </w:r>
    </w:p>
    <w:p w:rsidR="00B65577" w:rsidRDefault="00D61CC5">
      <w:pPr>
        <w:ind w:firstLine="643"/>
        <w:jc w:val="left"/>
        <w:rPr>
          <w:rFonts w:ascii="仿宋" w:eastAsia="仿宋" w:hAnsi="仿宋" w:cs="仿宋"/>
          <w:sz w:val="32"/>
        </w:rPr>
      </w:pPr>
      <w:r>
        <w:rPr>
          <w:rFonts w:ascii="仿宋" w:eastAsia="仿宋" w:hAnsi="仿宋" w:cs="仿宋"/>
          <w:b/>
          <w:sz w:val="32"/>
        </w:rPr>
        <w:t>八、年末结转和结余：</w:t>
      </w:r>
      <w:r>
        <w:rPr>
          <w:rFonts w:ascii="仿宋" w:eastAsia="仿宋" w:hAnsi="仿宋" w:cs="仿宋"/>
          <w:sz w:val="32"/>
        </w:rPr>
        <w:t>指本年度或以前年度预算安排、因客观条件发生变化无法按原计划实施，需要延迟到以后年度按有关规定继续使用的资金。</w:t>
      </w:r>
      <w:r>
        <w:rPr>
          <w:rFonts w:ascii="仿宋" w:eastAsia="仿宋" w:hAnsi="仿宋" w:cs="仿宋"/>
          <w:sz w:val="32"/>
        </w:rPr>
        <w:t xml:space="preserve"> </w:t>
      </w:r>
    </w:p>
    <w:p w:rsidR="00B65577" w:rsidRDefault="00D61CC5">
      <w:pPr>
        <w:ind w:firstLine="643"/>
        <w:jc w:val="left"/>
        <w:rPr>
          <w:rFonts w:ascii="仿宋" w:eastAsia="仿宋" w:hAnsi="仿宋" w:cs="仿宋"/>
          <w:sz w:val="32"/>
        </w:rPr>
      </w:pPr>
      <w:r>
        <w:rPr>
          <w:rFonts w:ascii="仿宋" w:eastAsia="仿宋" w:hAnsi="仿宋" w:cs="仿宋"/>
          <w:b/>
          <w:sz w:val="32"/>
        </w:rPr>
        <w:t>九、基本支出：</w:t>
      </w:r>
      <w:r>
        <w:rPr>
          <w:rFonts w:ascii="仿宋" w:eastAsia="仿宋" w:hAnsi="仿宋" w:cs="仿宋"/>
          <w:sz w:val="32"/>
        </w:rPr>
        <w:t>指为保障机构正常运转、完成日常工</w:t>
      </w:r>
    </w:p>
    <w:p w:rsidR="00B65577" w:rsidRDefault="00D61CC5">
      <w:pPr>
        <w:jc w:val="left"/>
        <w:rPr>
          <w:rFonts w:ascii="仿宋" w:eastAsia="仿宋" w:hAnsi="仿宋" w:cs="仿宋"/>
          <w:sz w:val="32"/>
        </w:rPr>
      </w:pPr>
      <w:r>
        <w:rPr>
          <w:rFonts w:ascii="仿宋" w:eastAsia="仿宋" w:hAnsi="仿宋" w:cs="仿宋"/>
          <w:sz w:val="32"/>
        </w:rPr>
        <w:t>作任务而发生的人员支出和公用支出。</w:t>
      </w:r>
      <w:r>
        <w:rPr>
          <w:rFonts w:ascii="仿宋" w:eastAsia="仿宋" w:hAnsi="仿宋" w:cs="仿宋"/>
          <w:sz w:val="32"/>
        </w:rPr>
        <w:t xml:space="preserve"> </w:t>
      </w:r>
    </w:p>
    <w:p w:rsidR="00B65577" w:rsidRDefault="00D61CC5">
      <w:pPr>
        <w:ind w:firstLine="643"/>
        <w:jc w:val="left"/>
        <w:rPr>
          <w:rFonts w:ascii="仿宋" w:eastAsia="仿宋" w:hAnsi="仿宋" w:cs="仿宋"/>
          <w:sz w:val="32"/>
        </w:rPr>
      </w:pPr>
      <w:r>
        <w:rPr>
          <w:rFonts w:ascii="仿宋" w:eastAsia="仿宋" w:hAnsi="仿宋" w:cs="仿宋"/>
          <w:b/>
          <w:sz w:val="32"/>
        </w:rPr>
        <w:t>十、项目支出：</w:t>
      </w:r>
      <w:r>
        <w:rPr>
          <w:rFonts w:ascii="仿宋" w:eastAsia="仿宋" w:hAnsi="仿宋" w:cs="仿宋"/>
          <w:sz w:val="32"/>
        </w:rPr>
        <w:t>指在基本支出之外为完成特定行政任务和事业发展目标所发生的支出。</w:t>
      </w:r>
      <w:r>
        <w:rPr>
          <w:rFonts w:ascii="仿宋" w:eastAsia="仿宋" w:hAnsi="仿宋" w:cs="仿宋"/>
          <w:sz w:val="32"/>
        </w:rPr>
        <w:t xml:space="preserve"> </w:t>
      </w:r>
    </w:p>
    <w:p w:rsidR="00B65577" w:rsidRDefault="00D61CC5">
      <w:pPr>
        <w:ind w:firstLine="643"/>
        <w:jc w:val="left"/>
        <w:rPr>
          <w:rFonts w:ascii="仿宋" w:eastAsia="仿宋" w:hAnsi="仿宋" w:cs="仿宋"/>
          <w:sz w:val="32"/>
        </w:rPr>
      </w:pPr>
      <w:r>
        <w:rPr>
          <w:rFonts w:ascii="仿宋" w:eastAsia="仿宋" w:hAnsi="仿宋" w:cs="仿宋"/>
          <w:b/>
          <w:sz w:val="32"/>
        </w:rPr>
        <w:t>十一、经营支出：</w:t>
      </w:r>
      <w:r>
        <w:rPr>
          <w:rFonts w:ascii="仿宋" w:eastAsia="仿宋" w:hAnsi="仿宋" w:cs="仿宋"/>
          <w:sz w:val="32"/>
        </w:rPr>
        <w:t>指事业单位在专业业务活动及其辅助活动之外开展非独立核算经营活动发生的支出。</w:t>
      </w:r>
      <w:r>
        <w:rPr>
          <w:rFonts w:ascii="仿宋" w:eastAsia="仿宋" w:hAnsi="仿宋" w:cs="仿宋"/>
          <w:sz w:val="32"/>
        </w:rPr>
        <w:t xml:space="preserve"> </w:t>
      </w:r>
    </w:p>
    <w:p w:rsidR="00B65577" w:rsidRDefault="00D61CC5">
      <w:pPr>
        <w:ind w:firstLine="643"/>
        <w:jc w:val="left"/>
        <w:rPr>
          <w:rFonts w:ascii="仿宋" w:eastAsia="仿宋" w:hAnsi="仿宋" w:cs="仿宋"/>
          <w:sz w:val="32"/>
        </w:rPr>
      </w:pPr>
      <w:r>
        <w:rPr>
          <w:rFonts w:ascii="仿宋" w:eastAsia="仿宋" w:hAnsi="仿宋" w:cs="仿宋"/>
          <w:b/>
          <w:sz w:val="32"/>
        </w:rPr>
        <w:t>十二、</w:t>
      </w:r>
      <w:r>
        <w:rPr>
          <w:rFonts w:ascii="仿宋" w:eastAsia="仿宋" w:hAnsi="仿宋" w:cs="仿宋"/>
          <w:b/>
          <w:sz w:val="32"/>
        </w:rPr>
        <w:t>“</w:t>
      </w:r>
      <w:r>
        <w:rPr>
          <w:rFonts w:ascii="仿宋" w:eastAsia="仿宋" w:hAnsi="仿宋" w:cs="仿宋"/>
          <w:b/>
          <w:sz w:val="32"/>
        </w:rPr>
        <w:t>三公</w:t>
      </w:r>
      <w:r>
        <w:rPr>
          <w:rFonts w:ascii="仿宋" w:eastAsia="仿宋" w:hAnsi="仿宋" w:cs="仿宋"/>
          <w:b/>
          <w:sz w:val="32"/>
        </w:rPr>
        <w:t>”</w:t>
      </w:r>
      <w:r>
        <w:rPr>
          <w:rFonts w:ascii="仿宋" w:eastAsia="仿宋" w:hAnsi="仿宋" w:cs="仿宋"/>
          <w:b/>
          <w:sz w:val="32"/>
        </w:rPr>
        <w:t>经费：</w:t>
      </w:r>
      <w:r>
        <w:rPr>
          <w:rFonts w:ascii="仿宋" w:eastAsia="仿宋" w:hAnsi="仿宋" w:cs="仿宋"/>
          <w:sz w:val="32"/>
        </w:rPr>
        <w:t>纳入中央财政预决算管理的</w:t>
      </w:r>
      <w:r>
        <w:rPr>
          <w:rFonts w:ascii="仿宋" w:eastAsia="仿宋" w:hAnsi="仿宋" w:cs="仿宋"/>
          <w:sz w:val="32"/>
        </w:rPr>
        <w:t>“</w:t>
      </w:r>
      <w:r>
        <w:rPr>
          <w:rFonts w:ascii="仿宋" w:eastAsia="仿宋" w:hAnsi="仿宋" w:cs="仿宋"/>
          <w:sz w:val="32"/>
        </w:rPr>
        <w:t>三公</w:t>
      </w:r>
      <w:r>
        <w:rPr>
          <w:rFonts w:ascii="仿宋" w:eastAsia="仿宋" w:hAnsi="仿宋" w:cs="仿宋"/>
          <w:sz w:val="32"/>
        </w:rPr>
        <w:t>”</w:t>
      </w:r>
      <w:r>
        <w:rPr>
          <w:rFonts w:ascii="仿宋" w:eastAsia="仿宋" w:hAnsi="仿宋" w:cs="仿宋"/>
          <w:sz w:val="32"/>
        </w:rPr>
        <w:t>经费，是指中央部门用财政拨款安排的因公出国（境）费、公务用车购置及运行费和公务接待费。其</w:t>
      </w:r>
      <w:r>
        <w:rPr>
          <w:rFonts w:ascii="仿宋" w:eastAsia="仿宋" w:hAnsi="仿宋" w:cs="仿宋"/>
          <w:sz w:val="32"/>
        </w:rPr>
        <w:t>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w:t>
      </w:r>
      <w:r>
        <w:rPr>
          <w:rFonts w:ascii="仿宋" w:eastAsia="仿宋" w:hAnsi="仿宋" w:cs="仿宋"/>
          <w:sz w:val="32"/>
        </w:rPr>
        <w:lastRenderedPageBreak/>
        <w:t>类公务接待（含外宾接待）支出。</w:t>
      </w:r>
      <w:r>
        <w:rPr>
          <w:rFonts w:ascii="仿宋" w:eastAsia="仿宋" w:hAnsi="仿宋" w:cs="仿宋"/>
          <w:sz w:val="32"/>
        </w:rPr>
        <w:t xml:space="preserve"> </w:t>
      </w:r>
    </w:p>
    <w:p w:rsidR="00B65577" w:rsidRDefault="00D61CC5">
      <w:pPr>
        <w:ind w:firstLine="643"/>
        <w:jc w:val="left"/>
        <w:rPr>
          <w:rFonts w:ascii="仿宋" w:eastAsia="仿宋" w:hAnsi="仿宋" w:cs="仿宋"/>
          <w:sz w:val="32"/>
        </w:rPr>
      </w:pPr>
      <w:r>
        <w:rPr>
          <w:rFonts w:ascii="仿宋" w:eastAsia="仿宋" w:hAnsi="仿宋" w:cs="仿宋"/>
          <w:b/>
          <w:sz w:val="32"/>
        </w:rPr>
        <w:t>十三、机关运行经费：</w:t>
      </w:r>
      <w:r>
        <w:rPr>
          <w:rFonts w:ascii="仿宋" w:eastAsia="仿宋" w:hAnsi="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w:t>
      </w:r>
      <w:r>
        <w:rPr>
          <w:rFonts w:ascii="仿宋" w:eastAsia="仿宋" w:hAnsi="仿宋" w:cs="仿宋"/>
          <w:sz w:val="32"/>
        </w:rPr>
        <w:t>公用房取暖费、办公用房物业管理费、公务用车运行维护费以及其他费用。</w:t>
      </w:r>
    </w:p>
    <w:p w:rsidR="00B65577" w:rsidRDefault="00B65577">
      <w:pPr>
        <w:ind w:firstLine="643"/>
        <w:jc w:val="left"/>
        <w:rPr>
          <w:rFonts w:ascii="仿宋" w:eastAsia="仿宋" w:hAnsi="仿宋" w:cs="仿宋"/>
          <w:b/>
          <w:color w:val="FF0000"/>
          <w:sz w:val="32"/>
        </w:rPr>
      </w:pPr>
    </w:p>
    <w:p w:rsidR="00B65577" w:rsidRDefault="00D61CC5">
      <w:pPr>
        <w:pStyle w:val="Default"/>
        <w:jc w:val="both"/>
        <w:outlineLvl w:val="0"/>
        <w:rPr>
          <w:sz w:val="44"/>
          <w:szCs w:val="44"/>
        </w:rPr>
      </w:pPr>
      <w:r>
        <w:rPr>
          <w:rFonts w:hint="eastAsia"/>
          <w:sz w:val="44"/>
          <w:szCs w:val="44"/>
        </w:rPr>
        <w:t>第五部分</w:t>
      </w:r>
      <w:r>
        <w:rPr>
          <w:rFonts w:hint="eastAsia"/>
          <w:sz w:val="44"/>
          <w:szCs w:val="44"/>
        </w:rPr>
        <w:t xml:space="preserve"> </w:t>
      </w:r>
      <w:r>
        <w:rPr>
          <w:rFonts w:hint="eastAsia"/>
          <w:sz w:val="44"/>
          <w:szCs w:val="44"/>
        </w:rPr>
        <w:t>附件</w:t>
      </w:r>
    </w:p>
    <w:p w:rsidR="00B65577" w:rsidRDefault="00D61CC5">
      <w:pPr>
        <w:pStyle w:val="Default"/>
        <w:ind w:firstLineChars="200" w:firstLine="640"/>
        <w:jc w:val="both"/>
        <w:outlineLvl w:val="0"/>
        <w:rPr>
          <w:rFonts w:eastAsia="仿宋"/>
          <w:sz w:val="44"/>
          <w:szCs w:val="44"/>
        </w:rPr>
      </w:pPr>
      <w:r>
        <w:rPr>
          <w:rFonts w:ascii="仿宋" w:eastAsia="仿宋" w:hAnsi="仿宋" w:hint="eastAsia"/>
          <w:sz w:val="32"/>
        </w:rPr>
        <w:t>益阳市资阳区科学技术协会</w:t>
      </w:r>
      <w:r>
        <w:rPr>
          <w:rFonts w:ascii="仿宋" w:eastAsia="仿宋" w:hAnsi="仿宋" w:hint="eastAsia"/>
          <w:sz w:val="32"/>
        </w:rPr>
        <w:t>2019</w:t>
      </w:r>
      <w:r>
        <w:rPr>
          <w:rFonts w:ascii="仿宋" w:eastAsia="仿宋" w:hAnsi="仿宋" w:hint="eastAsia"/>
          <w:sz w:val="32"/>
        </w:rPr>
        <w:t>年部门决算公开表</w:t>
      </w:r>
      <w:r>
        <w:rPr>
          <w:rFonts w:ascii="仿宋" w:eastAsia="仿宋" w:hAnsi="仿宋" w:hint="eastAsia"/>
          <w:sz w:val="32"/>
        </w:rPr>
        <w:t>格</w:t>
      </w:r>
      <w:bookmarkStart w:id="0" w:name="_GoBack"/>
      <w:bookmarkEnd w:id="0"/>
    </w:p>
    <w:sectPr w:rsidR="00B65577" w:rsidSect="00B655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CC5" w:rsidRDefault="00D61CC5" w:rsidP="008B7269">
      <w:r>
        <w:separator/>
      </w:r>
    </w:p>
  </w:endnote>
  <w:endnote w:type="continuationSeparator" w:id="1">
    <w:p w:rsidR="00D61CC5" w:rsidRDefault="00D61CC5" w:rsidP="008B72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0030101010101"/>
    <w:charset w:val="86"/>
    <w:family w:val="auto"/>
    <w:pitch w:val="variable"/>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CC5" w:rsidRDefault="00D61CC5" w:rsidP="008B7269">
      <w:r>
        <w:separator/>
      </w:r>
    </w:p>
  </w:footnote>
  <w:footnote w:type="continuationSeparator" w:id="1">
    <w:p w:rsidR="00D61CC5" w:rsidRDefault="00D61CC5" w:rsidP="008B72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D3FF76"/>
    <w:multiLevelType w:val="singleLevel"/>
    <w:tmpl w:val="83D3FF76"/>
    <w:lvl w:ilvl="0">
      <w:start w:val="2"/>
      <w:numFmt w:val="chineseCounting"/>
      <w:suff w:val="space"/>
      <w:lvlText w:val="第%1部分"/>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F6E1C2B"/>
    <w:rsid w:val="0000755E"/>
    <w:rsid w:val="00010C52"/>
    <w:rsid w:val="00021106"/>
    <w:rsid w:val="000465BA"/>
    <w:rsid w:val="00047170"/>
    <w:rsid w:val="00050772"/>
    <w:rsid w:val="00072671"/>
    <w:rsid w:val="000747EA"/>
    <w:rsid w:val="00075B31"/>
    <w:rsid w:val="00077508"/>
    <w:rsid w:val="00083A2A"/>
    <w:rsid w:val="00094CD3"/>
    <w:rsid w:val="000D06F2"/>
    <w:rsid w:val="000E1150"/>
    <w:rsid w:val="000E7D65"/>
    <w:rsid w:val="00111B7D"/>
    <w:rsid w:val="00120286"/>
    <w:rsid w:val="00145B45"/>
    <w:rsid w:val="001543E3"/>
    <w:rsid w:val="0016137A"/>
    <w:rsid w:val="0017058A"/>
    <w:rsid w:val="00180AE8"/>
    <w:rsid w:val="00187F6C"/>
    <w:rsid w:val="001A25AC"/>
    <w:rsid w:val="001A3B70"/>
    <w:rsid w:val="001B7BBB"/>
    <w:rsid w:val="0020161C"/>
    <w:rsid w:val="0020373B"/>
    <w:rsid w:val="00210F66"/>
    <w:rsid w:val="002144EA"/>
    <w:rsid w:val="00225350"/>
    <w:rsid w:val="00226254"/>
    <w:rsid w:val="00235C3A"/>
    <w:rsid w:val="002431CA"/>
    <w:rsid w:val="00245CEB"/>
    <w:rsid w:val="0025055E"/>
    <w:rsid w:val="00256E68"/>
    <w:rsid w:val="00265607"/>
    <w:rsid w:val="002744D9"/>
    <w:rsid w:val="002915BF"/>
    <w:rsid w:val="002C6CA4"/>
    <w:rsid w:val="002D0CAE"/>
    <w:rsid w:val="002D1C7A"/>
    <w:rsid w:val="002E3F13"/>
    <w:rsid w:val="003370F0"/>
    <w:rsid w:val="00346176"/>
    <w:rsid w:val="00353D91"/>
    <w:rsid w:val="003631AD"/>
    <w:rsid w:val="00373D46"/>
    <w:rsid w:val="00382D1F"/>
    <w:rsid w:val="00383DF9"/>
    <w:rsid w:val="003851FB"/>
    <w:rsid w:val="003A0D0E"/>
    <w:rsid w:val="003A79B4"/>
    <w:rsid w:val="003B1C13"/>
    <w:rsid w:val="003C0C65"/>
    <w:rsid w:val="003C6642"/>
    <w:rsid w:val="004126AE"/>
    <w:rsid w:val="00420895"/>
    <w:rsid w:val="00422735"/>
    <w:rsid w:val="00422F9A"/>
    <w:rsid w:val="004240C8"/>
    <w:rsid w:val="00455655"/>
    <w:rsid w:val="00461C50"/>
    <w:rsid w:val="00471060"/>
    <w:rsid w:val="004775B2"/>
    <w:rsid w:val="004B04D6"/>
    <w:rsid w:val="004B5983"/>
    <w:rsid w:val="004C00AC"/>
    <w:rsid w:val="004F7EFE"/>
    <w:rsid w:val="00502BA1"/>
    <w:rsid w:val="00521601"/>
    <w:rsid w:val="00550BBB"/>
    <w:rsid w:val="005655C4"/>
    <w:rsid w:val="00590A86"/>
    <w:rsid w:val="00595952"/>
    <w:rsid w:val="005B2B03"/>
    <w:rsid w:val="005B5C14"/>
    <w:rsid w:val="005D1047"/>
    <w:rsid w:val="005D366B"/>
    <w:rsid w:val="00645BA1"/>
    <w:rsid w:val="00650195"/>
    <w:rsid w:val="00670A92"/>
    <w:rsid w:val="00680C18"/>
    <w:rsid w:val="00682676"/>
    <w:rsid w:val="0069107F"/>
    <w:rsid w:val="00697B63"/>
    <w:rsid w:val="006D6760"/>
    <w:rsid w:val="006E3D53"/>
    <w:rsid w:val="00706760"/>
    <w:rsid w:val="00714F9C"/>
    <w:rsid w:val="00723624"/>
    <w:rsid w:val="00726DE4"/>
    <w:rsid w:val="00745629"/>
    <w:rsid w:val="00754326"/>
    <w:rsid w:val="00776C0D"/>
    <w:rsid w:val="007B6B34"/>
    <w:rsid w:val="007C5AC9"/>
    <w:rsid w:val="007E5FE3"/>
    <w:rsid w:val="007E73CC"/>
    <w:rsid w:val="007F6BDC"/>
    <w:rsid w:val="00805872"/>
    <w:rsid w:val="008407A7"/>
    <w:rsid w:val="00856013"/>
    <w:rsid w:val="00856810"/>
    <w:rsid w:val="00863FF9"/>
    <w:rsid w:val="00876A2E"/>
    <w:rsid w:val="008B7269"/>
    <w:rsid w:val="00902F70"/>
    <w:rsid w:val="00945DA8"/>
    <w:rsid w:val="00953070"/>
    <w:rsid w:val="0095341C"/>
    <w:rsid w:val="00953B09"/>
    <w:rsid w:val="00966DAD"/>
    <w:rsid w:val="00975A80"/>
    <w:rsid w:val="009775BC"/>
    <w:rsid w:val="009A6D5D"/>
    <w:rsid w:val="009B3081"/>
    <w:rsid w:val="009C05A9"/>
    <w:rsid w:val="009C628B"/>
    <w:rsid w:val="009D0818"/>
    <w:rsid w:val="009E7749"/>
    <w:rsid w:val="00A12F9C"/>
    <w:rsid w:val="00A21135"/>
    <w:rsid w:val="00A25311"/>
    <w:rsid w:val="00A45B10"/>
    <w:rsid w:val="00A51C4C"/>
    <w:rsid w:val="00A54212"/>
    <w:rsid w:val="00A5643E"/>
    <w:rsid w:val="00A77A07"/>
    <w:rsid w:val="00A818FC"/>
    <w:rsid w:val="00AA43A5"/>
    <w:rsid w:val="00AC2747"/>
    <w:rsid w:val="00AE6B69"/>
    <w:rsid w:val="00AF1FD9"/>
    <w:rsid w:val="00B01583"/>
    <w:rsid w:val="00B1581D"/>
    <w:rsid w:val="00B20F97"/>
    <w:rsid w:val="00B21ECB"/>
    <w:rsid w:val="00B35124"/>
    <w:rsid w:val="00B41D97"/>
    <w:rsid w:val="00B459A4"/>
    <w:rsid w:val="00B46873"/>
    <w:rsid w:val="00B61B29"/>
    <w:rsid w:val="00B63117"/>
    <w:rsid w:val="00B65577"/>
    <w:rsid w:val="00B95E70"/>
    <w:rsid w:val="00BA2D10"/>
    <w:rsid w:val="00BA7EDB"/>
    <w:rsid w:val="00BB5F76"/>
    <w:rsid w:val="00BC06D3"/>
    <w:rsid w:val="00BE353E"/>
    <w:rsid w:val="00BF32EF"/>
    <w:rsid w:val="00BF778E"/>
    <w:rsid w:val="00C15132"/>
    <w:rsid w:val="00C24821"/>
    <w:rsid w:val="00C26BDD"/>
    <w:rsid w:val="00C35C7F"/>
    <w:rsid w:val="00C40AC0"/>
    <w:rsid w:val="00C519A8"/>
    <w:rsid w:val="00C66FD2"/>
    <w:rsid w:val="00C76DBC"/>
    <w:rsid w:val="00C81734"/>
    <w:rsid w:val="00C83533"/>
    <w:rsid w:val="00C920B0"/>
    <w:rsid w:val="00C92447"/>
    <w:rsid w:val="00CC019F"/>
    <w:rsid w:val="00CC0B02"/>
    <w:rsid w:val="00CF04A4"/>
    <w:rsid w:val="00CF2407"/>
    <w:rsid w:val="00D00503"/>
    <w:rsid w:val="00D00BD9"/>
    <w:rsid w:val="00D10A33"/>
    <w:rsid w:val="00D14B81"/>
    <w:rsid w:val="00D24B9F"/>
    <w:rsid w:val="00D27035"/>
    <w:rsid w:val="00D4502D"/>
    <w:rsid w:val="00D50A15"/>
    <w:rsid w:val="00D51225"/>
    <w:rsid w:val="00D5641F"/>
    <w:rsid w:val="00D61CC5"/>
    <w:rsid w:val="00D7755B"/>
    <w:rsid w:val="00D84637"/>
    <w:rsid w:val="00D93592"/>
    <w:rsid w:val="00DA4DED"/>
    <w:rsid w:val="00DB1A7A"/>
    <w:rsid w:val="00DB651F"/>
    <w:rsid w:val="00DF2E38"/>
    <w:rsid w:val="00E02279"/>
    <w:rsid w:val="00E07AEC"/>
    <w:rsid w:val="00E116F5"/>
    <w:rsid w:val="00E23436"/>
    <w:rsid w:val="00E2785B"/>
    <w:rsid w:val="00E31536"/>
    <w:rsid w:val="00E763B3"/>
    <w:rsid w:val="00E766F5"/>
    <w:rsid w:val="00E8457C"/>
    <w:rsid w:val="00E95365"/>
    <w:rsid w:val="00E95F82"/>
    <w:rsid w:val="00EA3606"/>
    <w:rsid w:val="00ED1FB4"/>
    <w:rsid w:val="00ED74BE"/>
    <w:rsid w:val="00EE3DB4"/>
    <w:rsid w:val="00EE532E"/>
    <w:rsid w:val="00EE7801"/>
    <w:rsid w:val="00F0528A"/>
    <w:rsid w:val="00F27548"/>
    <w:rsid w:val="00F343CC"/>
    <w:rsid w:val="00F46DCE"/>
    <w:rsid w:val="00F520A6"/>
    <w:rsid w:val="00F6497A"/>
    <w:rsid w:val="00F71B43"/>
    <w:rsid w:val="00F73623"/>
    <w:rsid w:val="00F748D0"/>
    <w:rsid w:val="00F960F4"/>
    <w:rsid w:val="00F96B59"/>
    <w:rsid w:val="00FB1A2A"/>
    <w:rsid w:val="00FB54FA"/>
    <w:rsid w:val="00FB565E"/>
    <w:rsid w:val="00FD7EAA"/>
    <w:rsid w:val="00FF4C03"/>
    <w:rsid w:val="036E123C"/>
    <w:rsid w:val="04F233F6"/>
    <w:rsid w:val="08864F04"/>
    <w:rsid w:val="0D137CB2"/>
    <w:rsid w:val="0F6E1C2B"/>
    <w:rsid w:val="206D6EE3"/>
    <w:rsid w:val="27373FE5"/>
    <w:rsid w:val="352729BC"/>
    <w:rsid w:val="36313B69"/>
    <w:rsid w:val="3A804E10"/>
    <w:rsid w:val="3CF507C5"/>
    <w:rsid w:val="415356CE"/>
    <w:rsid w:val="47922311"/>
    <w:rsid w:val="49100321"/>
    <w:rsid w:val="4F784BC7"/>
    <w:rsid w:val="51194F31"/>
    <w:rsid w:val="5AE11096"/>
    <w:rsid w:val="5F020277"/>
    <w:rsid w:val="749261B6"/>
    <w:rsid w:val="77931FE8"/>
    <w:rsid w:val="7D8823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footer" w:uiPriority="99" w:unhideWhenUsed="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5577"/>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B65577"/>
    <w:pPr>
      <w:keepNext/>
      <w:keepLines/>
      <w:outlineLvl w:val="0"/>
    </w:pPr>
    <w:rPr>
      <w:rFonts w:eastAsia="黑体"/>
      <w:b/>
      <w:kern w:val="44"/>
      <w:sz w:val="32"/>
    </w:rPr>
  </w:style>
  <w:style w:type="paragraph" w:styleId="2">
    <w:name w:val="heading 2"/>
    <w:basedOn w:val="a"/>
    <w:next w:val="a"/>
    <w:semiHidden/>
    <w:unhideWhenUsed/>
    <w:qFormat/>
    <w:rsid w:val="00B65577"/>
    <w:pPr>
      <w:keepNext/>
      <w:keepLines/>
      <w:ind w:firstLineChars="200" w:firstLine="880"/>
      <w:outlineLvl w:val="1"/>
    </w:pPr>
    <w:rPr>
      <w:rFonts w:ascii="Arial" w:eastAsia="黑体" w:hAnsi="Arial"/>
    </w:rPr>
  </w:style>
  <w:style w:type="paragraph" w:styleId="3">
    <w:name w:val="heading 3"/>
    <w:basedOn w:val="a"/>
    <w:next w:val="a"/>
    <w:semiHidden/>
    <w:unhideWhenUsed/>
    <w:qFormat/>
    <w:rsid w:val="00B65577"/>
    <w:pPr>
      <w:keepNext/>
      <w:keepLines/>
      <w:ind w:firstLineChars="200" w:firstLine="880"/>
      <w:outlineLvl w:val="2"/>
    </w:pPr>
    <w:rPr>
      <w:rFonts w:eastAsia="黑体"/>
    </w:rPr>
  </w:style>
  <w:style w:type="paragraph" w:styleId="4">
    <w:name w:val="heading 4"/>
    <w:basedOn w:val="a"/>
    <w:next w:val="a"/>
    <w:semiHidden/>
    <w:unhideWhenUsed/>
    <w:qFormat/>
    <w:rsid w:val="00B65577"/>
    <w:pPr>
      <w:keepNext/>
      <w:keepLines/>
      <w:outlineLvl w:val="3"/>
    </w:pPr>
    <w:rPr>
      <w:rFonts w:ascii="Arial" w:eastAsia="黑体" w:hAnsi="Arial"/>
    </w:rPr>
  </w:style>
  <w:style w:type="paragraph" w:styleId="5">
    <w:name w:val="heading 5"/>
    <w:basedOn w:val="a"/>
    <w:next w:val="a"/>
    <w:semiHidden/>
    <w:unhideWhenUsed/>
    <w:qFormat/>
    <w:rsid w:val="00B65577"/>
    <w:pPr>
      <w:keepNext/>
      <w:keepLines/>
      <w:outlineLvl w:val="4"/>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rsid w:val="00B65577"/>
    <w:pPr>
      <w:tabs>
        <w:tab w:val="center" w:pos="4153"/>
        <w:tab w:val="right" w:pos="8306"/>
      </w:tabs>
      <w:snapToGrid w:val="0"/>
      <w:jc w:val="left"/>
    </w:pPr>
    <w:rPr>
      <w:rFonts w:hint="eastAsia"/>
      <w:sz w:val="18"/>
    </w:rPr>
  </w:style>
  <w:style w:type="paragraph" w:styleId="a4">
    <w:name w:val="header"/>
    <w:basedOn w:val="a"/>
    <w:uiPriority w:val="99"/>
    <w:unhideWhenUsed/>
    <w:rsid w:val="00B65577"/>
    <w:pPr>
      <w:pBdr>
        <w:bottom w:val="single" w:sz="6" w:space="1" w:color="auto"/>
      </w:pBdr>
      <w:tabs>
        <w:tab w:val="center" w:pos="4153"/>
        <w:tab w:val="right" w:pos="8306"/>
      </w:tabs>
      <w:snapToGrid w:val="0"/>
      <w:jc w:val="center"/>
    </w:pPr>
    <w:rPr>
      <w:rFonts w:hint="eastAsia"/>
      <w:sz w:val="18"/>
    </w:rPr>
  </w:style>
  <w:style w:type="paragraph" w:customStyle="1" w:styleId="Default">
    <w:name w:val="Default"/>
    <w:qFormat/>
    <w:rsid w:val="00B65577"/>
    <w:pPr>
      <w:widowControl w:val="0"/>
      <w:autoSpaceDE w:val="0"/>
      <w:autoSpaceDN w:val="0"/>
      <w:adjustRightInd w:val="0"/>
    </w:pPr>
    <w:rPr>
      <w:rFonts w:ascii="黑体" w:eastAsia="黑体" w:hAnsiTheme="minorHAnsi" w:cs="黑体"/>
      <w:color w:val="000000"/>
      <w:sz w:val="24"/>
      <w:szCs w:val="24"/>
    </w:rPr>
  </w:style>
  <w:style w:type="paragraph" w:styleId="a5">
    <w:name w:val="List Paragraph"/>
    <w:basedOn w:val="a"/>
    <w:uiPriority w:val="34"/>
    <w:qFormat/>
    <w:rsid w:val="00B6557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Pages>
  <Words>824</Words>
  <Characters>4701</Characters>
  <Application>Microsoft Office Word</Application>
  <DocSecurity>0</DocSecurity>
  <Lines>39</Lines>
  <Paragraphs>11</Paragraphs>
  <ScaleCrop>false</ScaleCrop>
  <Company>微软用户</Company>
  <LinksUpToDate>false</LinksUpToDate>
  <CharactersWithSpaces>5514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瓜老東童鞋</dc:creator>
  <cp:lastModifiedBy>Administrator</cp:lastModifiedBy>
  <cp:revision>225</cp:revision>
  <dcterms:created xsi:type="dcterms:W3CDTF">2020-09-08T02:51:00Z</dcterms:created>
  <dcterms:modified xsi:type="dcterms:W3CDTF">2020-09-30T07:58:00Z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