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6346" w:rsidRPr="00546346" w:rsidRDefault="00546346" w:rsidP="00546346">
      <w:pPr>
        <w:widowControl/>
        <w:shd w:val="clear" w:color="auto" w:fill="FFFFFF"/>
        <w:jc w:val="center"/>
        <w:rPr>
          <w:rFonts w:ascii="Helvetica" w:eastAsia="宋体" w:hAnsi="Helvetica" w:cs="Helvetica"/>
          <w:b/>
          <w:bCs/>
          <w:color w:val="006EAB"/>
          <w:kern w:val="0"/>
          <w:sz w:val="36"/>
          <w:szCs w:val="36"/>
        </w:rPr>
      </w:pPr>
      <w:r w:rsidRPr="00546346">
        <w:rPr>
          <w:rFonts w:ascii="Helvetica" w:eastAsia="宋体" w:hAnsi="Helvetica" w:cs="Helvetica"/>
          <w:b/>
          <w:bCs/>
          <w:color w:val="006EAB"/>
          <w:kern w:val="0"/>
          <w:sz w:val="36"/>
          <w:szCs w:val="36"/>
        </w:rPr>
        <w:t>益阳市资阳区供销合作联社</w:t>
      </w:r>
      <w:r w:rsidRPr="00546346">
        <w:rPr>
          <w:rFonts w:ascii="Helvetica" w:eastAsia="宋体" w:hAnsi="Helvetica" w:cs="Helvetica"/>
          <w:b/>
          <w:bCs/>
          <w:color w:val="006EAB"/>
          <w:kern w:val="0"/>
          <w:sz w:val="36"/>
          <w:szCs w:val="36"/>
        </w:rPr>
        <w:t>2019</w:t>
      </w:r>
      <w:r w:rsidRPr="00546346">
        <w:rPr>
          <w:rFonts w:ascii="Helvetica" w:eastAsia="宋体" w:hAnsi="Helvetica" w:cs="Helvetica"/>
          <w:b/>
          <w:bCs/>
          <w:color w:val="006EAB"/>
          <w:kern w:val="0"/>
          <w:sz w:val="36"/>
          <w:szCs w:val="36"/>
        </w:rPr>
        <w:t>年度决算公开</w:t>
      </w:r>
    </w:p>
    <w:p w:rsidR="00546346" w:rsidRPr="00546346" w:rsidRDefault="00546346" w:rsidP="00546346">
      <w:pPr>
        <w:widowControl/>
        <w:shd w:val="clear" w:color="auto" w:fill="FFFFFF"/>
        <w:spacing w:line="480" w:lineRule="auto"/>
        <w:ind w:firstLine="480"/>
        <w:jc w:val="center"/>
        <w:rPr>
          <w:rFonts w:ascii="Helvetica" w:eastAsia="宋体" w:hAnsi="Helvetica" w:cs="Helvetica"/>
          <w:color w:val="333333"/>
          <w:kern w:val="0"/>
          <w:sz w:val="19"/>
          <w:szCs w:val="19"/>
        </w:rPr>
      </w:pPr>
      <w:r w:rsidRPr="00546346">
        <w:rPr>
          <w:rFonts w:ascii="Helvetica" w:eastAsia="宋体" w:hAnsi="Helvetica" w:cs="Helvetica"/>
          <w:b/>
          <w:bCs/>
          <w:color w:val="333333"/>
          <w:kern w:val="0"/>
          <w:sz w:val="19"/>
          <w:szCs w:val="19"/>
        </w:rPr>
        <w:t>2019</w:t>
      </w:r>
      <w:r w:rsidRPr="00546346">
        <w:rPr>
          <w:rFonts w:ascii="Helvetica" w:eastAsia="宋体" w:hAnsi="Helvetica" w:cs="Helvetica"/>
          <w:b/>
          <w:bCs/>
          <w:color w:val="333333"/>
          <w:kern w:val="0"/>
          <w:sz w:val="19"/>
          <w:szCs w:val="19"/>
        </w:rPr>
        <w:t>年度益阳市资阳区供销合作社联合社部门决算</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目录</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第一部分益阳市资阳区供销合作社联合社区供销合作联社单位概况</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一、部门职责</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二、机构设置</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第二部分</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年度部门决算表</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一、收入支出决算总表</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二、收入决算表</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三、支出决算表</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四、财政拨款收入支出决算总表</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五、一般公共预算财政拨款支出决算表</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六、一般公共预算财政拨款基本支出决算表</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七、一般公共预算财政拨款</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三公</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经费支出决算表</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八、政府性基金预算财政拨款收入支出决算表</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第三部分</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年度部门决算情况说明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一、收入支出决算总体情况说明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二、收入决算情况说明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三、支出决算情况说明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四、财政拨款收入支出决算总体情况说明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五、一般公共预算财政拨款支出决算情况说明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六、一般公共预算财政拨款基本支出决算情况说明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lastRenderedPageBreak/>
        <w:t>七、一般公共预算财政拨款三公经费支出决算情况说明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八、政府性基金预算收入支出决算情况</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九、预算绩效情况说明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十、其他重要事项情况说明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第四部分名词解释</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第五部分附件</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第一部分益阳市资阳区供销合作社联合社区供销合作联社单位概况</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一、</w:t>
      </w:r>
      <w:r w:rsidRPr="00546346">
        <w:rPr>
          <w:rFonts w:ascii="Helvetica" w:eastAsia="宋体" w:hAnsi="Helvetica" w:cs="Helvetica"/>
          <w:color w:val="333333"/>
          <w:kern w:val="0"/>
          <w:sz w:val="19"/>
          <w:szCs w:val="19"/>
        </w:rPr>
        <w:t xml:space="preserve"> </w:t>
      </w:r>
      <w:r w:rsidRPr="00546346">
        <w:rPr>
          <w:rFonts w:ascii="Helvetica" w:eastAsia="宋体" w:hAnsi="Helvetica" w:cs="Helvetica"/>
          <w:color w:val="333333"/>
          <w:kern w:val="0"/>
          <w:sz w:val="19"/>
          <w:szCs w:val="19"/>
        </w:rPr>
        <w:t>部门职责</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（一）、指导全区供销合作社提升农业社会化服务功能，发展现代农业，促进农民致富。</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（二）、指导全区农业产业化和农产品基地建设，参与农业综合开发和惠农工程研究与实施。</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（三）、指导全区供销合作社构建起农业生产、农产品流通、城乡社区、农村合作金融等服务体系，做大做强农资、农副产品、再生资源回收利用、合作金融、农业技能培训等产业。</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（四）、指导推动全区供销合作社由流通服务向全程农业社会化服务延伸，向全方位城乡社区服务拓展。；</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（五）、指导全区供销合作社在集散地建设农村产品批发市场和现代物流中心，形成连锁化、规模化、品牌化等优质服务。</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（六）、领办、创办农民专业合作社与联合社，带动农民专业合作社与联合社围绕当地优势产业开展系列化服务。</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（七）、管理和营运全区供销合作社权属资产，依法维护供销合作社资产的合法权益，负责全区供销合作社系统安全生产与和谐稳定具体事务。</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（八）、承担区委、区政府及相关部门交办的其他事项。</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二、机构设置及决算单位构成</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lastRenderedPageBreak/>
        <w:t>（一）内设机构设置。区供销合作联社内设机构包括：区供销合作联社内设</w:t>
      </w:r>
      <w:r w:rsidRPr="00546346">
        <w:rPr>
          <w:rFonts w:ascii="Helvetica" w:eastAsia="宋体" w:hAnsi="Helvetica" w:cs="Helvetica"/>
          <w:color w:val="333333"/>
          <w:kern w:val="0"/>
          <w:sz w:val="19"/>
          <w:szCs w:val="19"/>
        </w:rPr>
        <w:t>5</w:t>
      </w:r>
      <w:r w:rsidRPr="00546346">
        <w:rPr>
          <w:rFonts w:ascii="Helvetica" w:eastAsia="宋体" w:hAnsi="Helvetica" w:cs="Helvetica"/>
          <w:color w:val="333333"/>
          <w:kern w:val="0"/>
          <w:sz w:val="19"/>
          <w:szCs w:val="19"/>
        </w:rPr>
        <w:t>个机构。</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（一）办公室</w:t>
      </w:r>
      <w:r w:rsidRPr="00546346">
        <w:rPr>
          <w:rFonts w:ascii="Helvetica" w:eastAsia="宋体" w:hAnsi="Helvetica" w:cs="Helvetica"/>
          <w:color w:val="333333"/>
          <w:kern w:val="0"/>
          <w:sz w:val="19"/>
          <w:szCs w:val="19"/>
        </w:rPr>
        <w:t>4</w:t>
      </w:r>
      <w:r w:rsidRPr="00546346">
        <w:rPr>
          <w:rFonts w:ascii="Helvetica" w:eastAsia="宋体" w:hAnsi="Helvetica" w:cs="Helvetica"/>
          <w:color w:val="333333"/>
          <w:kern w:val="0"/>
          <w:sz w:val="19"/>
          <w:szCs w:val="19"/>
        </w:rPr>
        <w:t>人</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 xml:space="preserve">1. </w:t>
      </w:r>
      <w:r w:rsidRPr="00546346">
        <w:rPr>
          <w:rFonts w:ascii="Helvetica" w:eastAsia="宋体" w:hAnsi="Helvetica" w:cs="Helvetica"/>
          <w:color w:val="333333"/>
          <w:kern w:val="0"/>
          <w:sz w:val="19"/>
          <w:szCs w:val="19"/>
        </w:rPr>
        <w:t>负责文电处理、文稿起草、综合协调、值班热线、考核等工作；负责区社人才计划的制定并组织实施；负责机关工作人员录用、调配、考核、任免、交流、奖惩和人事档案管理；拟定区社教育培训规划并组织实施；负责专业技术人员的管理工作。</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w:t>
      </w:r>
      <w:r w:rsidRPr="00546346">
        <w:rPr>
          <w:rFonts w:ascii="Helvetica" w:eastAsia="宋体" w:hAnsi="Helvetica" w:cs="Helvetica"/>
          <w:color w:val="333333"/>
          <w:kern w:val="0"/>
          <w:sz w:val="19"/>
          <w:szCs w:val="19"/>
        </w:rPr>
        <w:t>负责区社复转军人的安置和优抚；协调有关部门解决区供销社系统困难职工的生活保障问题；负责区社社会保障、医疗保险工作，指导所属单位的医疗保险工作。</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3.</w:t>
      </w:r>
      <w:r w:rsidRPr="00546346">
        <w:rPr>
          <w:rFonts w:ascii="Helvetica" w:eastAsia="宋体" w:hAnsi="Helvetica" w:cs="Helvetica"/>
          <w:color w:val="333333"/>
          <w:kern w:val="0"/>
          <w:sz w:val="19"/>
          <w:szCs w:val="19"/>
        </w:rPr>
        <w:t>负责区社机关工资管理、国有资产、办公用具、安全保卫等后勤服务管理工作。</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 xml:space="preserve">4. </w:t>
      </w:r>
      <w:r w:rsidRPr="00546346">
        <w:rPr>
          <w:rFonts w:ascii="Helvetica" w:eastAsia="宋体" w:hAnsi="Helvetica" w:cs="Helvetica"/>
          <w:color w:val="333333"/>
          <w:kern w:val="0"/>
          <w:sz w:val="19"/>
          <w:szCs w:val="19"/>
        </w:rPr>
        <w:t>负责党务、人事、机构编制等工作；负责社会治安综合治理、维稳、信访、监察和优化经济社会发展环境工作，负责工会、计划生育和妇女工作。</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（二）计财股</w:t>
      </w:r>
      <w:r w:rsidRPr="00546346">
        <w:rPr>
          <w:rFonts w:ascii="Helvetica" w:eastAsia="宋体" w:hAnsi="Helvetica" w:cs="Helvetica"/>
          <w:color w:val="333333"/>
          <w:kern w:val="0"/>
          <w:sz w:val="19"/>
          <w:szCs w:val="19"/>
        </w:rPr>
        <w:t>1</w:t>
      </w:r>
      <w:r w:rsidRPr="00546346">
        <w:rPr>
          <w:rFonts w:ascii="Helvetica" w:eastAsia="宋体" w:hAnsi="Helvetica" w:cs="Helvetica"/>
          <w:color w:val="333333"/>
          <w:kern w:val="0"/>
          <w:sz w:val="19"/>
          <w:szCs w:val="19"/>
        </w:rPr>
        <w:t>人</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负责研究制定本系统年度经济指标和财务计划的编制并组织实施；负责县联社直管企业的财会核算；负责指导本系统企业的会计核算和财务管理及审计工作，审核、编制、汇总、上报各类财会报表；负责固定资产投资和基建工程管理；负责机关和本系统企业社有资产管理（含资产处置和机关资产租赁）的日常工作；负责指导农村专业合作经济组织的财务和会计核算工作；负责本系统财会人员的业务培训和管理；负责办理税务登记和换证工作，协调与财政、税务、银行部门的工作关系。</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（三）业务股</w:t>
      </w:r>
      <w:r w:rsidRPr="00546346">
        <w:rPr>
          <w:rFonts w:ascii="Helvetica" w:eastAsia="宋体" w:hAnsi="Helvetica" w:cs="Helvetica"/>
          <w:color w:val="333333"/>
          <w:kern w:val="0"/>
          <w:sz w:val="19"/>
          <w:szCs w:val="19"/>
        </w:rPr>
        <w:t>3</w:t>
      </w:r>
      <w:r w:rsidRPr="00546346">
        <w:rPr>
          <w:rFonts w:ascii="Helvetica" w:eastAsia="宋体" w:hAnsi="Helvetica" w:cs="Helvetica"/>
          <w:color w:val="333333"/>
          <w:kern w:val="0"/>
          <w:sz w:val="19"/>
          <w:szCs w:val="19"/>
        </w:rPr>
        <w:t>人</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按照政府授权，对重要农业生产资料、专营商品和农副产品经营进行行业的组织、协调和管理；负责本系统的统计及报表工作；负责县联社直属公司经营管理和本系统现代流通网络体系建设工作；负责基层供销社建设和企业工商登记及年检工作；负责社办工业和代管集体商业工作；负责县农业生产资料、烟花爆竹、废旧物资行业协会日常工作；负责监督、检查本系统执行国家物价政策情况，为政府价格决策提供依据；参与商品质量监管和市场体系建设</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lastRenderedPageBreak/>
        <w:t>（四）合作指导股</w:t>
      </w:r>
      <w:r w:rsidRPr="00546346">
        <w:rPr>
          <w:rFonts w:ascii="Helvetica" w:eastAsia="宋体" w:hAnsi="Helvetica" w:cs="Helvetica"/>
          <w:color w:val="333333"/>
          <w:kern w:val="0"/>
          <w:sz w:val="19"/>
          <w:szCs w:val="19"/>
        </w:rPr>
        <w:t>3</w:t>
      </w:r>
      <w:r w:rsidRPr="00546346">
        <w:rPr>
          <w:rFonts w:ascii="Helvetica" w:eastAsia="宋体" w:hAnsi="Helvetica" w:cs="Helvetica"/>
          <w:color w:val="333333"/>
          <w:kern w:val="0"/>
          <w:sz w:val="19"/>
          <w:szCs w:val="19"/>
        </w:rPr>
        <w:t>人</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1.</w:t>
      </w:r>
      <w:r w:rsidRPr="00546346">
        <w:rPr>
          <w:rFonts w:ascii="Helvetica" w:eastAsia="宋体" w:hAnsi="Helvetica" w:cs="Helvetica"/>
          <w:color w:val="333333"/>
          <w:kern w:val="0"/>
          <w:sz w:val="19"/>
          <w:szCs w:val="19"/>
        </w:rPr>
        <w:t>指导全区供销社体制改革；指导全区供销社合作经济组织建设；指导系统社团工作的开展；组织指导全市基层供销社综合改革</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w:t>
      </w:r>
      <w:r w:rsidRPr="00546346">
        <w:rPr>
          <w:rFonts w:ascii="Helvetica" w:eastAsia="宋体" w:hAnsi="Helvetica" w:cs="Helvetica"/>
          <w:color w:val="333333"/>
          <w:kern w:val="0"/>
          <w:sz w:val="19"/>
          <w:szCs w:val="19"/>
        </w:rPr>
        <w:t>指导全区供销社体制改革；指导全区供销社合作经济组织建设；指导系统社团工作的开展；组织指导全区基层供销社综合改革</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3.</w:t>
      </w:r>
      <w:r w:rsidRPr="00546346">
        <w:rPr>
          <w:rFonts w:ascii="Helvetica" w:eastAsia="宋体" w:hAnsi="Helvetica" w:cs="Helvetica"/>
          <w:color w:val="333333"/>
          <w:kern w:val="0"/>
          <w:sz w:val="19"/>
          <w:szCs w:val="19"/>
        </w:rPr>
        <w:t>指导全区供销社推进现代企业制度建设；指导合作社文化建设，推广合作社知识普及；负责上级有关农村经济工作的方针政策在全系统的宣传、贯彻和落实，指导全区供销合作社组织建设；负责基层供销合作社的指导服务和综合业绩考评工作。</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（五）监事会</w:t>
      </w:r>
      <w:r w:rsidRPr="00546346">
        <w:rPr>
          <w:rFonts w:ascii="Helvetica" w:eastAsia="宋体" w:hAnsi="Helvetica" w:cs="Helvetica"/>
          <w:color w:val="333333"/>
          <w:kern w:val="0"/>
          <w:sz w:val="19"/>
          <w:szCs w:val="19"/>
        </w:rPr>
        <w:t>3</w:t>
      </w:r>
      <w:r w:rsidRPr="00546346">
        <w:rPr>
          <w:rFonts w:ascii="Helvetica" w:eastAsia="宋体" w:hAnsi="Helvetica" w:cs="Helvetica"/>
          <w:color w:val="333333"/>
          <w:kern w:val="0"/>
          <w:sz w:val="19"/>
          <w:szCs w:val="19"/>
        </w:rPr>
        <w:t>人</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负责全区农村合作经济组织建设、农业产业化服务和经营工作；负责指导农村专业合作社（协会）、社区综合服务社的规范化管理，开展技术、业务、职业资格培训和科技兴农工作；负责区农村合作经济联合会办公室和县农产品经纪人协会日常工作；负责指导县农村信息服务中心、县合作经济网的建设和运行管理；负责加盟企业的协调和服务工作；负责党风廉政建设、机关行政效能和纪检监察工作。负责检查财务</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对班子成员执行职务的行为进行监督，对违反法律、行政法规管理人员予以纠正建议。</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（二）决算单位构成。区供销合作联社</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年部门决算汇总公开单位构成包括：区供销合作联社属本级，没有分支机构，因此，纳入</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年部门预算编制范围的只有区供销合作联社本级。</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第二部分</w:t>
      </w:r>
      <w:r w:rsidRPr="00546346">
        <w:rPr>
          <w:rFonts w:ascii="Helvetica" w:eastAsia="宋体" w:hAnsi="Helvetica" w:cs="Helvetica"/>
          <w:color w:val="333333"/>
          <w:kern w:val="0"/>
          <w:sz w:val="19"/>
          <w:szCs w:val="19"/>
        </w:rPr>
        <w:t xml:space="preserve"> </w:t>
      </w:r>
      <w:r w:rsidRPr="00546346">
        <w:rPr>
          <w:rFonts w:ascii="Helvetica" w:eastAsia="宋体" w:hAnsi="Helvetica" w:cs="Helvetica"/>
          <w:color w:val="333333"/>
          <w:kern w:val="0"/>
          <w:sz w:val="19"/>
          <w:szCs w:val="19"/>
        </w:rPr>
        <w:t>部门决算表（见附表）</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第三部分</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年度部门决算情况说明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一、收入支出决算总体情况说明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 xml:space="preserve">2019 </w:t>
      </w:r>
      <w:r w:rsidRPr="00546346">
        <w:rPr>
          <w:rFonts w:ascii="Helvetica" w:eastAsia="宋体" w:hAnsi="Helvetica" w:cs="Helvetica"/>
          <w:color w:val="333333"/>
          <w:kern w:val="0"/>
          <w:sz w:val="19"/>
          <w:szCs w:val="19"/>
        </w:rPr>
        <w:t>年度收入总计</w:t>
      </w:r>
      <w:r w:rsidRPr="00546346">
        <w:rPr>
          <w:rFonts w:ascii="Helvetica" w:eastAsia="宋体" w:hAnsi="Helvetica" w:cs="Helvetica"/>
          <w:color w:val="333333"/>
          <w:kern w:val="0"/>
          <w:sz w:val="19"/>
          <w:szCs w:val="19"/>
        </w:rPr>
        <w:t>402.1</w:t>
      </w:r>
      <w:r w:rsidRPr="00546346">
        <w:rPr>
          <w:rFonts w:ascii="Helvetica" w:eastAsia="宋体" w:hAnsi="Helvetica" w:cs="Helvetica"/>
          <w:color w:val="333333"/>
          <w:kern w:val="0"/>
          <w:sz w:val="19"/>
          <w:szCs w:val="19"/>
        </w:rPr>
        <w:t>万元。与</w:t>
      </w:r>
      <w:r w:rsidRPr="00546346">
        <w:rPr>
          <w:rFonts w:ascii="Helvetica" w:eastAsia="宋体" w:hAnsi="Helvetica" w:cs="Helvetica"/>
          <w:color w:val="333333"/>
          <w:kern w:val="0"/>
          <w:sz w:val="19"/>
          <w:szCs w:val="19"/>
        </w:rPr>
        <w:t>2018</w:t>
      </w:r>
      <w:r w:rsidRPr="00546346">
        <w:rPr>
          <w:rFonts w:ascii="Helvetica" w:eastAsia="宋体" w:hAnsi="Helvetica" w:cs="Helvetica"/>
          <w:color w:val="333333"/>
          <w:kern w:val="0"/>
          <w:sz w:val="19"/>
          <w:szCs w:val="19"/>
        </w:rPr>
        <w:t>年相比，增加</w:t>
      </w:r>
      <w:r w:rsidRPr="00546346">
        <w:rPr>
          <w:rFonts w:ascii="Helvetica" w:eastAsia="宋体" w:hAnsi="Helvetica" w:cs="Helvetica"/>
          <w:color w:val="333333"/>
          <w:kern w:val="0"/>
          <w:sz w:val="19"/>
          <w:szCs w:val="19"/>
        </w:rPr>
        <w:t>10.5</w:t>
      </w:r>
      <w:r w:rsidRPr="00546346">
        <w:rPr>
          <w:rFonts w:ascii="Helvetica" w:eastAsia="宋体" w:hAnsi="Helvetica" w:cs="Helvetica"/>
          <w:color w:val="333333"/>
          <w:kern w:val="0"/>
          <w:sz w:val="19"/>
          <w:szCs w:val="19"/>
        </w:rPr>
        <w:t>万元，增长</w:t>
      </w:r>
      <w:r w:rsidRPr="00546346">
        <w:rPr>
          <w:rFonts w:ascii="Helvetica" w:eastAsia="宋体" w:hAnsi="Helvetica" w:cs="Helvetica"/>
          <w:color w:val="333333"/>
          <w:kern w:val="0"/>
          <w:sz w:val="19"/>
          <w:szCs w:val="19"/>
        </w:rPr>
        <w:t>2.68%</w:t>
      </w:r>
      <w:r w:rsidRPr="00546346">
        <w:rPr>
          <w:rFonts w:ascii="Helvetica" w:eastAsia="宋体" w:hAnsi="Helvetica" w:cs="Helvetica"/>
          <w:color w:val="333333"/>
          <w:kern w:val="0"/>
          <w:sz w:val="19"/>
          <w:szCs w:val="19"/>
        </w:rPr>
        <w:t>，主要是因为增人增资。</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lastRenderedPageBreak/>
        <w:t xml:space="preserve">2019 </w:t>
      </w:r>
      <w:r w:rsidRPr="00546346">
        <w:rPr>
          <w:rFonts w:ascii="Helvetica" w:eastAsia="宋体" w:hAnsi="Helvetica" w:cs="Helvetica"/>
          <w:color w:val="333333"/>
          <w:kern w:val="0"/>
          <w:sz w:val="19"/>
          <w:szCs w:val="19"/>
        </w:rPr>
        <w:t>年度支出总计</w:t>
      </w:r>
      <w:r w:rsidRPr="00546346">
        <w:rPr>
          <w:rFonts w:ascii="Helvetica" w:eastAsia="宋体" w:hAnsi="Helvetica" w:cs="Helvetica"/>
          <w:color w:val="333333"/>
          <w:kern w:val="0"/>
          <w:sz w:val="19"/>
          <w:szCs w:val="19"/>
        </w:rPr>
        <w:t>402.1</w:t>
      </w:r>
      <w:r w:rsidRPr="00546346">
        <w:rPr>
          <w:rFonts w:ascii="Helvetica" w:eastAsia="宋体" w:hAnsi="Helvetica" w:cs="Helvetica"/>
          <w:color w:val="333333"/>
          <w:kern w:val="0"/>
          <w:sz w:val="19"/>
          <w:szCs w:val="19"/>
        </w:rPr>
        <w:t>万元。与</w:t>
      </w:r>
      <w:r w:rsidRPr="00546346">
        <w:rPr>
          <w:rFonts w:ascii="Helvetica" w:eastAsia="宋体" w:hAnsi="Helvetica" w:cs="Helvetica"/>
          <w:color w:val="333333"/>
          <w:kern w:val="0"/>
          <w:sz w:val="19"/>
          <w:szCs w:val="19"/>
        </w:rPr>
        <w:t>2018</w:t>
      </w:r>
      <w:r w:rsidRPr="00546346">
        <w:rPr>
          <w:rFonts w:ascii="Helvetica" w:eastAsia="宋体" w:hAnsi="Helvetica" w:cs="Helvetica"/>
          <w:color w:val="333333"/>
          <w:kern w:val="0"/>
          <w:sz w:val="19"/>
          <w:szCs w:val="19"/>
        </w:rPr>
        <w:t>年相比，增加</w:t>
      </w:r>
      <w:r w:rsidRPr="00546346">
        <w:rPr>
          <w:rFonts w:ascii="Helvetica" w:eastAsia="宋体" w:hAnsi="Helvetica" w:cs="Helvetica"/>
          <w:color w:val="333333"/>
          <w:kern w:val="0"/>
          <w:sz w:val="19"/>
          <w:szCs w:val="19"/>
        </w:rPr>
        <w:t>10.5</w:t>
      </w:r>
      <w:r w:rsidRPr="00546346">
        <w:rPr>
          <w:rFonts w:ascii="Helvetica" w:eastAsia="宋体" w:hAnsi="Helvetica" w:cs="Helvetica"/>
          <w:color w:val="333333"/>
          <w:kern w:val="0"/>
          <w:sz w:val="19"/>
          <w:szCs w:val="19"/>
        </w:rPr>
        <w:t>万元，增长</w:t>
      </w:r>
      <w:r w:rsidRPr="00546346">
        <w:rPr>
          <w:rFonts w:ascii="Helvetica" w:eastAsia="宋体" w:hAnsi="Helvetica" w:cs="Helvetica"/>
          <w:color w:val="333333"/>
          <w:kern w:val="0"/>
          <w:sz w:val="19"/>
          <w:szCs w:val="19"/>
        </w:rPr>
        <w:t>2.68%</w:t>
      </w:r>
      <w:r w:rsidRPr="00546346">
        <w:rPr>
          <w:rFonts w:ascii="Helvetica" w:eastAsia="宋体" w:hAnsi="Helvetica" w:cs="Helvetica"/>
          <w:color w:val="333333"/>
          <w:kern w:val="0"/>
          <w:sz w:val="19"/>
          <w:szCs w:val="19"/>
        </w:rPr>
        <w:t>，主要是因为增人增资。</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二、收入决算情况说明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本年收入合计</w:t>
      </w:r>
      <w:r w:rsidRPr="00546346">
        <w:rPr>
          <w:rFonts w:ascii="Helvetica" w:eastAsia="宋体" w:hAnsi="Helvetica" w:cs="Helvetica"/>
          <w:color w:val="333333"/>
          <w:kern w:val="0"/>
          <w:sz w:val="19"/>
          <w:szCs w:val="19"/>
        </w:rPr>
        <w:t>368.97</w:t>
      </w:r>
      <w:r w:rsidRPr="00546346">
        <w:rPr>
          <w:rFonts w:ascii="Helvetica" w:eastAsia="宋体" w:hAnsi="Helvetica" w:cs="Helvetica"/>
          <w:color w:val="333333"/>
          <w:kern w:val="0"/>
          <w:sz w:val="19"/>
          <w:szCs w:val="19"/>
        </w:rPr>
        <w:t>万元，其中：财政拨款收入</w:t>
      </w:r>
      <w:r w:rsidRPr="00546346">
        <w:rPr>
          <w:rFonts w:ascii="Helvetica" w:eastAsia="宋体" w:hAnsi="Helvetica" w:cs="Helvetica"/>
          <w:color w:val="333333"/>
          <w:kern w:val="0"/>
          <w:sz w:val="19"/>
          <w:szCs w:val="19"/>
        </w:rPr>
        <w:t>368.97</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91.76%</w:t>
      </w:r>
      <w:r w:rsidRPr="00546346">
        <w:rPr>
          <w:rFonts w:ascii="Helvetica" w:eastAsia="宋体" w:hAnsi="Helvetica" w:cs="Helvetica"/>
          <w:color w:val="333333"/>
          <w:kern w:val="0"/>
          <w:sz w:val="19"/>
          <w:szCs w:val="19"/>
        </w:rPr>
        <w:t>；上级补助收入</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；事业收入</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；经营收入</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；附属单位上缴收入</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；其他收入</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三、支出决算情况说明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本年支出合计</w:t>
      </w:r>
      <w:r w:rsidRPr="00546346">
        <w:rPr>
          <w:rFonts w:ascii="Helvetica" w:eastAsia="宋体" w:hAnsi="Helvetica" w:cs="Helvetica"/>
          <w:color w:val="333333"/>
          <w:kern w:val="0"/>
          <w:sz w:val="19"/>
          <w:szCs w:val="19"/>
        </w:rPr>
        <w:t>356.76</w:t>
      </w:r>
      <w:r w:rsidRPr="00546346">
        <w:rPr>
          <w:rFonts w:ascii="Helvetica" w:eastAsia="宋体" w:hAnsi="Helvetica" w:cs="Helvetica"/>
          <w:color w:val="333333"/>
          <w:kern w:val="0"/>
          <w:sz w:val="19"/>
          <w:szCs w:val="19"/>
        </w:rPr>
        <w:t>万元，其中：基本支出</w:t>
      </w:r>
      <w:r w:rsidRPr="00546346">
        <w:rPr>
          <w:rFonts w:ascii="Helvetica" w:eastAsia="宋体" w:hAnsi="Helvetica" w:cs="Helvetica"/>
          <w:color w:val="333333"/>
          <w:kern w:val="0"/>
          <w:sz w:val="19"/>
          <w:szCs w:val="19"/>
        </w:rPr>
        <w:t>356.76</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100%</w:t>
      </w:r>
      <w:r w:rsidRPr="00546346">
        <w:rPr>
          <w:rFonts w:ascii="Helvetica" w:eastAsia="宋体" w:hAnsi="Helvetica" w:cs="Helvetica"/>
          <w:color w:val="333333"/>
          <w:kern w:val="0"/>
          <w:sz w:val="19"/>
          <w:szCs w:val="19"/>
        </w:rPr>
        <w:t>；项目支出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；上缴上级支出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；经营支出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；对附属单位补助支出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四、财政拨款收入支出决算总体情况说明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年度财政拨款收入总计</w:t>
      </w:r>
      <w:r w:rsidRPr="00546346">
        <w:rPr>
          <w:rFonts w:ascii="Helvetica" w:eastAsia="宋体" w:hAnsi="Helvetica" w:cs="Helvetica"/>
          <w:color w:val="333333"/>
          <w:kern w:val="0"/>
          <w:sz w:val="19"/>
          <w:szCs w:val="19"/>
        </w:rPr>
        <w:t>402.1</w:t>
      </w:r>
      <w:r w:rsidRPr="00546346">
        <w:rPr>
          <w:rFonts w:ascii="Helvetica" w:eastAsia="宋体" w:hAnsi="Helvetica" w:cs="Helvetica"/>
          <w:color w:val="333333"/>
          <w:kern w:val="0"/>
          <w:sz w:val="19"/>
          <w:szCs w:val="19"/>
        </w:rPr>
        <w:t>万元。与</w:t>
      </w:r>
      <w:r w:rsidRPr="00546346">
        <w:rPr>
          <w:rFonts w:ascii="Helvetica" w:eastAsia="宋体" w:hAnsi="Helvetica" w:cs="Helvetica"/>
          <w:color w:val="333333"/>
          <w:kern w:val="0"/>
          <w:sz w:val="19"/>
          <w:szCs w:val="19"/>
        </w:rPr>
        <w:t>2018</w:t>
      </w:r>
      <w:r w:rsidRPr="00546346">
        <w:rPr>
          <w:rFonts w:ascii="Helvetica" w:eastAsia="宋体" w:hAnsi="Helvetica" w:cs="Helvetica"/>
          <w:color w:val="333333"/>
          <w:kern w:val="0"/>
          <w:sz w:val="19"/>
          <w:szCs w:val="19"/>
        </w:rPr>
        <w:t>年相比，增加</w:t>
      </w:r>
      <w:r w:rsidRPr="00546346">
        <w:rPr>
          <w:rFonts w:ascii="Helvetica" w:eastAsia="宋体" w:hAnsi="Helvetica" w:cs="Helvetica"/>
          <w:color w:val="333333"/>
          <w:kern w:val="0"/>
          <w:sz w:val="19"/>
          <w:szCs w:val="19"/>
        </w:rPr>
        <w:t>10.5</w:t>
      </w:r>
      <w:r w:rsidRPr="00546346">
        <w:rPr>
          <w:rFonts w:ascii="Helvetica" w:eastAsia="宋体" w:hAnsi="Helvetica" w:cs="Helvetica"/>
          <w:color w:val="333333"/>
          <w:kern w:val="0"/>
          <w:sz w:val="19"/>
          <w:szCs w:val="19"/>
        </w:rPr>
        <w:t>万元，增长</w:t>
      </w:r>
      <w:r w:rsidRPr="00546346">
        <w:rPr>
          <w:rFonts w:ascii="Helvetica" w:eastAsia="宋体" w:hAnsi="Helvetica" w:cs="Helvetica"/>
          <w:color w:val="333333"/>
          <w:kern w:val="0"/>
          <w:sz w:val="19"/>
          <w:szCs w:val="19"/>
        </w:rPr>
        <w:t>2.68%</w:t>
      </w:r>
      <w:r w:rsidRPr="00546346">
        <w:rPr>
          <w:rFonts w:ascii="Helvetica" w:eastAsia="宋体" w:hAnsi="Helvetica" w:cs="Helvetica"/>
          <w:color w:val="333333"/>
          <w:kern w:val="0"/>
          <w:sz w:val="19"/>
          <w:szCs w:val="19"/>
        </w:rPr>
        <w:t>，主要是因为增人增资。</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年度财政拨款支出总计</w:t>
      </w:r>
      <w:r w:rsidRPr="00546346">
        <w:rPr>
          <w:rFonts w:ascii="Helvetica" w:eastAsia="宋体" w:hAnsi="Helvetica" w:cs="Helvetica"/>
          <w:color w:val="333333"/>
          <w:kern w:val="0"/>
          <w:sz w:val="19"/>
          <w:szCs w:val="19"/>
        </w:rPr>
        <w:t>402.1</w:t>
      </w:r>
      <w:r w:rsidRPr="00546346">
        <w:rPr>
          <w:rFonts w:ascii="Helvetica" w:eastAsia="宋体" w:hAnsi="Helvetica" w:cs="Helvetica"/>
          <w:color w:val="333333"/>
          <w:kern w:val="0"/>
          <w:sz w:val="19"/>
          <w:szCs w:val="19"/>
        </w:rPr>
        <w:t>万元。与</w:t>
      </w:r>
      <w:r w:rsidRPr="00546346">
        <w:rPr>
          <w:rFonts w:ascii="Helvetica" w:eastAsia="宋体" w:hAnsi="Helvetica" w:cs="Helvetica"/>
          <w:color w:val="333333"/>
          <w:kern w:val="0"/>
          <w:sz w:val="19"/>
          <w:szCs w:val="19"/>
        </w:rPr>
        <w:t>2018</w:t>
      </w:r>
      <w:r w:rsidRPr="00546346">
        <w:rPr>
          <w:rFonts w:ascii="Helvetica" w:eastAsia="宋体" w:hAnsi="Helvetica" w:cs="Helvetica"/>
          <w:color w:val="333333"/>
          <w:kern w:val="0"/>
          <w:sz w:val="19"/>
          <w:szCs w:val="19"/>
        </w:rPr>
        <w:t>年相比，增加</w:t>
      </w:r>
      <w:r w:rsidRPr="00546346">
        <w:rPr>
          <w:rFonts w:ascii="Helvetica" w:eastAsia="宋体" w:hAnsi="Helvetica" w:cs="Helvetica"/>
          <w:color w:val="333333"/>
          <w:kern w:val="0"/>
          <w:sz w:val="19"/>
          <w:szCs w:val="19"/>
        </w:rPr>
        <w:t>10.5</w:t>
      </w:r>
      <w:r w:rsidRPr="00546346">
        <w:rPr>
          <w:rFonts w:ascii="Helvetica" w:eastAsia="宋体" w:hAnsi="Helvetica" w:cs="Helvetica"/>
          <w:color w:val="333333"/>
          <w:kern w:val="0"/>
          <w:sz w:val="19"/>
          <w:szCs w:val="19"/>
        </w:rPr>
        <w:t>万元，增长</w:t>
      </w:r>
      <w:r w:rsidRPr="00546346">
        <w:rPr>
          <w:rFonts w:ascii="Helvetica" w:eastAsia="宋体" w:hAnsi="Helvetica" w:cs="Helvetica"/>
          <w:color w:val="333333"/>
          <w:kern w:val="0"/>
          <w:sz w:val="19"/>
          <w:szCs w:val="19"/>
        </w:rPr>
        <w:t>2.68%</w:t>
      </w:r>
      <w:r w:rsidRPr="00546346">
        <w:rPr>
          <w:rFonts w:ascii="Helvetica" w:eastAsia="宋体" w:hAnsi="Helvetica" w:cs="Helvetica"/>
          <w:color w:val="333333"/>
          <w:kern w:val="0"/>
          <w:sz w:val="19"/>
          <w:szCs w:val="19"/>
        </w:rPr>
        <w:t>，主要是因为增人增资。</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五、一般公共预算财政拨款支出决算情况说明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（一）财政拨款支出决算总体情况</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年度财政拨款支出</w:t>
      </w:r>
      <w:r w:rsidRPr="00546346">
        <w:rPr>
          <w:rFonts w:ascii="Helvetica" w:eastAsia="宋体" w:hAnsi="Helvetica" w:cs="Helvetica"/>
          <w:color w:val="333333"/>
          <w:kern w:val="0"/>
          <w:sz w:val="19"/>
          <w:szCs w:val="19"/>
        </w:rPr>
        <w:t>356.76</w:t>
      </w:r>
      <w:r w:rsidRPr="00546346">
        <w:rPr>
          <w:rFonts w:ascii="Helvetica" w:eastAsia="宋体" w:hAnsi="Helvetica" w:cs="Helvetica"/>
          <w:color w:val="333333"/>
          <w:kern w:val="0"/>
          <w:sz w:val="19"/>
          <w:szCs w:val="19"/>
        </w:rPr>
        <w:t>万元，占本年支出合计的</w:t>
      </w:r>
      <w:r w:rsidRPr="00546346">
        <w:rPr>
          <w:rFonts w:ascii="Helvetica" w:eastAsia="宋体" w:hAnsi="Helvetica" w:cs="Helvetica"/>
          <w:color w:val="333333"/>
          <w:kern w:val="0"/>
          <w:sz w:val="19"/>
          <w:szCs w:val="19"/>
        </w:rPr>
        <w:t>100%</w:t>
      </w:r>
      <w:r w:rsidRPr="00546346">
        <w:rPr>
          <w:rFonts w:ascii="Helvetica" w:eastAsia="宋体" w:hAnsi="Helvetica" w:cs="Helvetica"/>
          <w:color w:val="333333"/>
          <w:kern w:val="0"/>
          <w:sz w:val="19"/>
          <w:szCs w:val="19"/>
        </w:rPr>
        <w:t>，与</w:t>
      </w:r>
      <w:r w:rsidRPr="00546346">
        <w:rPr>
          <w:rFonts w:ascii="Helvetica" w:eastAsia="宋体" w:hAnsi="Helvetica" w:cs="Helvetica"/>
          <w:color w:val="333333"/>
          <w:kern w:val="0"/>
          <w:sz w:val="19"/>
          <w:szCs w:val="19"/>
        </w:rPr>
        <w:t>2018</w:t>
      </w:r>
      <w:r w:rsidRPr="00546346">
        <w:rPr>
          <w:rFonts w:ascii="Helvetica" w:eastAsia="宋体" w:hAnsi="Helvetica" w:cs="Helvetica"/>
          <w:color w:val="333333"/>
          <w:kern w:val="0"/>
          <w:sz w:val="19"/>
          <w:szCs w:val="19"/>
        </w:rPr>
        <w:t>年相比，财政拨款支出减少</w:t>
      </w:r>
      <w:r w:rsidRPr="00546346">
        <w:rPr>
          <w:rFonts w:ascii="Helvetica" w:eastAsia="宋体" w:hAnsi="Helvetica" w:cs="Helvetica"/>
          <w:color w:val="333333"/>
          <w:kern w:val="0"/>
          <w:sz w:val="19"/>
          <w:szCs w:val="19"/>
        </w:rPr>
        <w:t>1.64</w:t>
      </w:r>
      <w:r w:rsidRPr="00546346">
        <w:rPr>
          <w:rFonts w:ascii="Helvetica" w:eastAsia="宋体" w:hAnsi="Helvetica" w:cs="Helvetica"/>
          <w:color w:val="333333"/>
          <w:kern w:val="0"/>
          <w:sz w:val="19"/>
          <w:szCs w:val="19"/>
        </w:rPr>
        <w:t>万元，减少</w:t>
      </w:r>
      <w:r w:rsidRPr="00546346">
        <w:rPr>
          <w:rFonts w:ascii="Helvetica" w:eastAsia="宋体" w:hAnsi="Helvetica" w:cs="Helvetica"/>
          <w:color w:val="333333"/>
          <w:kern w:val="0"/>
          <w:sz w:val="19"/>
          <w:szCs w:val="19"/>
        </w:rPr>
        <w:t>0.46%</w:t>
      </w:r>
      <w:r w:rsidRPr="00546346">
        <w:rPr>
          <w:rFonts w:ascii="Helvetica" w:eastAsia="宋体" w:hAnsi="Helvetica" w:cs="Helvetica"/>
          <w:color w:val="333333"/>
          <w:kern w:val="0"/>
          <w:sz w:val="19"/>
          <w:szCs w:val="19"/>
        </w:rPr>
        <w:t>，主要是因为节约原则出发，压缩工作经费。</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（二）财政拨款支出决算结构情况</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年财政拨款支出总计</w:t>
      </w:r>
      <w:r w:rsidRPr="00546346">
        <w:rPr>
          <w:rFonts w:ascii="Helvetica" w:eastAsia="宋体" w:hAnsi="Helvetica" w:cs="Helvetica"/>
          <w:color w:val="333333"/>
          <w:kern w:val="0"/>
          <w:sz w:val="19"/>
          <w:szCs w:val="19"/>
        </w:rPr>
        <w:t>356.76</w:t>
      </w:r>
      <w:r w:rsidRPr="00546346">
        <w:rPr>
          <w:rFonts w:ascii="Helvetica" w:eastAsia="宋体" w:hAnsi="Helvetica" w:cs="Helvetica"/>
          <w:color w:val="333333"/>
          <w:kern w:val="0"/>
          <w:sz w:val="19"/>
          <w:szCs w:val="19"/>
        </w:rPr>
        <w:t>万元，其中，社会保障和就业（类）支出</w:t>
      </w:r>
      <w:r w:rsidRPr="00546346">
        <w:rPr>
          <w:rFonts w:ascii="Helvetica" w:eastAsia="宋体" w:hAnsi="Helvetica" w:cs="Helvetica"/>
          <w:color w:val="333333"/>
          <w:kern w:val="0"/>
          <w:sz w:val="19"/>
          <w:szCs w:val="19"/>
        </w:rPr>
        <w:t>48.4</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 xml:space="preserve"> 13.57%</w:t>
      </w:r>
      <w:r w:rsidRPr="00546346">
        <w:rPr>
          <w:rFonts w:ascii="Helvetica" w:eastAsia="宋体" w:hAnsi="Helvetica" w:cs="Helvetica"/>
          <w:color w:val="333333"/>
          <w:kern w:val="0"/>
          <w:sz w:val="19"/>
          <w:szCs w:val="19"/>
        </w:rPr>
        <w:t>；医疗保障（类）财政拨款支出</w:t>
      </w:r>
      <w:r w:rsidRPr="00546346">
        <w:rPr>
          <w:rFonts w:ascii="Helvetica" w:eastAsia="宋体" w:hAnsi="Helvetica" w:cs="Helvetica"/>
          <w:color w:val="333333"/>
          <w:kern w:val="0"/>
          <w:sz w:val="19"/>
          <w:szCs w:val="19"/>
        </w:rPr>
        <w:t xml:space="preserve"> 35.33</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 xml:space="preserve"> 9.9%</w:t>
      </w:r>
      <w:r w:rsidRPr="00546346">
        <w:rPr>
          <w:rFonts w:ascii="Helvetica" w:eastAsia="宋体" w:hAnsi="Helvetica" w:cs="Helvetica"/>
          <w:color w:val="333333"/>
          <w:kern w:val="0"/>
          <w:sz w:val="19"/>
          <w:szCs w:val="19"/>
        </w:rPr>
        <w:t>；商业流通（类）财政拨款支出</w:t>
      </w:r>
      <w:r w:rsidRPr="00546346">
        <w:rPr>
          <w:rFonts w:ascii="Helvetica" w:eastAsia="宋体" w:hAnsi="Helvetica" w:cs="Helvetica"/>
          <w:color w:val="333333"/>
          <w:kern w:val="0"/>
          <w:sz w:val="19"/>
          <w:szCs w:val="19"/>
        </w:rPr>
        <w:t xml:space="preserve"> 247.81</w:t>
      </w:r>
      <w:r w:rsidRPr="00546346">
        <w:rPr>
          <w:rFonts w:ascii="Helvetica" w:eastAsia="宋体" w:hAnsi="Helvetica" w:cs="Helvetica"/>
          <w:color w:val="333333"/>
          <w:kern w:val="0"/>
          <w:sz w:val="19"/>
          <w:szCs w:val="19"/>
        </w:rPr>
        <w:t>万元，</w:t>
      </w:r>
      <w:r w:rsidRPr="00546346">
        <w:rPr>
          <w:rFonts w:ascii="Helvetica" w:eastAsia="宋体" w:hAnsi="Helvetica" w:cs="Helvetica"/>
          <w:color w:val="333333"/>
          <w:kern w:val="0"/>
          <w:sz w:val="19"/>
          <w:szCs w:val="19"/>
        </w:rPr>
        <w:lastRenderedPageBreak/>
        <w:t>占</w:t>
      </w:r>
      <w:r w:rsidRPr="00546346">
        <w:rPr>
          <w:rFonts w:ascii="Helvetica" w:eastAsia="宋体" w:hAnsi="Helvetica" w:cs="Helvetica"/>
          <w:color w:val="333333"/>
          <w:kern w:val="0"/>
          <w:sz w:val="19"/>
          <w:szCs w:val="19"/>
        </w:rPr>
        <w:t xml:space="preserve"> 69.46%</w:t>
      </w:r>
      <w:r w:rsidRPr="00546346">
        <w:rPr>
          <w:rFonts w:ascii="Helvetica" w:eastAsia="宋体" w:hAnsi="Helvetica" w:cs="Helvetica"/>
          <w:color w:val="333333"/>
          <w:kern w:val="0"/>
          <w:sz w:val="19"/>
          <w:szCs w:val="19"/>
        </w:rPr>
        <w:t>；住房公积金（类）财政拨款支出</w:t>
      </w:r>
      <w:r w:rsidRPr="00546346">
        <w:rPr>
          <w:rFonts w:ascii="Helvetica" w:eastAsia="宋体" w:hAnsi="Helvetica" w:cs="Helvetica"/>
          <w:color w:val="333333"/>
          <w:kern w:val="0"/>
          <w:sz w:val="19"/>
          <w:szCs w:val="19"/>
        </w:rPr>
        <w:t xml:space="preserve"> 18.41</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 xml:space="preserve"> 5.16%</w:t>
      </w:r>
      <w:r w:rsidRPr="00546346">
        <w:rPr>
          <w:rFonts w:ascii="Helvetica" w:eastAsia="宋体" w:hAnsi="Helvetica" w:cs="Helvetica"/>
          <w:color w:val="333333"/>
          <w:kern w:val="0"/>
          <w:sz w:val="19"/>
          <w:szCs w:val="19"/>
        </w:rPr>
        <w:t>；文化传媒支（类）财政拨款支出</w:t>
      </w:r>
      <w:r w:rsidRPr="00546346">
        <w:rPr>
          <w:rFonts w:ascii="Helvetica" w:eastAsia="宋体" w:hAnsi="Helvetica" w:cs="Helvetica"/>
          <w:color w:val="333333"/>
          <w:kern w:val="0"/>
          <w:sz w:val="19"/>
          <w:szCs w:val="19"/>
        </w:rPr>
        <w:t>6.82</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1.91%</w:t>
      </w:r>
      <w:r w:rsidRPr="00546346">
        <w:rPr>
          <w:rFonts w:ascii="Helvetica" w:eastAsia="宋体" w:hAnsi="Helvetica" w:cs="Helvetica"/>
          <w:color w:val="333333"/>
          <w:kern w:val="0"/>
          <w:sz w:val="19"/>
          <w:szCs w:val="19"/>
        </w:rPr>
        <w:t>。</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（三）财政拨款支出决算具体情况</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年度财政拨款支出年初预算数为</w:t>
      </w:r>
      <w:r w:rsidRPr="00546346">
        <w:rPr>
          <w:rFonts w:ascii="Helvetica" w:eastAsia="宋体" w:hAnsi="Helvetica" w:cs="Helvetica"/>
          <w:color w:val="333333"/>
          <w:kern w:val="0"/>
          <w:sz w:val="19"/>
          <w:szCs w:val="19"/>
        </w:rPr>
        <w:t>333.45</w:t>
      </w:r>
      <w:r w:rsidRPr="00546346">
        <w:rPr>
          <w:rFonts w:ascii="Helvetica" w:eastAsia="宋体" w:hAnsi="Helvetica" w:cs="Helvetica"/>
          <w:color w:val="333333"/>
          <w:kern w:val="0"/>
          <w:sz w:val="19"/>
          <w:szCs w:val="19"/>
        </w:rPr>
        <w:t>万元，支出决算数为</w:t>
      </w:r>
      <w:r w:rsidRPr="00546346">
        <w:rPr>
          <w:rFonts w:ascii="Helvetica" w:eastAsia="宋体" w:hAnsi="Helvetica" w:cs="Helvetica"/>
          <w:color w:val="333333"/>
          <w:kern w:val="0"/>
          <w:sz w:val="19"/>
          <w:szCs w:val="19"/>
        </w:rPr>
        <w:t>356.76</w:t>
      </w:r>
      <w:r w:rsidRPr="00546346">
        <w:rPr>
          <w:rFonts w:ascii="Helvetica" w:eastAsia="宋体" w:hAnsi="Helvetica" w:cs="Helvetica"/>
          <w:color w:val="333333"/>
          <w:kern w:val="0"/>
          <w:sz w:val="19"/>
          <w:szCs w:val="19"/>
        </w:rPr>
        <w:t>万元，完成年初预算的</w:t>
      </w:r>
      <w:r w:rsidRPr="00546346">
        <w:rPr>
          <w:rFonts w:ascii="Helvetica" w:eastAsia="宋体" w:hAnsi="Helvetica" w:cs="Helvetica"/>
          <w:color w:val="333333"/>
          <w:kern w:val="0"/>
          <w:sz w:val="19"/>
          <w:szCs w:val="19"/>
        </w:rPr>
        <w:t>106.99%</w:t>
      </w:r>
      <w:r w:rsidRPr="00546346">
        <w:rPr>
          <w:rFonts w:ascii="Helvetica" w:eastAsia="宋体" w:hAnsi="Helvetica" w:cs="Helvetica"/>
          <w:color w:val="333333"/>
          <w:kern w:val="0"/>
          <w:sz w:val="19"/>
          <w:szCs w:val="19"/>
        </w:rPr>
        <w:t>，其中：</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1.</w:t>
      </w:r>
      <w:r w:rsidRPr="00546346">
        <w:rPr>
          <w:rFonts w:ascii="Helvetica" w:eastAsia="宋体" w:hAnsi="Helvetica" w:cs="Helvetica"/>
          <w:color w:val="333333"/>
          <w:kern w:val="0"/>
          <w:sz w:val="19"/>
          <w:szCs w:val="19"/>
        </w:rPr>
        <w:t>医疗保障（类）年初预算为</w:t>
      </w:r>
      <w:r w:rsidRPr="00546346">
        <w:rPr>
          <w:rFonts w:ascii="Helvetica" w:eastAsia="宋体" w:hAnsi="Helvetica" w:cs="Helvetica"/>
          <w:color w:val="333333"/>
          <w:kern w:val="0"/>
          <w:sz w:val="19"/>
          <w:szCs w:val="19"/>
        </w:rPr>
        <w:t>35.33</w:t>
      </w:r>
      <w:r w:rsidRPr="00546346">
        <w:rPr>
          <w:rFonts w:ascii="Helvetica" w:eastAsia="宋体" w:hAnsi="Helvetica" w:cs="Helvetica"/>
          <w:color w:val="333333"/>
          <w:kern w:val="0"/>
          <w:sz w:val="19"/>
          <w:szCs w:val="19"/>
        </w:rPr>
        <w:t>万元，支出决算为</w:t>
      </w:r>
      <w:r w:rsidRPr="00546346">
        <w:rPr>
          <w:rFonts w:ascii="Helvetica" w:eastAsia="宋体" w:hAnsi="Helvetica" w:cs="Helvetica"/>
          <w:color w:val="333333"/>
          <w:kern w:val="0"/>
          <w:sz w:val="19"/>
          <w:szCs w:val="19"/>
        </w:rPr>
        <w:t>39</w:t>
      </w:r>
      <w:r w:rsidRPr="00546346">
        <w:rPr>
          <w:rFonts w:ascii="Helvetica" w:eastAsia="宋体" w:hAnsi="Helvetica" w:cs="Helvetica"/>
          <w:color w:val="333333"/>
          <w:kern w:val="0"/>
          <w:sz w:val="19"/>
          <w:szCs w:val="19"/>
        </w:rPr>
        <w:t>万元，完成年初预算的</w:t>
      </w:r>
      <w:r w:rsidRPr="00546346">
        <w:rPr>
          <w:rFonts w:ascii="Helvetica" w:eastAsia="宋体" w:hAnsi="Helvetica" w:cs="Helvetica"/>
          <w:color w:val="333333"/>
          <w:kern w:val="0"/>
          <w:sz w:val="19"/>
          <w:szCs w:val="19"/>
        </w:rPr>
        <w:t>110.38%</w:t>
      </w:r>
      <w:r w:rsidRPr="00546346">
        <w:rPr>
          <w:rFonts w:ascii="Helvetica" w:eastAsia="宋体" w:hAnsi="Helvetica" w:cs="Helvetica"/>
          <w:color w:val="333333"/>
          <w:kern w:val="0"/>
          <w:sz w:val="19"/>
          <w:szCs w:val="19"/>
        </w:rPr>
        <w:t>；主要用于医疗卫生与计划生育支出；决算数大于年初预算数的主要原因是：计提基数增长。</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w:t>
      </w:r>
      <w:r w:rsidRPr="00546346">
        <w:rPr>
          <w:rFonts w:ascii="Helvetica" w:eastAsia="宋体" w:hAnsi="Helvetica" w:cs="Helvetica"/>
          <w:color w:val="333333"/>
          <w:kern w:val="0"/>
          <w:sz w:val="19"/>
          <w:szCs w:val="19"/>
        </w:rPr>
        <w:t>商业流通（类）年初预算为</w:t>
      </w:r>
      <w:r w:rsidRPr="00546346">
        <w:rPr>
          <w:rFonts w:ascii="Helvetica" w:eastAsia="宋体" w:hAnsi="Helvetica" w:cs="Helvetica"/>
          <w:color w:val="333333"/>
          <w:kern w:val="0"/>
          <w:sz w:val="19"/>
          <w:szCs w:val="19"/>
        </w:rPr>
        <w:t>249.03</w:t>
      </w:r>
      <w:r w:rsidRPr="00546346">
        <w:rPr>
          <w:rFonts w:ascii="Helvetica" w:eastAsia="宋体" w:hAnsi="Helvetica" w:cs="Helvetica"/>
          <w:color w:val="333333"/>
          <w:kern w:val="0"/>
          <w:sz w:val="19"/>
          <w:szCs w:val="19"/>
        </w:rPr>
        <w:t>万元，支出决算为</w:t>
      </w:r>
      <w:r w:rsidRPr="00546346">
        <w:rPr>
          <w:rFonts w:ascii="Helvetica" w:eastAsia="宋体" w:hAnsi="Helvetica" w:cs="Helvetica"/>
          <w:color w:val="333333"/>
          <w:kern w:val="0"/>
          <w:sz w:val="19"/>
          <w:szCs w:val="19"/>
        </w:rPr>
        <w:t>221.22</w:t>
      </w:r>
      <w:r w:rsidRPr="00546346">
        <w:rPr>
          <w:rFonts w:ascii="Helvetica" w:eastAsia="宋体" w:hAnsi="Helvetica" w:cs="Helvetica"/>
          <w:color w:val="333333"/>
          <w:kern w:val="0"/>
          <w:sz w:val="19"/>
          <w:szCs w:val="19"/>
        </w:rPr>
        <w:t>万元，完成年初预算的</w:t>
      </w:r>
      <w:r w:rsidRPr="00546346">
        <w:rPr>
          <w:rFonts w:ascii="Helvetica" w:eastAsia="宋体" w:hAnsi="Helvetica" w:cs="Helvetica"/>
          <w:color w:val="333333"/>
          <w:kern w:val="0"/>
          <w:sz w:val="19"/>
          <w:szCs w:val="19"/>
        </w:rPr>
        <w:t>88.83%</w:t>
      </w:r>
      <w:r w:rsidRPr="00546346">
        <w:rPr>
          <w:rFonts w:ascii="Helvetica" w:eastAsia="宋体" w:hAnsi="Helvetica" w:cs="Helvetica"/>
          <w:color w:val="333333"/>
          <w:kern w:val="0"/>
          <w:sz w:val="19"/>
          <w:szCs w:val="19"/>
        </w:rPr>
        <w:t>；主要用于行政运行</w:t>
      </w:r>
      <w:r w:rsidRPr="00546346">
        <w:rPr>
          <w:rFonts w:ascii="Helvetica" w:eastAsia="宋体" w:hAnsi="Helvetica" w:cs="Helvetica"/>
          <w:color w:val="333333"/>
          <w:kern w:val="0"/>
          <w:sz w:val="19"/>
          <w:szCs w:val="19"/>
        </w:rPr>
        <w:t>182.17</w:t>
      </w:r>
      <w:r w:rsidRPr="00546346">
        <w:rPr>
          <w:rFonts w:ascii="Helvetica" w:eastAsia="宋体" w:hAnsi="Helvetica" w:cs="Helvetica"/>
          <w:color w:val="333333"/>
          <w:kern w:val="0"/>
          <w:sz w:val="19"/>
          <w:szCs w:val="19"/>
        </w:rPr>
        <w:t>万元，其他商品流通事务</w:t>
      </w:r>
      <w:r w:rsidRPr="00546346">
        <w:rPr>
          <w:rFonts w:ascii="Helvetica" w:eastAsia="宋体" w:hAnsi="Helvetica" w:cs="Helvetica"/>
          <w:color w:val="333333"/>
          <w:kern w:val="0"/>
          <w:sz w:val="19"/>
          <w:szCs w:val="19"/>
        </w:rPr>
        <w:t>39.05</w:t>
      </w:r>
      <w:r w:rsidRPr="00546346">
        <w:rPr>
          <w:rFonts w:ascii="Helvetica" w:eastAsia="宋体" w:hAnsi="Helvetica" w:cs="Helvetica"/>
          <w:color w:val="333333"/>
          <w:kern w:val="0"/>
          <w:sz w:val="19"/>
          <w:szCs w:val="19"/>
        </w:rPr>
        <w:t>万元；决算数小于年初预算数的主要原因是：压缩工作经费。</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3.</w:t>
      </w:r>
      <w:r w:rsidRPr="00546346">
        <w:rPr>
          <w:rFonts w:ascii="Helvetica" w:eastAsia="宋体" w:hAnsi="Helvetica" w:cs="Helvetica"/>
          <w:color w:val="333333"/>
          <w:kern w:val="0"/>
          <w:sz w:val="19"/>
          <w:szCs w:val="19"/>
        </w:rPr>
        <w:t>住房公积金（类）年初预算为</w:t>
      </w:r>
      <w:r w:rsidRPr="00546346">
        <w:rPr>
          <w:rFonts w:ascii="Helvetica" w:eastAsia="宋体" w:hAnsi="Helvetica" w:cs="Helvetica"/>
          <w:color w:val="333333"/>
          <w:kern w:val="0"/>
          <w:sz w:val="19"/>
          <w:szCs w:val="19"/>
        </w:rPr>
        <w:t>18.41</w:t>
      </w:r>
      <w:r w:rsidRPr="00546346">
        <w:rPr>
          <w:rFonts w:ascii="Helvetica" w:eastAsia="宋体" w:hAnsi="Helvetica" w:cs="Helvetica"/>
          <w:color w:val="333333"/>
          <w:kern w:val="0"/>
          <w:sz w:val="19"/>
          <w:szCs w:val="19"/>
        </w:rPr>
        <w:t>万元，支出决算为</w:t>
      </w:r>
      <w:r w:rsidRPr="00546346">
        <w:rPr>
          <w:rFonts w:ascii="Helvetica" w:eastAsia="宋体" w:hAnsi="Helvetica" w:cs="Helvetica"/>
          <w:color w:val="333333"/>
          <w:kern w:val="0"/>
          <w:sz w:val="19"/>
          <w:szCs w:val="19"/>
        </w:rPr>
        <w:t>48.14</w:t>
      </w:r>
      <w:r w:rsidRPr="00546346">
        <w:rPr>
          <w:rFonts w:ascii="Helvetica" w:eastAsia="宋体" w:hAnsi="Helvetica" w:cs="Helvetica"/>
          <w:color w:val="333333"/>
          <w:kern w:val="0"/>
          <w:sz w:val="19"/>
          <w:szCs w:val="19"/>
        </w:rPr>
        <w:t>万元，完成年初预算的占</w:t>
      </w:r>
      <w:r w:rsidRPr="00546346">
        <w:rPr>
          <w:rFonts w:ascii="Helvetica" w:eastAsia="宋体" w:hAnsi="Helvetica" w:cs="Helvetica"/>
          <w:color w:val="333333"/>
          <w:kern w:val="0"/>
          <w:sz w:val="19"/>
          <w:szCs w:val="19"/>
        </w:rPr>
        <w:t xml:space="preserve"> 261.48%</w:t>
      </w:r>
      <w:r w:rsidRPr="00546346">
        <w:rPr>
          <w:rFonts w:ascii="Helvetica" w:eastAsia="宋体" w:hAnsi="Helvetica" w:cs="Helvetica"/>
          <w:color w:val="333333"/>
          <w:kern w:val="0"/>
          <w:sz w:val="19"/>
          <w:szCs w:val="19"/>
        </w:rPr>
        <w:t>；主要用于住房改革支出。决算数大于年初预算数的主要原因是：计提基数增长。</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4</w:t>
      </w:r>
      <w:r w:rsidRPr="00546346">
        <w:rPr>
          <w:rFonts w:ascii="Helvetica" w:eastAsia="宋体" w:hAnsi="Helvetica" w:cs="Helvetica"/>
          <w:color w:val="333333"/>
          <w:kern w:val="0"/>
          <w:sz w:val="19"/>
          <w:szCs w:val="19"/>
        </w:rPr>
        <w:t>、社会保障和就业（类）年初预算为</w:t>
      </w:r>
      <w:r w:rsidRPr="00546346">
        <w:rPr>
          <w:rFonts w:ascii="Helvetica" w:eastAsia="宋体" w:hAnsi="Helvetica" w:cs="Helvetica"/>
          <w:color w:val="333333"/>
          <w:kern w:val="0"/>
          <w:sz w:val="19"/>
          <w:szCs w:val="19"/>
        </w:rPr>
        <w:t>30.68</w:t>
      </w:r>
      <w:r w:rsidRPr="00546346">
        <w:rPr>
          <w:rFonts w:ascii="Helvetica" w:eastAsia="宋体" w:hAnsi="Helvetica" w:cs="Helvetica"/>
          <w:color w:val="333333"/>
          <w:kern w:val="0"/>
          <w:sz w:val="19"/>
          <w:szCs w:val="19"/>
        </w:rPr>
        <w:t>万元，支出决算为</w:t>
      </w:r>
      <w:r w:rsidRPr="00546346">
        <w:rPr>
          <w:rFonts w:ascii="Helvetica" w:eastAsia="宋体" w:hAnsi="Helvetica" w:cs="Helvetica"/>
          <w:color w:val="333333"/>
          <w:kern w:val="0"/>
          <w:sz w:val="19"/>
          <w:szCs w:val="19"/>
        </w:rPr>
        <w:t>48.4</w:t>
      </w:r>
      <w:r w:rsidRPr="00546346">
        <w:rPr>
          <w:rFonts w:ascii="Helvetica" w:eastAsia="宋体" w:hAnsi="Helvetica" w:cs="Helvetica"/>
          <w:color w:val="333333"/>
          <w:kern w:val="0"/>
          <w:sz w:val="19"/>
          <w:szCs w:val="19"/>
        </w:rPr>
        <w:t>万元，完成年初预算的</w:t>
      </w:r>
      <w:r w:rsidRPr="00546346">
        <w:rPr>
          <w:rFonts w:ascii="Helvetica" w:eastAsia="宋体" w:hAnsi="Helvetica" w:cs="Helvetica"/>
          <w:color w:val="333333"/>
          <w:kern w:val="0"/>
          <w:sz w:val="19"/>
          <w:szCs w:val="19"/>
        </w:rPr>
        <w:t>157.75%</w:t>
      </w:r>
      <w:r w:rsidRPr="00546346">
        <w:rPr>
          <w:rFonts w:ascii="Helvetica" w:eastAsia="宋体" w:hAnsi="Helvetica" w:cs="Helvetica"/>
          <w:color w:val="333333"/>
          <w:kern w:val="0"/>
          <w:sz w:val="19"/>
          <w:szCs w:val="19"/>
        </w:rPr>
        <w:t>；主要用于社会养老保险及职业年金支出。决算数大于年初预算数的主要原因是：人员增加及计提基数上涨。</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六、一般公共预算财政拨款基本支出决算情况说明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 xml:space="preserve">2019 </w:t>
      </w:r>
      <w:r w:rsidRPr="00546346">
        <w:rPr>
          <w:rFonts w:ascii="Helvetica" w:eastAsia="宋体" w:hAnsi="Helvetica" w:cs="Helvetica"/>
          <w:color w:val="333333"/>
          <w:kern w:val="0"/>
          <w:sz w:val="19"/>
          <w:szCs w:val="19"/>
        </w:rPr>
        <w:t>年度一般公共预算财政拨款基本支出</w:t>
      </w:r>
      <w:r w:rsidRPr="00546346">
        <w:rPr>
          <w:rFonts w:ascii="Helvetica" w:eastAsia="宋体" w:hAnsi="Helvetica" w:cs="Helvetica"/>
          <w:color w:val="333333"/>
          <w:kern w:val="0"/>
          <w:sz w:val="19"/>
          <w:szCs w:val="19"/>
        </w:rPr>
        <w:t>356.76</w:t>
      </w:r>
      <w:r w:rsidRPr="00546346">
        <w:rPr>
          <w:rFonts w:ascii="Helvetica" w:eastAsia="宋体" w:hAnsi="Helvetica" w:cs="Helvetica"/>
          <w:color w:val="333333"/>
          <w:kern w:val="0"/>
          <w:sz w:val="19"/>
          <w:szCs w:val="19"/>
        </w:rPr>
        <w:t>万元，其中人员经费支出</w:t>
      </w:r>
      <w:r w:rsidRPr="00546346">
        <w:rPr>
          <w:rFonts w:ascii="Helvetica" w:eastAsia="宋体" w:hAnsi="Helvetica" w:cs="Helvetica"/>
          <w:color w:val="333333"/>
          <w:kern w:val="0"/>
          <w:sz w:val="19"/>
          <w:szCs w:val="19"/>
        </w:rPr>
        <w:t>342.04</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95.87%</w:t>
      </w:r>
      <w:r w:rsidRPr="00546346">
        <w:rPr>
          <w:rFonts w:ascii="Helvetica" w:eastAsia="宋体" w:hAnsi="Helvetica" w:cs="Helvetica"/>
          <w:color w:val="333333"/>
          <w:kern w:val="0"/>
          <w:sz w:val="19"/>
          <w:szCs w:val="19"/>
        </w:rPr>
        <w:t>。主要包括：基本工资</w:t>
      </w:r>
      <w:r w:rsidRPr="00546346">
        <w:rPr>
          <w:rFonts w:ascii="Helvetica" w:eastAsia="宋体" w:hAnsi="Helvetica" w:cs="Helvetica"/>
          <w:color w:val="333333"/>
          <w:kern w:val="0"/>
          <w:sz w:val="19"/>
          <w:szCs w:val="19"/>
        </w:rPr>
        <w:t>96.31</w:t>
      </w:r>
      <w:r w:rsidRPr="00546346">
        <w:rPr>
          <w:rFonts w:ascii="Helvetica" w:eastAsia="宋体" w:hAnsi="Helvetica" w:cs="Helvetica"/>
          <w:color w:val="333333"/>
          <w:kern w:val="0"/>
          <w:sz w:val="19"/>
          <w:szCs w:val="19"/>
        </w:rPr>
        <w:t>万元、津贴补贴</w:t>
      </w:r>
      <w:r w:rsidRPr="00546346">
        <w:rPr>
          <w:rFonts w:ascii="Helvetica" w:eastAsia="宋体" w:hAnsi="Helvetica" w:cs="Helvetica"/>
          <w:color w:val="333333"/>
          <w:kern w:val="0"/>
          <w:sz w:val="19"/>
          <w:szCs w:val="19"/>
        </w:rPr>
        <w:t>48.21</w:t>
      </w:r>
      <w:r w:rsidRPr="00546346">
        <w:rPr>
          <w:rFonts w:ascii="Helvetica" w:eastAsia="宋体" w:hAnsi="Helvetica" w:cs="Helvetica"/>
          <w:color w:val="333333"/>
          <w:kern w:val="0"/>
          <w:sz w:val="19"/>
          <w:szCs w:val="19"/>
        </w:rPr>
        <w:t>万元、绩效工资</w:t>
      </w:r>
      <w:r w:rsidRPr="00546346">
        <w:rPr>
          <w:rFonts w:ascii="Helvetica" w:eastAsia="宋体" w:hAnsi="Helvetica" w:cs="Helvetica"/>
          <w:color w:val="333333"/>
          <w:kern w:val="0"/>
          <w:sz w:val="19"/>
          <w:szCs w:val="19"/>
        </w:rPr>
        <w:t>22.77</w:t>
      </w:r>
      <w:r w:rsidRPr="00546346">
        <w:rPr>
          <w:rFonts w:ascii="Helvetica" w:eastAsia="宋体" w:hAnsi="Helvetica" w:cs="Helvetica"/>
          <w:color w:val="333333"/>
          <w:kern w:val="0"/>
          <w:sz w:val="19"/>
          <w:szCs w:val="19"/>
        </w:rPr>
        <w:t>万元、机关事业单位基本养老保险缴费</w:t>
      </w:r>
      <w:r w:rsidRPr="00546346">
        <w:rPr>
          <w:rFonts w:ascii="Helvetica" w:eastAsia="宋体" w:hAnsi="Helvetica" w:cs="Helvetica"/>
          <w:color w:val="333333"/>
          <w:kern w:val="0"/>
          <w:sz w:val="19"/>
          <w:szCs w:val="19"/>
        </w:rPr>
        <w:t>34.24</w:t>
      </w:r>
      <w:r w:rsidRPr="00546346">
        <w:rPr>
          <w:rFonts w:ascii="Helvetica" w:eastAsia="宋体" w:hAnsi="Helvetica" w:cs="Helvetica"/>
          <w:color w:val="333333"/>
          <w:kern w:val="0"/>
          <w:sz w:val="19"/>
          <w:szCs w:val="19"/>
        </w:rPr>
        <w:t>万元、其他社会保障缴费</w:t>
      </w:r>
      <w:r w:rsidRPr="00546346">
        <w:rPr>
          <w:rFonts w:ascii="Helvetica" w:eastAsia="宋体" w:hAnsi="Helvetica" w:cs="Helvetica"/>
          <w:color w:val="333333"/>
          <w:kern w:val="0"/>
          <w:sz w:val="19"/>
          <w:szCs w:val="19"/>
        </w:rPr>
        <w:t>14.16</w:t>
      </w:r>
      <w:r w:rsidRPr="00546346">
        <w:rPr>
          <w:rFonts w:ascii="Helvetica" w:eastAsia="宋体" w:hAnsi="Helvetica" w:cs="Helvetica"/>
          <w:color w:val="333333"/>
          <w:kern w:val="0"/>
          <w:sz w:val="19"/>
          <w:szCs w:val="19"/>
        </w:rPr>
        <w:t>万元、住房公积金</w:t>
      </w:r>
      <w:r w:rsidRPr="00546346">
        <w:rPr>
          <w:rFonts w:ascii="Helvetica" w:eastAsia="宋体" w:hAnsi="Helvetica" w:cs="Helvetica"/>
          <w:color w:val="333333"/>
          <w:kern w:val="0"/>
          <w:sz w:val="19"/>
          <w:szCs w:val="19"/>
        </w:rPr>
        <w:t>48.14</w:t>
      </w:r>
      <w:r w:rsidRPr="00546346">
        <w:rPr>
          <w:rFonts w:ascii="Helvetica" w:eastAsia="宋体" w:hAnsi="Helvetica" w:cs="Helvetica"/>
          <w:color w:val="333333"/>
          <w:kern w:val="0"/>
          <w:sz w:val="19"/>
          <w:szCs w:val="19"/>
        </w:rPr>
        <w:t>万元、其他工资福利支出</w:t>
      </w:r>
      <w:r w:rsidRPr="00546346">
        <w:rPr>
          <w:rFonts w:ascii="Helvetica" w:eastAsia="宋体" w:hAnsi="Helvetica" w:cs="Helvetica"/>
          <w:color w:val="333333"/>
          <w:kern w:val="0"/>
          <w:sz w:val="19"/>
          <w:szCs w:val="19"/>
        </w:rPr>
        <w:t>0.15</w:t>
      </w:r>
      <w:r w:rsidRPr="00546346">
        <w:rPr>
          <w:rFonts w:ascii="Helvetica" w:eastAsia="宋体" w:hAnsi="Helvetica" w:cs="Helvetica"/>
          <w:color w:val="333333"/>
          <w:kern w:val="0"/>
          <w:sz w:val="19"/>
          <w:szCs w:val="19"/>
        </w:rPr>
        <w:t>万元、抚恤金</w:t>
      </w:r>
      <w:r w:rsidRPr="00546346">
        <w:rPr>
          <w:rFonts w:ascii="Helvetica" w:eastAsia="宋体" w:hAnsi="Helvetica" w:cs="Helvetica"/>
          <w:color w:val="333333"/>
          <w:kern w:val="0"/>
          <w:sz w:val="19"/>
          <w:szCs w:val="19"/>
        </w:rPr>
        <w:t>15.57</w:t>
      </w:r>
      <w:r w:rsidRPr="00546346">
        <w:rPr>
          <w:rFonts w:ascii="Helvetica" w:eastAsia="宋体" w:hAnsi="Helvetica" w:cs="Helvetica"/>
          <w:color w:val="333333"/>
          <w:kern w:val="0"/>
          <w:sz w:val="19"/>
          <w:szCs w:val="19"/>
        </w:rPr>
        <w:t>万元、生活补助</w:t>
      </w:r>
      <w:r w:rsidRPr="00546346">
        <w:rPr>
          <w:rFonts w:ascii="Helvetica" w:eastAsia="宋体" w:hAnsi="Helvetica" w:cs="Helvetica"/>
          <w:color w:val="333333"/>
          <w:kern w:val="0"/>
          <w:sz w:val="19"/>
          <w:szCs w:val="19"/>
        </w:rPr>
        <w:t>7.04</w:t>
      </w:r>
      <w:r w:rsidRPr="00546346">
        <w:rPr>
          <w:rFonts w:ascii="Helvetica" w:eastAsia="宋体" w:hAnsi="Helvetica" w:cs="Helvetica"/>
          <w:color w:val="333333"/>
          <w:kern w:val="0"/>
          <w:sz w:val="19"/>
          <w:szCs w:val="19"/>
        </w:rPr>
        <w:t>万元、职工基本医疗保险缴费</w:t>
      </w:r>
      <w:r w:rsidRPr="00546346">
        <w:rPr>
          <w:rFonts w:ascii="Helvetica" w:eastAsia="宋体" w:hAnsi="Helvetica" w:cs="Helvetica"/>
          <w:color w:val="333333"/>
          <w:kern w:val="0"/>
          <w:sz w:val="19"/>
          <w:szCs w:val="19"/>
        </w:rPr>
        <w:t>39</w:t>
      </w:r>
      <w:r w:rsidRPr="00546346">
        <w:rPr>
          <w:rFonts w:ascii="Helvetica" w:eastAsia="宋体" w:hAnsi="Helvetica" w:cs="Helvetica"/>
          <w:color w:val="333333"/>
          <w:kern w:val="0"/>
          <w:sz w:val="19"/>
          <w:szCs w:val="19"/>
        </w:rPr>
        <w:t>万元、奖励金</w:t>
      </w:r>
      <w:r w:rsidRPr="00546346">
        <w:rPr>
          <w:rFonts w:ascii="Helvetica" w:eastAsia="宋体" w:hAnsi="Helvetica" w:cs="Helvetica"/>
          <w:color w:val="333333"/>
          <w:kern w:val="0"/>
          <w:sz w:val="19"/>
          <w:szCs w:val="19"/>
        </w:rPr>
        <w:t>0.15</w:t>
      </w:r>
      <w:r w:rsidRPr="00546346">
        <w:rPr>
          <w:rFonts w:ascii="Helvetica" w:eastAsia="宋体" w:hAnsi="Helvetica" w:cs="Helvetica"/>
          <w:color w:val="333333"/>
          <w:kern w:val="0"/>
          <w:sz w:val="19"/>
          <w:szCs w:val="19"/>
        </w:rPr>
        <w:t>万元、其他对个人和家庭补助</w:t>
      </w:r>
      <w:r w:rsidRPr="00546346">
        <w:rPr>
          <w:rFonts w:ascii="Helvetica" w:eastAsia="宋体" w:hAnsi="Helvetica" w:cs="Helvetica"/>
          <w:color w:val="333333"/>
          <w:kern w:val="0"/>
          <w:sz w:val="19"/>
          <w:szCs w:val="19"/>
        </w:rPr>
        <w:t>16.3</w:t>
      </w:r>
      <w:r w:rsidRPr="00546346">
        <w:rPr>
          <w:rFonts w:ascii="Helvetica" w:eastAsia="宋体" w:hAnsi="Helvetica" w:cs="Helvetica"/>
          <w:color w:val="333333"/>
          <w:kern w:val="0"/>
          <w:sz w:val="19"/>
          <w:szCs w:val="19"/>
        </w:rPr>
        <w:t>万元；</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lastRenderedPageBreak/>
        <w:t>公用经费支出</w:t>
      </w:r>
      <w:r w:rsidRPr="00546346">
        <w:rPr>
          <w:rFonts w:ascii="Helvetica" w:eastAsia="宋体" w:hAnsi="Helvetica" w:cs="Helvetica"/>
          <w:color w:val="333333"/>
          <w:kern w:val="0"/>
          <w:sz w:val="19"/>
          <w:szCs w:val="19"/>
        </w:rPr>
        <w:t>14.72</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4.13%</w:t>
      </w:r>
      <w:r w:rsidRPr="00546346">
        <w:rPr>
          <w:rFonts w:ascii="Helvetica" w:eastAsia="宋体" w:hAnsi="Helvetica" w:cs="Helvetica"/>
          <w:color w:val="333333"/>
          <w:kern w:val="0"/>
          <w:sz w:val="19"/>
          <w:szCs w:val="19"/>
        </w:rPr>
        <w:t>。主要包括：办公费</w:t>
      </w:r>
      <w:r w:rsidRPr="00546346">
        <w:rPr>
          <w:rFonts w:ascii="Helvetica" w:eastAsia="宋体" w:hAnsi="Helvetica" w:cs="Helvetica"/>
          <w:color w:val="333333"/>
          <w:kern w:val="0"/>
          <w:sz w:val="19"/>
          <w:szCs w:val="19"/>
        </w:rPr>
        <w:t>0.27</w:t>
      </w:r>
      <w:r w:rsidRPr="00546346">
        <w:rPr>
          <w:rFonts w:ascii="Helvetica" w:eastAsia="宋体" w:hAnsi="Helvetica" w:cs="Helvetica"/>
          <w:color w:val="333333"/>
          <w:kern w:val="0"/>
          <w:sz w:val="19"/>
          <w:szCs w:val="19"/>
        </w:rPr>
        <w:t>万元、印刷费</w:t>
      </w:r>
      <w:r w:rsidRPr="00546346">
        <w:rPr>
          <w:rFonts w:ascii="Helvetica" w:eastAsia="宋体" w:hAnsi="Helvetica" w:cs="Helvetica"/>
          <w:color w:val="333333"/>
          <w:kern w:val="0"/>
          <w:sz w:val="19"/>
          <w:szCs w:val="19"/>
        </w:rPr>
        <w:t>0.14</w:t>
      </w:r>
      <w:r w:rsidRPr="00546346">
        <w:rPr>
          <w:rFonts w:ascii="Helvetica" w:eastAsia="宋体" w:hAnsi="Helvetica" w:cs="Helvetica"/>
          <w:color w:val="333333"/>
          <w:kern w:val="0"/>
          <w:sz w:val="19"/>
          <w:szCs w:val="19"/>
        </w:rPr>
        <w:t>万元、水电费</w:t>
      </w:r>
      <w:r w:rsidRPr="00546346">
        <w:rPr>
          <w:rFonts w:ascii="Helvetica" w:eastAsia="宋体" w:hAnsi="Helvetica" w:cs="Helvetica"/>
          <w:color w:val="333333"/>
          <w:kern w:val="0"/>
          <w:sz w:val="19"/>
          <w:szCs w:val="19"/>
        </w:rPr>
        <w:t>1.6</w:t>
      </w:r>
      <w:r w:rsidRPr="00546346">
        <w:rPr>
          <w:rFonts w:ascii="Helvetica" w:eastAsia="宋体" w:hAnsi="Helvetica" w:cs="Helvetica"/>
          <w:color w:val="333333"/>
          <w:kern w:val="0"/>
          <w:sz w:val="19"/>
          <w:szCs w:val="19"/>
        </w:rPr>
        <w:t>万元、工会经费</w:t>
      </w:r>
      <w:r w:rsidRPr="00546346">
        <w:rPr>
          <w:rFonts w:ascii="Helvetica" w:eastAsia="宋体" w:hAnsi="Helvetica" w:cs="Helvetica"/>
          <w:color w:val="333333"/>
          <w:kern w:val="0"/>
          <w:sz w:val="19"/>
          <w:szCs w:val="19"/>
        </w:rPr>
        <w:t>9.66</w:t>
      </w:r>
      <w:r w:rsidRPr="00546346">
        <w:rPr>
          <w:rFonts w:ascii="Helvetica" w:eastAsia="宋体" w:hAnsi="Helvetica" w:cs="Helvetica"/>
          <w:color w:val="333333"/>
          <w:kern w:val="0"/>
          <w:sz w:val="19"/>
          <w:szCs w:val="19"/>
        </w:rPr>
        <w:t>万元、福利费</w:t>
      </w:r>
      <w:r w:rsidRPr="00546346">
        <w:rPr>
          <w:rFonts w:ascii="Helvetica" w:eastAsia="宋体" w:hAnsi="Helvetica" w:cs="Helvetica"/>
          <w:color w:val="333333"/>
          <w:kern w:val="0"/>
          <w:sz w:val="19"/>
          <w:szCs w:val="19"/>
        </w:rPr>
        <w:t>0.22</w:t>
      </w:r>
      <w:r w:rsidRPr="00546346">
        <w:rPr>
          <w:rFonts w:ascii="Helvetica" w:eastAsia="宋体" w:hAnsi="Helvetica" w:cs="Helvetica"/>
          <w:color w:val="333333"/>
          <w:kern w:val="0"/>
          <w:sz w:val="19"/>
          <w:szCs w:val="19"/>
        </w:rPr>
        <w:t>万元、其它商品服务支出</w:t>
      </w:r>
      <w:r w:rsidRPr="00546346">
        <w:rPr>
          <w:rFonts w:ascii="Helvetica" w:eastAsia="宋体" w:hAnsi="Helvetica" w:cs="Helvetica"/>
          <w:color w:val="333333"/>
          <w:kern w:val="0"/>
          <w:sz w:val="19"/>
          <w:szCs w:val="19"/>
        </w:rPr>
        <w:t>2.83</w:t>
      </w:r>
      <w:r w:rsidRPr="00546346">
        <w:rPr>
          <w:rFonts w:ascii="Helvetica" w:eastAsia="宋体" w:hAnsi="Helvetica" w:cs="Helvetica"/>
          <w:color w:val="333333"/>
          <w:kern w:val="0"/>
          <w:sz w:val="19"/>
          <w:szCs w:val="19"/>
        </w:rPr>
        <w:t>万元。</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七、一般公共预算财政拨款三公经费支出决算情况说明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（一）</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三公</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经费财政拨款支出决算总体情况说明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三公</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经费财政拨款支出预算为</w:t>
      </w:r>
      <w:r w:rsidRPr="00546346">
        <w:rPr>
          <w:rFonts w:ascii="Helvetica" w:eastAsia="宋体" w:hAnsi="Helvetica" w:cs="Helvetica"/>
          <w:color w:val="333333"/>
          <w:kern w:val="0"/>
          <w:sz w:val="19"/>
          <w:szCs w:val="19"/>
        </w:rPr>
        <w:t>0.8</w:t>
      </w:r>
      <w:r w:rsidRPr="00546346">
        <w:rPr>
          <w:rFonts w:ascii="Helvetica" w:eastAsia="宋体" w:hAnsi="Helvetica" w:cs="Helvetica"/>
          <w:color w:val="333333"/>
          <w:kern w:val="0"/>
          <w:sz w:val="19"/>
          <w:szCs w:val="19"/>
        </w:rPr>
        <w:t>万元，支出决算为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万元，完成预算的</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，其中：</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因公出国（境）费支出预算为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万元，支出决算为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万元，完成预算的</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，决算数等于年初预算数的主要原因是无预算，与上年相比增加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万元，增长</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零增长的主要原因是因公出国（境）支出无。</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公务接待费支出预算为</w:t>
      </w:r>
      <w:r w:rsidRPr="00546346">
        <w:rPr>
          <w:rFonts w:ascii="Helvetica" w:eastAsia="宋体" w:hAnsi="Helvetica" w:cs="Helvetica"/>
          <w:color w:val="333333"/>
          <w:kern w:val="0"/>
          <w:sz w:val="19"/>
          <w:szCs w:val="19"/>
        </w:rPr>
        <w:t>0.8</w:t>
      </w:r>
      <w:r w:rsidRPr="00546346">
        <w:rPr>
          <w:rFonts w:ascii="Helvetica" w:eastAsia="宋体" w:hAnsi="Helvetica" w:cs="Helvetica"/>
          <w:color w:val="333333"/>
          <w:kern w:val="0"/>
          <w:sz w:val="19"/>
          <w:szCs w:val="19"/>
        </w:rPr>
        <w:t>万元，支出决算为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万元，完成预算的</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，决算数小于年初预算数的主要原因是压缩开支，与上年相比增加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万元，增长</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零增长的主要原因是公务接待支出无。</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公务用车购置费及运行维护费支出预算为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万元，支出决算为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万元，完成预算的</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，决算数等于年初预算数的主要原因是无预算，与上年相比增加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万元，增长</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零增长的主要原因是公务用车购置支出无。</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三公</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经费财政拨款支出决算具体情况说明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年度</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三公</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经费财政拨款支出决算中，公务接待费支出决算</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因公出国（境）费支出决算</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公务用车购置费及运行维护费支出决算</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。其中：</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1</w:t>
      </w:r>
      <w:r w:rsidRPr="00546346">
        <w:rPr>
          <w:rFonts w:ascii="Helvetica" w:eastAsia="宋体" w:hAnsi="Helvetica" w:cs="Helvetica"/>
          <w:color w:val="333333"/>
          <w:kern w:val="0"/>
          <w:sz w:val="19"/>
          <w:szCs w:val="19"/>
        </w:rPr>
        <w:t>、因公出国（境）费支出决算为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万元，全年安排因公出国（境）团组</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个，累计</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人次。</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w:t>
      </w:r>
      <w:r w:rsidRPr="00546346">
        <w:rPr>
          <w:rFonts w:ascii="Helvetica" w:eastAsia="宋体" w:hAnsi="Helvetica" w:cs="Helvetica"/>
          <w:color w:val="333333"/>
          <w:kern w:val="0"/>
          <w:sz w:val="19"/>
          <w:szCs w:val="19"/>
        </w:rPr>
        <w:t>、公务接待费支出决算为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万元，全年共接待来访团组</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个、来宾</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人次。</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3</w:t>
      </w:r>
      <w:r w:rsidRPr="00546346">
        <w:rPr>
          <w:rFonts w:ascii="Helvetica" w:eastAsia="宋体" w:hAnsi="Helvetica" w:cs="Helvetica"/>
          <w:color w:val="333333"/>
          <w:kern w:val="0"/>
          <w:sz w:val="19"/>
          <w:szCs w:val="19"/>
        </w:rPr>
        <w:t>、公务用车购置费及运行维护费支出决算为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万元，其中：公务用车购置费</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万元，公务用车运行维护费</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万元，截止</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w:t>
      </w:r>
      <w:r w:rsidRPr="00546346">
        <w:rPr>
          <w:rFonts w:ascii="Helvetica" w:eastAsia="宋体" w:hAnsi="Helvetica" w:cs="Helvetica"/>
          <w:color w:val="333333"/>
          <w:kern w:val="0"/>
          <w:sz w:val="19"/>
          <w:szCs w:val="19"/>
        </w:rPr>
        <w:t>12</w:t>
      </w:r>
      <w:r w:rsidRPr="00546346">
        <w:rPr>
          <w:rFonts w:ascii="Helvetica" w:eastAsia="宋体" w:hAnsi="Helvetica" w:cs="Helvetica"/>
          <w:color w:val="333333"/>
          <w:kern w:val="0"/>
          <w:sz w:val="19"/>
          <w:szCs w:val="19"/>
        </w:rPr>
        <w:t>月</w:t>
      </w:r>
      <w:r w:rsidRPr="00546346">
        <w:rPr>
          <w:rFonts w:ascii="Helvetica" w:eastAsia="宋体" w:hAnsi="Helvetica" w:cs="Helvetica"/>
          <w:color w:val="333333"/>
          <w:kern w:val="0"/>
          <w:sz w:val="19"/>
          <w:szCs w:val="19"/>
        </w:rPr>
        <w:t>31</w:t>
      </w:r>
      <w:r w:rsidRPr="00546346">
        <w:rPr>
          <w:rFonts w:ascii="Helvetica" w:eastAsia="宋体" w:hAnsi="Helvetica" w:cs="Helvetica"/>
          <w:color w:val="333333"/>
          <w:kern w:val="0"/>
          <w:sz w:val="19"/>
          <w:szCs w:val="19"/>
        </w:rPr>
        <w:t>日，我单位开支财政拨款的公务用车保有量为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辆。</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八、政府性基金预算收入支出决算情况</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lastRenderedPageBreak/>
        <w:t>2019</w:t>
      </w:r>
      <w:r w:rsidRPr="00546346">
        <w:rPr>
          <w:rFonts w:ascii="Helvetica" w:eastAsia="宋体" w:hAnsi="Helvetica" w:cs="Helvetica"/>
          <w:color w:val="333333"/>
          <w:kern w:val="0"/>
          <w:sz w:val="19"/>
          <w:szCs w:val="19"/>
        </w:rPr>
        <w:t>年度政府性基金预算财政拨款收入</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万元；年初结转和结余</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万元；支出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万元，其中基本支出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万元，项目支出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万元；年末结转和结余</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万元。本单位无政府性基金收支。九、关于</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年度预算绩效情况说明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年本单位共申报项目</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个，纳入一般公共预算项目</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个，财政预算安排</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年本单位以纳入预算安排的项目绩效目标全部实现了随部门预算</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同步审批、同步批复、同步下达、同步公开</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（一）</w:t>
      </w:r>
      <w:r w:rsidRPr="00546346">
        <w:rPr>
          <w:rFonts w:ascii="Helvetica" w:eastAsia="宋体" w:hAnsi="Helvetica" w:cs="Helvetica"/>
          <w:color w:val="333333"/>
          <w:kern w:val="0"/>
          <w:sz w:val="19"/>
          <w:szCs w:val="19"/>
        </w:rPr>
        <w:t xml:space="preserve">  </w:t>
      </w:r>
      <w:r w:rsidRPr="00546346">
        <w:rPr>
          <w:rFonts w:ascii="Helvetica" w:eastAsia="宋体" w:hAnsi="Helvetica" w:cs="Helvetica"/>
          <w:color w:val="333333"/>
          <w:kern w:val="0"/>
          <w:sz w:val="19"/>
          <w:szCs w:val="19"/>
        </w:rPr>
        <w:t>绩效管理开展情况</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年本部门按照有关政策文件和区财政局要求加强预算绩效管理工作，在编制</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年部门预算时，本部门将所有预算资金纳入绩效目标管理，实现了绩效目标与部门预算同步编制、同步申报。</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w:t>
      </w:r>
      <w:r w:rsidRPr="00546346">
        <w:rPr>
          <w:rFonts w:ascii="Helvetica" w:eastAsia="宋体" w:hAnsi="Helvetica" w:cs="Helvetica"/>
          <w:color w:val="333333"/>
          <w:kern w:val="0"/>
          <w:sz w:val="19"/>
          <w:szCs w:val="19"/>
        </w:rPr>
        <w:t xml:space="preserve">  </w:t>
      </w:r>
      <w:r w:rsidRPr="00546346">
        <w:rPr>
          <w:rFonts w:ascii="Helvetica" w:eastAsia="宋体" w:hAnsi="Helvetica" w:cs="Helvetica"/>
          <w:color w:val="333333"/>
          <w:kern w:val="0"/>
          <w:sz w:val="19"/>
          <w:szCs w:val="19"/>
        </w:rPr>
        <w:t>部门预算绩效目标</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根据区财政局文件要求，本部门对</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年部门整体支出和三农服务制定了绩效目标，按照确定的职责，利用部门预算资金在一定期限内预期达到总体产出和效果。</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（三）</w:t>
      </w:r>
      <w:r w:rsidRPr="00546346">
        <w:rPr>
          <w:rFonts w:ascii="Helvetica" w:eastAsia="宋体" w:hAnsi="Helvetica" w:cs="Helvetica"/>
          <w:color w:val="333333"/>
          <w:kern w:val="0"/>
          <w:sz w:val="19"/>
          <w:szCs w:val="19"/>
        </w:rPr>
        <w:t xml:space="preserve">  </w:t>
      </w:r>
      <w:r w:rsidRPr="00546346">
        <w:rPr>
          <w:rFonts w:ascii="Helvetica" w:eastAsia="宋体" w:hAnsi="Helvetica" w:cs="Helvetica"/>
          <w:color w:val="333333"/>
          <w:kern w:val="0"/>
          <w:sz w:val="19"/>
          <w:szCs w:val="19"/>
        </w:rPr>
        <w:t>预算绩效评价报告</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按照区政府文件要求，对存在的问题及时予以纠正。组织召开了专题会议，制定了工作计划，成立了工作领导小组，组织开展绩效评价工作，对</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年部门整体支出开展了绩效自评。</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十、其他重要事项情况说明</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（一）机关运行经费支出情况</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本部门</w:t>
      </w:r>
      <w:r w:rsidRPr="00546346">
        <w:rPr>
          <w:rFonts w:ascii="Helvetica" w:eastAsia="宋体" w:hAnsi="Helvetica" w:cs="Helvetica"/>
          <w:color w:val="333333"/>
          <w:kern w:val="0"/>
          <w:sz w:val="19"/>
          <w:szCs w:val="19"/>
        </w:rPr>
        <w:t xml:space="preserve">2019 </w:t>
      </w:r>
      <w:r w:rsidRPr="00546346">
        <w:rPr>
          <w:rFonts w:ascii="Helvetica" w:eastAsia="宋体" w:hAnsi="Helvetica" w:cs="Helvetica"/>
          <w:color w:val="333333"/>
          <w:kern w:val="0"/>
          <w:sz w:val="19"/>
          <w:szCs w:val="19"/>
        </w:rPr>
        <w:t>年度机关运行经费支出</w:t>
      </w:r>
      <w:r w:rsidRPr="00546346">
        <w:rPr>
          <w:rFonts w:ascii="Helvetica" w:eastAsia="宋体" w:hAnsi="Helvetica" w:cs="Helvetica"/>
          <w:color w:val="333333"/>
          <w:kern w:val="0"/>
          <w:sz w:val="19"/>
          <w:szCs w:val="19"/>
        </w:rPr>
        <w:t>356.76</w:t>
      </w:r>
      <w:r w:rsidRPr="00546346">
        <w:rPr>
          <w:rFonts w:ascii="Helvetica" w:eastAsia="宋体" w:hAnsi="Helvetica" w:cs="Helvetica"/>
          <w:color w:val="333333"/>
          <w:kern w:val="0"/>
          <w:sz w:val="19"/>
          <w:szCs w:val="19"/>
        </w:rPr>
        <w:t>万元比年初预算数增加</w:t>
      </w:r>
      <w:r w:rsidRPr="00546346">
        <w:rPr>
          <w:rFonts w:ascii="Helvetica" w:eastAsia="宋体" w:hAnsi="Helvetica" w:cs="Helvetica"/>
          <w:color w:val="333333"/>
          <w:kern w:val="0"/>
          <w:sz w:val="19"/>
          <w:szCs w:val="19"/>
        </w:rPr>
        <w:t>23.31</w:t>
      </w:r>
      <w:r w:rsidRPr="00546346">
        <w:rPr>
          <w:rFonts w:ascii="Helvetica" w:eastAsia="宋体" w:hAnsi="Helvetica" w:cs="Helvetica"/>
          <w:color w:val="333333"/>
          <w:kern w:val="0"/>
          <w:sz w:val="19"/>
          <w:szCs w:val="19"/>
        </w:rPr>
        <w:t>万元，增长</w:t>
      </w:r>
      <w:r w:rsidRPr="00546346">
        <w:rPr>
          <w:rFonts w:ascii="Helvetica" w:eastAsia="宋体" w:hAnsi="Helvetica" w:cs="Helvetica"/>
          <w:color w:val="333333"/>
          <w:kern w:val="0"/>
          <w:sz w:val="19"/>
          <w:szCs w:val="19"/>
        </w:rPr>
        <w:t>6.99%</w:t>
      </w:r>
      <w:r w:rsidRPr="00546346">
        <w:rPr>
          <w:rFonts w:ascii="Helvetica" w:eastAsia="宋体" w:hAnsi="Helvetica" w:cs="Helvetica"/>
          <w:color w:val="333333"/>
          <w:kern w:val="0"/>
          <w:sz w:val="19"/>
          <w:szCs w:val="19"/>
        </w:rPr>
        <w:t>。主要原因是：增人增资。</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（二）一般性支出情况</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年本部门开支会议费</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万元，用于召开</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会议，人数</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人；开支培训费</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万元，人数</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人；举办</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次节庆、晚会、论坛、赛事活动，开支</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lastRenderedPageBreak/>
        <w:t>（三）政府采购支出情况</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本部门</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年度政府采购支出总额</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万元，其中：政府采购货物支出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万元、政府采购工程支出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万元、政府采购服务支出</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万元。授予中小企业合同金额</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万元，占政府采购支出总额的</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，其中：授予小微企业合同金额</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万元，占政府采购支出总额的</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（四）国有资产占用情况</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截至</w:t>
      </w:r>
      <w:r w:rsidRPr="00546346">
        <w:rPr>
          <w:rFonts w:ascii="Helvetica" w:eastAsia="宋体" w:hAnsi="Helvetica" w:cs="Helvetica"/>
          <w:color w:val="333333"/>
          <w:kern w:val="0"/>
          <w:sz w:val="19"/>
          <w:szCs w:val="19"/>
        </w:rPr>
        <w:t>2019</w:t>
      </w:r>
      <w:r w:rsidRPr="00546346">
        <w:rPr>
          <w:rFonts w:ascii="Helvetica" w:eastAsia="宋体" w:hAnsi="Helvetica" w:cs="Helvetica"/>
          <w:color w:val="333333"/>
          <w:kern w:val="0"/>
          <w:sz w:val="19"/>
          <w:szCs w:val="19"/>
        </w:rPr>
        <w:t>年</w:t>
      </w:r>
      <w:r w:rsidRPr="00546346">
        <w:rPr>
          <w:rFonts w:ascii="Helvetica" w:eastAsia="宋体" w:hAnsi="Helvetica" w:cs="Helvetica"/>
          <w:color w:val="333333"/>
          <w:kern w:val="0"/>
          <w:sz w:val="19"/>
          <w:szCs w:val="19"/>
        </w:rPr>
        <w:t>12</w:t>
      </w:r>
      <w:r w:rsidRPr="00546346">
        <w:rPr>
          <w:rFonts w:ascii="Helvetica" w:eastAsia="宋体" w:hAnsi="Helvetica" w:cs="Helvetica"/>
          <w:color w:val="333333"/>
          <w:kern w:val="0"/>
          <w:sz w:val="19"/>
          <w:szCs w:val="19"/>
        </w:rPr>
        <w:t>月</w:t>
      </w:r>
      <w:r w:rsidRPr="00546346">
        <w:rPr>
          <w:rFonts w:ascii="Helvetica" w:eastAsia="宋体" w:hAnsi="Helvetica" w:cs="Helvetica"/>
          <w:color w:val="333333"/>
          <w:kern w:val="0"/>
          <w:sz w:val="19"/>
          <w:szCs w:val="19"/>
        </w:rPr>
        <w:t>31</w:t>
      </w:r>
      <w:r w:rsidRPr="00546346">
        <w:rPr>
          <w:rFonts w:ascii="Helvetica" w:eastAsia="宋体" w:hAnsi="Helvetica" w:cs="Helvetica"/>
          <w:color w:val="333333"/>
          <w:kern w:val="0"/>
          <w:sz w:val="19"/>
          <w:szCs w:val="19"/>
        </w:rPr>
        <w:t>日，本单位共有车辆</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辆，其中，领导干部用车</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辆、机要通信用车</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辆、应急保障用车</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辆、执法执勤用车</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辆、特种专业技术用车</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辆、其他用车</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辆，其他用车主要是公交车；单位价值</w:t>
      </w:r>
      <w:r w:rsidRPr="00546346">
        <w:rPr>
          <w:rFonts w:ascii="Helvetica" w:eastAsia="宋体" w:hAnsi="Helvetica" w:cs="Helvetica"/>
          <w:color w:val="333333"/>
          <w:kern w:val="0"/>
          <w:sz w:val="19"/>
          <w:szCs w:val="19"/>
        </w:rPr>
        <w:t>50</w:t>
      </w:r>
      <w:r w:rsidRPr="00546346">
        <w:rPr>
          <w:rFonts w:ascii="Helvetica" w:eastAsia="宋体" w:hAnsi="Helvetica" w:cs="Helvetica"/>
          <w:color w:val="333333"/>
          <w:kern w:val="0"/>
          <w:sz w:val="19"/>
          <w:szCs w:val="19"/>
        </w:rPr>
        <w:t>万元以上通用设备</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台（套）；单位价值</w:t>
      </w:r>
      <w:r w:rsidRPr="00546346">
        <w:rPr>
          <w:rFonts w:ascii="Helvetica" w:eastAsia="宋体" w:hAnsi="Helvetica" w:cs="Helvetica"/>
          <w:color w:val="333333"/>
          <w:kern w:val="0"/>
          <w:sz w:val="19"/>
          <w:szCs w:val="19"/>
        </w:rPr>
        <w:t>100</w:t>
      </w:r>
      <w:r w:rsidRPr="00546346">
        <w:rPr>
          <w:rFonts w:ascii="Helvetica" w:eastAsia="宋体" w:hAnsi="Helvetica" w:cs="Helvetica"/>
          <w:color w:val="333333"/>
          <w:kern w:val="0"/>
          <w:sz w:val="19"/>
          <w:szCs w:val="19"/>
        </w:rPr>
        <w:t>万元以上专用设备</w:t>
      </w:r>
      <w:r w:rsidRPr="00546346">
        <w:rPr>
          <w:rFonts w:ascii="Helvetica" w:eastAsia="宋体" w:hAnsi="Helvetica" w:cs="Helvetica"/>
          <w:color w:val="333333"/>
          <w:kern w:val="0"/>
          <w:sz w:val="19"/>
          <w:szCs w:val="19"/>
        </w:rPr>
        <w:t>0</w:t>
      </w:r>
      <w:r w:rsidRPr="00546346">
        <w:rPr>
          <w:rFonts w:ascii="Helvetica" w:eastAsia="宋体" w:hAnsi="Helvetica" w:cs="Helvetica"/>
          <w:color w:val="333333"/>
          <w:kern w:val="0"/>
          <w:sz w:val="19"/>
          <w:szCs w:val="19"/>
        </w:rPr>
        <w:t>台（套）。</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第四部分名词解释</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一、财政拨款收入：指中央财政当年拨付的资金。</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二、事业收入：指事业单位开展专业业务活动及辅助活动所取得的收入。如：中国财政杂志社的刊物发行收入，中国注册会计师协会、中国资产评估协会、中国国债协会、中国会计学会收取的会费收入等。</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三、经营收入：指事业单位在专业业务活动及其辅助活动之外开展非独立核算经营活动取得的收入。如：中国财政杂志社广告收入等。</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四、其他收入：指除上述</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财政拨款收入</w:t>
      </w:r>
      <w:r w:rsidRPr="00546346">
        <w:rPr>
          <w:rFonts w:ascii="Helvetica" w:eastAsia="宋体" w:hAnsi="Helvetica" w:cs="Helvetica"/>
          <w:color w:val="333333"/>
          <w:kern w:val="0"/>
          <w:sz w:val="19"/>
          <w:szCs w:val="19"/>
        </w:rPr>
        <w:t xml:space="preserve">” </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 xml:space="preserve"> “</w:t>
      </w:r>
      <w:r w:rsidRPr="00546346">
        <w:rPr>
          <w:rFonts w:ascii="Helvetica" w:eastAsia="宋体" w:hAnsi="Helvetica" w:cs="Helvetica"/>
          <w:color w:val="333333"/>
          <w:kern w:val="0"/>
          <w:sz w:val="19"/>
          <w:szCs w:val="19"/>
        </w:rPr>
        <w:t>事业收入</w:t>
      </w:r>
      <w:r w:rsidRPr="00546346">
        <w:rPr>
          <w:rFonts w:ascii="Helvetica" w:eastAsia="宋体" w:hAnsi="Helvetica" w:cs="Helvetica"/>
          <w:color w:val="333333"/>
          <w:kern w:val="0"/>
          <w:sz w:val="19"/>
          <w:szCs w:val="19"/>
        </w:rPr>
        <w:t xml:space="preserve">” </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经营收入</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等以外的收入。主要是按规定动用的售房收入、存款利息收入等。</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五、用事业基金弥补收支差额：指事业单位在当年的</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财政拨款收入</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事业收入</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经营收入</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其他收入</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不足以安排当年支出的情况下，使用以前年度积累的事业基金（事业单位当年收支相抵后按国家规定提取、用于弥补以后年度收支差额的基金）弥补本年度收支缺口的资金。</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六、年初结转和结余：指以前年度尚未完成、结转到本年按有关规定继续使用的资金。</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lastRenderedPageBreak/>
        <w:t>七、结余分配：指事业单位按规定提取的职工福利基金、事业基金和缴纳的所得税，以及建设单位按规定应交回的基本建设竣工项目结余资金。</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八、年末结转和结余：指本年度或以前年度预算安排、因客观条件发生变化无法按原计划实施，需要延迟到以后年度按有关规定继续使用的资金。</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九、基本支出：指为保障机构正常运转、完成日常工</w:t>
      </w:r>
      <w:r w:rsidRPr="00546346">
        <w:rPr>
          <w:rFonts w:ascii="Helvetica" w:eastAsia="宋体" w:hAnsi="Helvetica" w:cs="Helvetica"/>
          <w:color w:val="333333"/>
          <w:kern w:val="0"/>
          <w:sz w:val="22"/>
        </w:rPr>
        <w:t>作任务而发生的人员支出和公用支出。</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十、项目支出：指在基本支出之外为完成特定行政任务和事业发展目标所发生的支出。</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十一、经营支出：指事业单位在专业业务活动及其辅助活动之外开展非独立核算经营活动发生的支出。</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十二、</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三公</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经费：纳入中央财政预决算管理的</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三公</w:t>
      </w:r>
      <w:r w:rsidRPr="00546346">
        <w:rPr>
          <w:rFonts w:ascii="Helvetica" w:eastAsia="宋体" w:hAnsi="Helvetica" w:cs="Helvetica"/>
          <w:color w:val="333333"/>
          <w:kern w:val="0"/>
          <w:sz w:val="19"/>
          <w:szCs w:val="19"/>
        </w:rPr>
        <w:t>”</w:t>
      </w:r>
      <w:r w:rsidRPr="00546346">
        <w:rPr>
          <w:rFonts w:ascii="Helvetica" w:eastAsia="宋体" w:hAnsi="Helvetica" w:cs="Helvetica"/>
          <w:color w:val="333333"/>
          <w:kern w:val="0"/>
          <w:sz w:val="19"/>
          <w:szCs w:val="19"/>
        </w:rPr>
        <w:t>经费，是指中央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安全奖励费用等支出；公务接待费反映单位按规定开支的各类公务接待（含外宾接待）支出。</w:t>
      </w:r>
    </w:p>
    <w:p w:rsidR="00546346" w:rsidRPr="00546346" w:rsidRDefault="00546346" w:rsidP="00546346">
      <w:pPr>
        <w:widowControl/>
        <w:shd w:val="clear" w:color="auto" w:fill="FFFFFF"/>
        <w:spacing w:line="480" w:lineRule="auto"/>
        <w:ind w:firstLine="480"/>
        <w:rPr>
          <w:rFonts w:ascii="Helvetica" w:eastAsia="宋体" w:hAnsi="Helvetica" w:cs="Helvetica"/>
          <w:color w:val="333333"/>
          <w:kern w:val="0"/>
          <w:sz w:val="19"/>
          <w:szCs w:val="19"/>
        </w:rPr>
      </w:pPr>
      <w:r w:rsidRPr="00546346">
        <w:rPr>
          <w:rFonts w:ascii="Helvetica" w:eastAsia="宋体" w:hAnsi="Helvetica" w:cs="Helvetica"/>
          <w:color w:val="333333"/>
          <w:kern w:val="0"/>
          <w:sz w:val="19"/>
          <w:szCs w:val="19"/>
        </w:rPr>
        <w:t>十三、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rsidR="00DE5361" w:rsidRPr="00546346" w:rsidRDefault="00DE5361"/>
    <w:sectPr w:rsidR="00DE5361" w:rsidRPr="0054634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E5361" w:rsidRDefault="00DE5361" w:rsidP="00546346">
      <w:r>
        <w:separator/>
      </w:r>
    </w:p>
  </w:endnote>
  <w:endnote w:type="continuationSeparator" w:id="1">
    <w:p w:rsidR="00DE5361" w:rsidRDefault="00DE5361" w:rsidP="0054634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E5361" w:rsidRDefault="00DE5361" w:rsidP="00546346">
      <w:r>
        <w:separator/>
      </w:r>
    </w:p>
  </w:footnote>
  <w:footnote w:type="continuationSeparator" w:id="1">
    <w:p w:rsidR="00DE5361" w:rsidRDefault="00DE5361" w:rsidP="0054634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546346"/>
    <w:rsid w:val="00546346"/>
    <w:rsid w:val="00DE53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46346"/>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46346"/>
    <w:rPr>
      <w:sz w:val="18"/>
      <w:szCs w:val="18"/>
    </w:rPr>
  </w:style>
  <w:style w:type="paragraph" w:styleId="a4">
    <w:name w:val="footer"/>
    <w:basedOn w:val="a"/>
    <w:link w:val="Char0"/>
    <w:uiPriority w:val="99"/>
    <w:semiHidden/>
    <w:unhideWhenUsed/>
    <w:rsid w:val="00546346"/>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46346"/>
    <w:rPr>
      <w:sz w:val="18"/>
      <w:szCs w:val="18"/>
    </w:rPr>
  </w:style>
  <w:style w:type="paragraph" w:styleId="a5">
    <w:name w:val="Normal (Web)"/>
    <w:basedOn w:val="a"/>
    <w:uiPriority w:val="99"/>
    <w:semiHidden/>
    <w:unhideWhenUsed/>
    <w:rsid w:val="00546346"/>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993533272">
      <w:bodyDiv w:val="1"/>
      <w:marLeft w:val="0"/>
      <w:marRight w:val="0"/>
      <w:marTop w:val="0"/>
      <w:marBottom w:val="0"/>
      <w:divBdr>
        <w:top w:val="none" w:sz="0" w:space="0" w:color="auto"/>
        <w:left w:val="none" w:sz="0" w:space="0" w:color="auto"/>
        <w:bottom w:val="none" w:sz="0" w:space="0" w:color="auto"/>
        <w:right w:val="none" w:sz="0" w:space="0" w:color="auto"/>
      </w:divBdr>
      <w:divsChild>
        <w:div w:id="1896549828">
          <w:marLeft w:val="0"/>
          <w:marRight w:val="0"/>
          <w:marTop w:val="300"/>
          <w:marBottom w:val="0"/>
          <w:divBdr>
            <w:top w:val="none" w:sz="0" w:space="0" w:color="auto"/>
            <w:left w:val="none" w:sz="0" w:space="0" w:color="auto"/>
            <w:bottom w:val="none" w:sz="0" w:space="0" w:color="auto"/>
            <w:right w:val="none" w:sz="0" w:space="0" w:color="auto"/>
          </w:divBdr>
        </w:div>
        <w:div w:id="918948884">
          <w:marLeft w:val="0"/>
          <w:marRight w:val="0"/>
          <w:marTop w:val="552"/>
          <w:marBottom w:val="0"/>
          <w:divBdr>
            <w:top w:val="none" w:sz="0" w:space="0" w:color="auto"/>
            <w:left w:val="none" w:sz="0" w:space="0" w:color="auto"/>
            <w:bottom w:val="none" w:sz="0" w:space="0" w:color="auto"/>
            <w:right w:val="none" w:sz="0" w:space="0" w:color="auto"/>
          </w:divBdr>
        </w:div>
        <w:div w:id="14907558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968</Words>
  <Characters>5519</Characters>
  <Application>Microsoft Office Word</Application>
  <DocSecurity>0</DocSecurity>
  <Lines>45</Lines>
  <Paragraphs>12</Paragraphs>
  <ScaleCrop>false</ScaleCrop>
  <Company/>
  <LinksUpToDate>false</LinksUpToDate>
  <CharactersWithSpaces>6475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2</cp:revision>
  <dcterms:created xsi:type="dcterms:W3CDTF">2020-11-26T07:30:00Z</dcterms:created>
  <dcterms:modified xsi:type="dcterms:W3CDTF">2020-11-26T07:30:00Z</dcterms:modified>
</cp:coreProperties>
</file>