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1CB" w:rsidRPr="00B011CB" w:rsidRDefault="00B011CB" w:rsidP="00B011CB">
      <w:pPr>
        <w:widowControl/>
        <w:shd w:val="clear" w:color="auto" w:fill="FFFFFF"/>
        <w:jc w:val="center"/>
        <w:rPr>
          <w:rFonts w:ascii="Helvetica" w:eastAsia="宋体" w:hAnsi="Helvetica" w:cs="Helvetica"/>
          <w:b/>
          <w:bCs/>
          <w:color w:val="006EAB"/>
          <w:kern w:val="0"/>
          <w:sz w:val="36"/>
          <w:szCs w:val="36"/>
        </w:rPr>
      </w:pPr>
      <w:r w:rsidRPr="00B011CB">
        <w:rPr>
          <w:rFonts w:ascii="Helvetica" w:eastAsia="宋体" w:hAnsi="Helvetica" w:cs="Helvetica"/>
          <w:b/>
          <w:bCs/>
          <w:color w:val="006EAB"/>
          <w:kern w:val="0"/>
          <w:sz w:val="36"/>
          <w:szCs w:val="36"/>
        </w:rPr>
        <w:t>2019</w:t>
      </w:r>
      <w:r w:rsidRPr="00B011CB">
        <w:rPr>
          <w:rFonts w:ascii="Helvetica" w:eastAsia="宋体" w:hAnsi="Helvetica" w:cs="Helvetica"/>
          <w:b/>
          <w:bCs/>
          <w:color w:val="006EAB"/>
          <w:kern w:val="0"/>
          <w:sz w:val="36"/>
          <w:szCs w:val="36"/>
        </w:rPr>
        <w:t>年度资阳区农业机械管理局部门决算</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目</w:t>
      </w:r>
      <w:r w:rsidRPr="00B011CB">
        <w:rPr>
          <w:rFonts w:ascii="Helvetica" w:eastAsia="宋体" w:hAnsi="Helvetica" w:cs="Helvetica"/>
          <w:color w:val="333333"/>
          <w:kern w:val="0"/>
          <w:sz w:val="19"/>
          <w:szCs w:val="19"/>
        </w:rPr>
        <w:t xml:space="preserve">   </w:t>
      </w:r>
      <w:r w:rsidRPr="00B011CB">
        <w:rPr>
          <w:rFonts w:ascii="Helvetica" w:eastAsia="宋体" w:hAnsi="Helvetica" w:cs="Helvetica"/>
          <w:color w:val="333333"/>
          <w:kern w:val="0"/>
          <w:sz w:val="19"/>
          <w:szCs w:val="19"/>
        </w:rPr>
        <w:t>录</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第一部分资阳区农业机械管理局概况</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一、部门职责</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二、机构设置</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第二部分</w:t>
      </w:r>
      <w:r w:rsidRPr="00B011CB">
        <w:rPr>
          <w:rFonts w:ascii="Helvetica" w:eastAsia="宋体" w:hAnsi="Helvetica" w:cs="Helvetica"/>
          <w:color w:val="333333"/>
          <w:kern w:val="0"/>
          <w:sz w:val="19"/>
          <w:szCs w:val="19"/>
        </w:rPr>
        <w:t>2019</w:t>
      </w:r>
      <w:r w:rsidRPr="00B011CB">
        <w:rPr>
          <w:rFonts w:ascii="Helvetica" w:eastAsia="宋体" w:hAnsi="Helvetica" w:cs="Helvetica"/>
          <w:color w:val="333333"/>
          <w:kern w:val="0"/>
          <w:sz w:val="19"/>
          <w:szCs w:val="19"/>
        </w:rPr>
        <w:t>年度部门决算表</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一、收入支出决算总表</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二、收入决算表</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三、支出决算表</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四、财政拨款收入支出决算总表</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五、一般公共预算财政拨款支出决算表</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六、一般公共预算财政拨款基本支出决算表</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七、一般公共预算财政拨款</w:t>
      </w:r>
      <w:r w:rsidRPr="00B011CB">
        <w:rPr>
          <w:rFonts w:ascii="Helvetica" w:eastAsia="宋体" w:hAnsi="Helvetica" w:cs="Helvetica"/>
          <w:color w:val="333333"/>
          <w:kern w:val="0"/>
          <w:sz w:val="19"/>
          <w:szCs w:val="19"/>
        </w:rPr>
        <w:t>“</w:t>
      </w:r>
      <w:r w:rsidRPr="00B011CB">
        <w:rPr>
          <w:rFonts w:ascii="Helvetica" w:eastAsia="宋体" w:hAnsi="Helvetica" w:cs="Helvetica"/>
          <w:color w:val="333333"/>
          <w:kern w:val="0"/>
          <w:sz w:val="19"/>
          <w:szCs w:val="19"/>
        </w:rPr>
        <w:t>三公</w:t>
      </w:r>
      <w:r w:rsidRPr="00B011CB">
        <w:rPr>
          <w:rFonts w:ascii="Helvetica" w:eastAsia="宋体" w:hAnsi="Helvetica" w:cs="Helvetica"/>
          <w:color w:val="333333"/>
          <w:kern w:val="0"/>
          <w:sz w:val="19"/>
          <w:szCs w:val="19"/>
        </w:rPr>
        <w:t>”</w:t>
      </w:r>
      <w:r w:rsidRPr="00B011CB">
        <w:rPr>
          <w:rFonts w:ascii="Helvetica" w:eastAsia="宋体" w:hAnsi="Helvetica" w:cs="Helvetica"/>
          <w:color w:val="333333"/>
          <w:kern w:val="0"/>
          <w:sz w:val="19"/>
          <w:szCs w:val="19"/>
        </w:rPr>
        <w:t>经费支出决算表</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八、政府性基金预算财政拨款收入支出决算表</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第三部分</w:t>
      </w:r>
      <w:r w:rsidRPr="00B011CB">
        <w:rPr>
          <w:rFonts w:ascii="Helvetica" w:eastAsia="宋体" w:hAnsi="Helvetica" w:cs="Helvetica"/>
          <w:color w:val="333333"/>
          <w:kern w:val="0"/>
          <w:sz w:val="19"/>
          <w:szCs w:val="19"/>
        </w:rPr>
        <w:t>2019</w:t>
      </w:r>
      <w:r w:rsidRPr="00B011CB">
        <w:rPr>
          <w:rFonts w:ascii="Helvetica" w:eastAsia="宋体" w:hAnsi="Helvetica" w:cs="Helvetica"/>
          <w:color w:val="333333"/>
          <w:kern w:val="0"/>
          <w:sz w:val="19"/>
          <w:szCs w:val="19"/>
        </w:rPr>
        <w:t>年度部门决算情况说明</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一、收入支出决算总体情况说明</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二、收入决算情况说明</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三、支出决算情况说明</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四、财政拨款收入支出决算总体情况说明</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五、一般公共预算财政拨款支出决算情况说明</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六、一般公共预算财政拨款基本支出决算情况说明</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七、一般公共预算财政拨款三公经费支出决算情况说明</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lastRenderedPageBreak/>
        <w:t>八、政府性基金预算收入支出决算情况</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九、预算绩效情况说明</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十、其他重要事项情况说明</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第四部分名词解释</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第五部分附件</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第一部分</w:t>
      </w:r>
      <w:r w:rsidRPr="00B011CB">
        <w:rPr>
          <w:rFonts w:ascii="Helvetica" w:eastAsia="宋体" w:hAnsi="Helvetica" w:cs="Helvetica"/>
          <w:color w:val="333333"/>
          <w:kern w:val="0"/>
          <w:sz w:val="19"/>
          <w:szCs w:val="19"/>
        </w:rPr>
        <w:t xml:space="preserve"> </w:t>
      </w:r>
      <w:r w:rsidRPr="00B011CB">
        <w:rPr>
          <w:rFonts w:ascii="Helvetica" w:eastAsia="宋体" w:hAnsi="Helvetica" w:cs="Helvetica"/>
          <w:color w:val="333333"/>
          <w:kern w:val="0"/>
          <w:sz w:val="19"/>
          <w:szCs w:val="19"/>
        </w:rPr>
        <w:t>资阳区农业机械管理局单位概况</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一、部门职责</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1.</w:t>
      </w:r>
      <w:r w:rsidRPr="00B011CB">
        <w:rPr>
          <w:rFonts w:ascii="Helvetica" w:eastAsia="宋体" w:hAnsi="Helvetica" w:cs="Helvetica"/>
          <w:color w:val="333333"/>
          <w:kern w:val="0"/>
          <w:sz w:val="19"/>
          <w:szCs w:val="19"/>
        </w:rPr>
        <w:t>制订农业机械化、农业工程设施发展战略的中长期指导性规划和政策，参与制定农机管理重大措施，经批准后组织实施。</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2.</w:t>
      </w:r>
      <w:r w:rsidRPr="00B011CB">
        <w:rPr>
          <w:rFonts w:ascii="Helvetica" w:eastAsia="宋体" w:hAnsi="Helvetica" w:cs="Helvetica"/>
          <w:color w:val="333333"/>
          <w:kern w:val="0"/>
          <w:sz w:val="19"/>
          <w:szCs w:val="19"/>
        </w:rPr>
        <w:t>研究制定有关农机安全生产与监督管理制度措施。负责拖拉机及其他农业机械的安全监督管理。</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3.</w:t>
      </w:r>
      <w:r w:rsidRPr="00B011CB">
        <w:rPr>
          <w:rFonts w:ascii="Helvetica" w:eastAsia="宋体" w:hAnsi="Helvetica" w:cs="Helvetica"/>
          <w:color w:val="333333"/>
          <w:kern w:val="0"/>
          <w:sz w:val="19"/>
          <w:szCs w:val="19"/>
        </w:rPr>
        <w:t>指导农业机械化服务体系建设和农机信息、咨询网络建设，并制定服务规划，指导协调农机企业的生产、经营活动和机械化农业生产。</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4.</w:t>
      </w:r>
      <w:r w:rsidRPr="00B011CB">
        <w:rPr>
          <w:rFonts w:ascii="Helvetica" w:eastAsia="宋体" w:hAnsi="Helvetica" w:cs="Helvetica"/>
          <w:color w:val="333333"/>
          <w:kern w:val="0"/>
          <w:sz w:val="19"/>
          <w:szCs w:val="19"/>
        </w:rPr>
        <w:t>负责农机维修经营市场监管，指导农机维修网络建设。</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5.</w:t>
      </w:r>
      <w:r w:rsidRPr="00B011CB">
        <w:rPr>
          <w:rFonts w:ascii="Helvetica" w:eastAsia="宋体" w:hAnsi="Helvetica" w:cs="Helvetica"/>
          <w:color w:val="333333"/>
          <w:kern w:val="0"/>
          <w:sz w:val="19"/>
          <w:szCs w:val="19"/>
        </w:rPr>
        <w:t>制定农业机械化科技、教育发展规划，参与有关农业机械化科学技术研究、技术开发、推广、科研成果鉴定等工作。组织农机重大技术攻关，开展科技交流与合作，推动行业科技进步。</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6.</w:t>
      </w:r>
      <w:r w:rsidRPr="00B011CB">
        <w:rPr>
          <w:rFonts w:ascii="Helvetica" w:eastAsia="宋体" w:hAnsi="Helvetica" w:cs="Helvetica"/>
          <w:color w:val="333333"/>
          <w:kern w:val="0"/>
          <w:sz w:val="19"/>
          <w:szCs w:val="19"/>
        </w:rPr>
        <w:t>负责农业机械用油需求预测，指导农业机械用油供油网络建设，并指导其经营活动，组织农业机械投入抗灾抢灾工作。</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7.</w:t>
      </w:r>
      <w:r w:rsidRPr="00B011CB">
        <w:rPr>
          <w:rFonts w:ascii="Helvetica" w:eastAsia="宋体" w:hAnsi="Helvetica" w:cs="Helvetica"/>
          <w:color w:val="333333"/>
          <w:kern w:val="0"/>
          <w:sz w:val="19"/>
          <w:szCs w:val="19"/>
        </w:rPr>
        <w:t>负责乡镇农技站农机管理方面的业务指导和帮助农技站的农机管理建设，负责全区重大农机化项目的立项、论证、报批、管理农业机械化、农业机械工程设施的专项资金，管理所属单位的事业费、基建投资和其他专项资金。</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8.</w:t>
      </w:r>
      <w:r w:rsidRPr="00B011CB">
        <w:rPr>
          <w:rFonts w:ascii="Helvetica" w:eastAsia="宋体" w:hAnsi="Helvetica" w:cs="Helvetica"/>
          <w:color w:val="333333"/>
          <w:kern w:val="0"/>
          <w:sz w:val="19"/>
          <w:szCs w:val="19"/>
        </w:rPr>
        <w:t>完成区委、区政府交办的其他相关工作任务。</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lastRenderedPageBreak/>
        <w:t>二、机构设置及决算单位构成</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（一）内设机构设置。资阳区农业机械管理局内设机构包括：区农机安全监理所、区农机技术推广站、区农业机械化学校。</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（二）决算单位构成。</w:t>
      </w:r>
      <w:r w:rsidRPr="00B011CB">
        <w:rPr>
          <w:rFonts w:ascii="Helvetica" w:eastAsia="宋体" w:hAnsi="Helvetica" w:cs="Helvetica"/>
          <w:color w:val="333333"/>
          <w:kern w:val="0"/>
          <w:sz w:val="19"/>
          <w:szCs w:val="19"/>
        </w:rPr>
        <w:t>2019</w:t>
      </w:r>
      <w:r w:rsidRPr="00B011CB">
        <w:rPr>
          <w:rFonts w:ascii="Helvetica" w:eastAsia="宋体" w:hAnsi="Helvetica" w:cs="Helvetica"/>
          <w:color w:val="333333"/>
          <w:kern w:val="0"/>
          <w:sz w:val="19"/>
          <w:szCs w:val="19"/>
        </w:rPr>
        <w:t>年度资阳区农业机械管理局纳入本部门决算汇编范围的独立核算单位共</w:t>
      </w:r>
      <w:r w:rsidRPr="00B011CB">
        <w:rPr>
          <w:rFonts w:ascii="Helvetica" w:eastAsia="宋体" w:hAnsi="Helvetica" w:cs="Helvetica"/>
          <w:color w:val="333333"/>
          <w:kern w:val="0"/>
          <w:sz w:val="19"/>
          <w:szCs w:val="19"/>
        </w:rPr>
        <w:t>1</w:t>
      </w:r>
      <w:r w:rsidRPr="00B011CB">
        <w:rPr>
          <w:rFonts w:ascii="Helvetica" w:eastAsia="宋体" w:hAnsi="Helvetica" w:cs="Helvetica"/>
          <w:color w:val="333333"/>
          <w:kern w:val="0"/>
          <w:sz w:val="19"/>
          <w:szCs w:val="19"/>
        </w:rPr>
        <w:t>个</w:t>
      </w:r>
      <w:r w:rsidRPr="00B011CB">
        <w:rPr>
          <w:rFonts w:ascii="Helvetica" w:eastAsia="宋体" w:hAnsi="Helvetica" w:cs="Helvetica"/>
          <w:color w:val="333333"/>
          <w:kern w:val="0"/>
          <w:sz w:val="19"/>
          <w:szCs w:val="19"/>
        </w:rPr>
        <w:t>(</w:t>
      </w:r>
      <w:r w:rsidRPr="00B011CB">
        <w:rPr>
          <w:rFonts w:ascii="Helvetica" w:eastAsia="宋体" w:hAnsi="Helvetica" w:cs="Helvetica"/>
          <w:color w:val="333333"/>
          <w:kern w:val="0"/>
          <w:sz w:val="19"/>
          <w:szCs w:val="19"/>
        </w:rPr>
        <w:t>一级预算单位</w:t>
      </w:r>
      <w:r w:rsidRPr="00B011CB">
        <w:rPr>
          <w:rFonts w:ascii="Helvetica" w:eastAsia="宋体" w:hAnsi="Helvetica" w:cs="Helvetica"/>
          <w:color w:val="333333"/>
          <w:kern w:val="0"/>
          <w:sz w:val="19"/>
          <w:szCs w:val="19"/>
        </w:rPr>
        <w:t>)</w:t>
      </w:r>
      <w:r w:rsidRPr="00B011CB">
        <w:rPr>
          <w:rFonts w:ascii="Helvetica" w:eastAsia="宋体" w:hAnsi="Helvetica" w:cs="Helvetica"/>
          <w:color w:val="333333"/>
          <w:kern w:val="0"/>
          <w:sz w:val="19"/>
          <w:szCs w:val="19"/>
        </w:rPr>
        <w:t>。</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第二部分部门决算表（见附表）</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第三部分</w:t>
      </w:r>
      <w:r w:rsidRPr="00B011CB">
        <w:rPr>
          <w:rFonts w:ascii="Helvetica" w:eastAsia="宋体" w:hAnsi="Helvetica" w:cs="Helvetica"/>
          <w:color w:val="333333"/>
          <w:kern w:val="0"/>
          <w:sz w:val="19"/>
          <w:szCs w:val="19"/>
        </w:rPr>
        <w:t>2019</w:t>
      </w:r>
      <w:r w:rsidRPr="00B011CB">
        <w:rPr>
          <w:rFonts w:ascii="Helvetica" w:eastAsia="宋体" w:hAnsi="Helvetica" w:cs="Helvetica"/>
          <w:color w:val="333333"/>
          <w:kern w:val="0"/>
          <w:sz w:val="19"/>
          <w:szCs w:val="19"/>
        </w:rPr>
        <w:t>年度部门决算情况说明</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一、收入支出决算总体情况说明</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2019</w:t>
      </w:r>
      <w:r w:rsidRPr="00B011CB">
        <w:rPr>
          <w:rFonts w:ascii="Helvetica" w:eastAsia="宋体" w:hAnsi="Helvetica" w:cs="Helvetica"/>
          <w:color w:val="333333"/>
          <w:kern w:val="0"/>
          <w:sz w:val="19"/>
          <w:szCs w:val="19"/>
        </w:rPr>
        <w:t>年度收、支总计</w:t>
      </w:r>
      <w:r w:rsidRPr="00B011CB">
        <w:rPr>
          <w:rFonts w:ascii="Helvetica" w:eastAsia="宋体" w:hAnsi="Helvetica" w:cs="Helvetica"/>
          <w:color w:val="333333"/>
          <w:kern w:val="0"/>
          <w:sz w:val="19"/>
          <w:szCs w:val="19"/>
        </w:rPr>
        <w:t>707.14</w:t>
      </w:r>
      <w:r w:rsidRPr="00B011CB">
        <w:rPr>
          <w:rFonts w:ascii="Helvetica" w:eastAsia="宋体" w:hAnsi="Helvetica" w:cs="Helvetica"/>
          <w:color w:val="333333"/>
          <w:kern w:val="0"/>
          <w:sz w:val="19"/>
          <w:szCs w:val="19"/>
        </w:rPr>
        <w:t>万元</w:t>
      </w:r>
      <w:r w:rsidRPr="00B011CB">
        <w:rPr>
          <w:rFonts w:ascii="Helvetica" w:eastAsia="宋体" w:hAnsi="Helvetica" w:cs="Helvetica"/>
          <w:color w:val="333333"/>
          <w:kern w:val="0"/>
          <w:sz w:val="19"/>
          <w:szCs w:val="19"/>
        </w:rPr>
        <w:t>,</w:t>
      </w:r>
      <w:r w:rsidRPr="00B011CB">
        <w:rPr>
          <w:rFonts w:ascii="Helvetica" w:eastAsia="宋体" w:hAnsi="Helvetica" w:cs="Helvetica"/>
          <w:color w:val="333333"/>
          <w:kern w:val="0"/>
          <w:sz w:val="19"/>
          <w:szCs w:val="19"/>
        </w:rPr>
        <w:t>与</w:t>
      </w:r>
      <w:r w:rsidRPr="00B011CB">
        <w:rPr>
          <w:rFonts w:ascii="Helvetica" w:eastAsia="宋体" w:hAnsi="Helvetica" w:cs="Helvetica"/>
          <w:color w:val="333333"/>
          <w:kern w:val="0"/>
          <w:sz w:val="19"/>
          <w:szCs w:val="19"/>
        </w:rPr>
        <w:t>2018</w:t>
      </w:r>
      <w:r w:rsidRPr="00B011CB">
        <w:rPr>
          <w:rFonts w:ascii="Helvetica" w:eastAsia="宋体" w:hAnsi="Helvetica" w:cs="Helvetica"/>
          <w:color w:val="333333"/>
          <w:kern w:val="0"/>
          <w:sz w:val="19"/>
          <w:szCs w:val="19"/>
        </w:rPr>
        <w:t>年相比，增加</w:t>
      </w:r>
      <w:r w:rsidRPr="00B011CB">
        <w:rPr>
          <w:rFonts w:ascii="Helvetica" w:eastAsia="宋体" w:hAnsi="Helvetica" w:cs="Helvetica"/>
          <w:color w:val="333333"/>
          <w:kern w:val="0"/>
          <w:sz w:val="19"/>
          <w:szCs w:val="19"/>
        </w:rPr>
        <w:t>247.62</w:t>
      </w:r>
      <w:r w:rsidRPr="00B011CB">
        <w:rPr>
          <w:rFonts w:ascii="Helvetica" w:eastAsia="宋体" w:hAnsi="Helvetica" w:cs="Helvetica"/>
          <w:color w:val="333333"/>
          <w:kern w:val="0"/>
          <w:sz w:val="19"/>
          <w:szCs w:val="19"/>
        </w:rPr>
        <w:t>万元，增长</w:t>
      </w:r>
      <w:r w:rsidRPr="00B011CB">
        <w:rPr>
          <w:rFonts w:ascii="Helvetica" w:eastAsia="宋体" w:hAnsi="Helvetica" w:cs="Helvetica"/>
          <w:color w:val="333333"/>
          <w:kern w:val="0"/>
          <w:sz w:val="19"/>
          <w:szCs w:val="19"/>
        </w:rPr>
        <w:t>35.02%</w:t>
      </w:r>
      <w:r w:rsidRPr="00B011CB">
        <w:rPr>
          <w:rFonts w:ascii="Helvetica" w:eastAsia="宋体" w:hAnsi="Helvetica" w:cs="Helvetica"/>
          <w:color w:val="333333"/>
          <w:kern w:val="0"/>
          <w:sz w:val="19"/>
          <w:szCs w:val="19"/>
        </w:rPr>
        <w:t>，主要是因为</w:t>
      </w:r>
      <w:r w:rsidRPr="00B011CB">
        <w:rPr>
          <w:rFonts w:ascii="Helvetica" w:eastAsia="宋体" w:hAnsi="Helvetica" w:cs="Helvetica"/>
          <w:color w:val="333333"/>
          <w:kern w:val="0"/>
          <w:sz w:val="19"/>
          <w:szCs w:val="19"/>
        </w:rPr>
        <w:t>2019</w:t>
      </w:r>
      <w:r w:rsidRPr="00B011CB">
        <w:rPr>
          <w:rFonts w:ascii="Helvetica" w:eastAsia="宋体" w:hAnsi="Helvetica" w:cs="Helvetica"/>
          <w:color w:val="333333"/>
          <w:kern w:val="0"/>
          <w:sz w:val="19"/>
          <w:szCs w:val="19"/>
        </w:rPr>
        <w:t>年工资调整和根据实际数据调整。</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二、收入决算情况说明</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本年收入合计</w:t>
      </w:r>
      <w:r w:rsidRPr="00B011CB">
        <w:rPr>
          <w:rFonts w:ascii="Helvetica" w:eastAsia="宋体" w:hAnsi="Helvetica" w:cs="Helvetica"/>
          <w:color w:val="333333"/>
          <w:kern w:val="0"/>
          <w:sz w:val="19"/>
          <w:szCs w:val="19"/>
        </w:rPr>
        <w:t>689.01</w:t>
      </w:r>
      <w:r w:rsidRPr="00B011CB">
        <w:rPr>
          <w:rFonts w:ascii="Helvetica" w:eastAsia="宋体" w:hAnsi="Helvetica" w:cs="Helvetica"/>
          <w:color w:val="333333"/>
          <w:kern w:val="0"/>
          <w:sz w:val="19"/>
          <w:szCs w:val="19"/>
        </w:rPr>
        <w:t>万元，其中：财政拨款收入</w:t>
      </w:r>
      <w:r w:rsidRPr="00B011CB">
        <w:rPr>
          <w:rFonts w:ascii="Helvetica" w:eastAsia="宋体" w:hAnsi="Helvetica" w:cs="Helvetica"/>
          <w:color w:val="333333"/>
          <w:kern w:val="0"/>
          <w:sz w:val="19"/>
          <w:szCs w:val="19"/>
        </w:rPr>
        <w:t>609.32</w:t>
      </w:r>
      <w:r w:rsidRPr="00B011CB">
        <w:rPr>
          <w:rFonts w:ascii="Helvetica" w:eastAsia="宋体" w:hAnsi="Helvetica" w:cs="Helvetica"/>
          <w:color w:val="333333"/>
          <w:kern w:val="0"/>
          <w:sz w:val="19"/>
          <w:szCs w:val="19"/>
        </w:rPr>
        <w:t>万元，占</w:t>
      </w:r>
      <w:r w:rsidRPr="00B011CB">
        <w:rPr>
          <w:rFonts w:ascii="Helvetica" w:eastAsia="宋体" w:hAnsi="Helvetica" w:cs="Helvetica"/>
          <w:color w:val="333333"/>
          <w:kern w:val="0"/>
          <w:sz w:val="19"/>
          <w:szCs w:val="19"/>
        </w:rPr>
        <w:t>88.43%</w:t>
      </w:r>
      <w:r w:rsidRPr="00B011CB">
        <w:rPr>
          <w:rFonts w:ascii="Helvetica" w:eastAsia="宋体" w:hAnsi="Helvetica" w:cs="Helvetica"/>
          <w:color w:val="333333"/>
          <w:kern w:val="0"/>
          <w:sz w:val="19"/>
          <w:szCs w:val="19"/>
        </w:rPr>
        <w:t>；上级补助收入</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万元，占</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；事业收入</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万元，占</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；经营收入</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万元，占</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；附属单位上缴收入</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万元，占</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；其他收入</w:t>
      </w:r>
      <w:r w:rsidRPr="00B011CB">
        <w:rPr>
          <w:rFonts w:ascii="Helvetica" w:eastAsia="宋体" w:hAnsi="Helvetica" w:cs="Helvetica"/>
          <w:color w:val="333333"/>
          <w:kern w:val="0"/>
          <w:sz w:val="19"/>
          <w:szCs w:val="19"/>
        </w:rPr>
        <w:t>79.69</w:t>
      </w:r>
      <w:r w:rsidRPr="00B011CB">
        <w:rPr>
          <w:rFonts w:ascii="Helvetica" w:eastAsia="宋体" w:hAnsi="Helvetica" w:cs="Helvetica"/>
          <w:color w:val="333333"/>
          <w:kern w:val="0"/>
          <w:sz w:val="19"/>
          <w:szCs w:val="19"/>
        </w:rPr>
        <w:t>万元，占</w:t>
      </w:r>
      <w:r w:rsidRPr="00B011CB">
        <w:rPr>
          <w:rFonts w:ascii="Helvetica" w:eastAsia="宋体" w:hAnsi="Helvetica" w:cs="Helvetica"/>
          <w:color w:val="333333"/>
          <w:kern w:val="0"/>
          <w:sz w:val="19"/>
          <w:szCs w:val="19"/>
        </w:rPr>
        <w:t>11.57%</w:t>
      </w:r>
      <w:r w:rsidRPr="00B011CB">
        <w:rPr>
          <w:rFonts w:ascii="Helvetica" w:eastAsia="宋体" w:hAnsi="Helvetica" w:cs="Helvetica"/>
          <w:color w:val="333333"/>
          <w:kern w:val="0"/>
          <w:sz w:val="19"/>
          <w:szCs w:val="19"/>
        </w:rPr>
        <w:t>。</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三、支出决算情况说明</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本年支出合计</w:t>
      </w:r>
      <w:r w:rsidRPr="00B011CB">
        <w:rPr>
          <w:rFonts w:ascii="Helvetica" w:eastAsia="宋体" w:hAnsi="Helvetica" w:cs="Helvetica"/>
          <w:color w:val="333333"/>
          <w:kern w:val="0"/>
          <w:sz w:val="19"/>
          <w:szCs w:val="19"/>
        </w:rPr>
        <w:t>698.37</w:t>
      </w:r>
      <w:r w:rsidRPr="00B011CB">
        <w:rPr>
          <w:rFonts w:ascii="Helvetica" w:eastAsia="宋体" w:hAnsi="Helvetica" w:cs="Helvetica"/>
          <w:color w:val="333333"/>
          <w:kern w:val="0"/>
          <w:sz w:val="19"/>
          <w:szCs w:val="19"/>
        </w:rPr>
        <w:t>万元，其中：基本支出</w:t>
      </w:r>
      <w:r w:rsidRPr="00B011CB">
        <w:rPr>
          <w:rFonts w:ascii="Helvetica" w:eastAsia="宋体" w:hAnsi="Helvetica" w:cs="Helvetica"/>
          <w:color w:val="333333"/>
          <w:kern w:val="0"/>
          <w:sz w:val="19"/>
          <w:szCs w:val="19"/>
        </w:rPr>
        <w:t>689.73</w:t>
      </w:r>
      <w:r w:rsidRPr="00B011CB">
        <w:rPr>
          <w:rFonts w:ascii="Helvetica" w:eastAsia="宋体" w:hAnsi="Helvetica" w:cs="Helvetica"/>
          <w:color w:val="333333"/>
          <w:kern w:val="0"/>
          <w:sz w:val="19"/>
          <w:szCs w:val="19"/>
        </w:rPr>
        <w:t>万元，占</w:t>
      </w:r>
      <w:r w:rsidRPr="00B011CB">
        <w:rPr>
          <w:rFonts w:ascii="Helvetica" w:eastAsia="宋体" w:hAnsi="Helvetica" w:cs="Helvetica"/>
          <w:color w:val="333333"/>
          <w:kern w:val="0"/>
          <w:sz w:val="19"/>
          <w:szCs w:val="19"/>
        </w:rPr>
        <w:t>98.76%</w:t>
      </w:r>
      <w:r w:rsidRPr="00B011CB">
        <w:rPr>
          <w:rFonts w:ascii="Helvetica" w:eastAsia="宋体" w:hAnsi="Helvetica" w:cs="Helvetica"/>
          <w:color w:val="333333"/>
          <w:kern w:val="0"/>
          <w:sz w:val="19"/>
          <w:szCs w:val="19"/>
        </w:rPr>
        <w:t>；项目支出</w:t>
      </w:r>
      <w:r w:rsidRPr="00B011CB">
        <w:rPr>
          <w:rFonts w:ascii="Helvetica" w:eastAsia="宋体" w:hAnsi="Helvetica" w:cs="Helvetica"/>
          <w:color w:val="333333"/>
          <w:kern w:val="0"/>
          <w:sz w:val="19"/>
          <w:szCs w:val="19"/>
        </w:rPr>
        <w:t>8.64</w:t>
      </w:r>
      <w:r w:rsidRPr="00B011CB">
        <w:rPr>
          <w:rFonts w:ascii="Helvetica" w:eastAsia="宋体" w:hAnsi="Helvetica" w:cs="Helvetica"/>
          <w:color w:val="333333"/>
          <w:kern w:val="0"/>
          <w:sz w:val="19"/>
          <w:szCs w:val="19"/>
        </w:rPr>
        <w:t>万元，占</w:t>
      </w:r>
      <w:r w:rsidRPr="00B011CB">
        <w:rPr>
          <w:rFonts w:ascii="Helvetica" w:eastAsia="宋体" w:hAnsi="Helvetica" w:cs="Helvetica"/>
          <w:color w:val="333333"/>
          <w:kern w:val="0"/>
          <w:sz w:val="19"/>
          <w:szCs w:val="19"/>
        </w:rPr>
        <w:t>1.24%</w:t>
      </w:r>
      <w:r w:rsidRPr="00B011CB">
        <w:rPr>
          <w:rFonts w:ascii="Helvetica" w:eastAsia="宋体" w:hAnsi="Helvetica" w:cs="Helvetica"/>
          <w:color w:val="333333"/>
          <w:kern w:val="0"/>
          <w:sz w:val="19"/>
          <w:szCs w:val="19"/>
        </w:rPr>
        <w:t>；上缴上级支出</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万元，占</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；经营支出</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万元，占</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；对附属单位补助支出</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万元，占</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四、财政拨款收入支出决算总体情况说明</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2019</w:t>
      </w:r>
      <w:r w:rsidRPr="00B011CB">
        <w:rPr>
          <w:rFonts w:ascii="Helvetica" w:eastAsia="宋体" w:hAnsi="Helvetica" w:cs="Helvetica"/>
          <w:color w:val="333333"/>
          <w:kern w:val="0"/>
          <w:sz w:val="19"/>
          <w:szCs w:val="19"/>
        </w:rPr>
        <w:t>年度财政拨款收入总计</w:t>
      </w:r>
      <w:r w:rsidRPr="00B011CB">
        <w:rPr>
          <w:rFonts w:ascii="Helvetica" w:eastAsia="宋体" w:hAnsi="Helvetica" w:cs="Helvetica"/>
          <w:color w:val="333333"/>
          <w:kern w:val="0"/>
          <w:sz w:val="19"/>
          <w:szCs w:val="19"/>
        </w:rPr>
        <w:t>625.45</w:t>
      </w:r>
      <w:r w:rsidRPr="00B011CB">
        <w:rPr>
          <w:rFonts w:ascii="Helvetica" w:eastAsia="宋体" w:hAnsi="Helvetica" w:cs="Helvetica"/>
          <w:color w:val="333333"/>
          <w:kern w:val="0"/>
          <w:sz w:val="19"/>
          <w:szCs w:val="19"/>
        </w:rPr>
        <w:t>万元，与</w:t>
      </w:r>
      <w:r w:rsidRPr="00B011CB">
        <w:rPr>
          <w:rFonts w:ascii="Helvetica" w:eastAsia="宋体" w:hAnsi="Helvetica" w:cs="Helvetica"/>
          <w:color w:val="333333"/>
          <w:kern w:val="0"/>
          <w:sz w:val="19"/>
          <w:szCs w:val="19"/>
        </w:rPr>
        <w:t>2018</w:t>
      </w:r>
      <w:r w:rsidRPr="00B011CB">
        <w:rPr>
          <w:rFonts w:ascii="Helvetica" w:eastAsia="宋体" w:hAnsi="Helvetica" w:cs="Helvetica"/>
          <w:color w:val="333333"/>
          <w:kern w:val="0"/>
          <w:sz w:val="19"/>
          <w:szCs w:val="19"/>
        </w:rPr>
        <w:t>年相比，增加</w:t>
      </w:r>
      <w:r w:rsidRPr="00B011CB">
        <w:rPr>
          <w:rFonts w:ascii="Helvetica" w:eastAsia="宋体" w:hAnsi="Helvetica" w:cs="Helvetica"/>
          <w:color w:val="333333"/>
          <w:kern w:val="0"/>
          <w:sz w:val="19"/>
          <w:szCs w:val="19"/>
        </w:rPr>
        <w:t>180.83</w:t>
      </w:r>
      <w:r w:rsidRPr="00B011CB">
        <w:rPr>
          <w:rFonts w:ascii="Helvetica" w:eastAsia="宋体" w:hAnsi="Helvetica" w:cs="Helvetica"/>
          <w:color w:val="333333"/>
          <w:kern w:val="0"/>
          <w:sz w:val="19"/>
          <w:szCs w:val="19"/>
        </w:rPr>
        <w:t>万元</w:t>
      </w:r>
      <w:r w:rsidRPr="00B011CB">
        <w:rPr>
          <w:rFonts w:ascii="Helvetica" w:eastAsia="宋体" w:hAnsi="Helvetica" w:cs="Helvetica"/>
          <w:color w:val="333333"/>
          <w:kern w:val="0"/>
          <w:sz w:val="19"/>
          <w:szCs w:val="19"/>
        </w:rPr>
        <w:t>,</w:t>
      </w:r>
      <w:r w:rsidRPr="00B011CB">
        <w:rPr>
          <w:rFonts w:ascii="Helvetica" w:eastAsia="宋体" w:hAnsi="Helvetica" w:cs="Helvetica"/>
          <w:color w:val="333333"/>
          <w:kern w:val="0"/>
          <w:sz w:val="19"/>
          <w:szCs w:val="19"/>
        </w:rPr>
        <w:t>增长</w:t>
      </w:r>
      <w:r w:rsidRPr="00B011CB">
        <w:rPr>
          <w:rFonts w:ascii="Helvetica" w:eastAsia="宋体" w:hAnsi="Helvetica" w:cs="Helvetica"/>
          <w:color w:val="333333"/>
          <w:kern w:val="0"/>
          <w:sz w:val="19"/>
          <w:szCs w:val="19"/>
        </w:rPr>
        <w:t>28.91%</w:t>
      </w:r>
      <w:r w:rsidRPr="00B011CB">
        <w:rPr>
          <w:rFonts w:ascii="Helvetica" w:eastAsia="宋体" w:hAnsi="Helvetica" w:cs="Helvetica"/>
          <w:color w:val="333333"/>
          <w:kern w:val="0"/>
          <w:sz w:val="19"/>
          <w:szCs w:val="19"/>
        </w:rPr>
        <w:t>，主要是因为</w:t>
      </w:r>
      <w:r w:rsidRPr="00B011CB">
        <w:rPr>
          <w:rFonts w:ascii="Helvetica" w:eastAsia="宋体" w:hAnsi="Helvetica" w:cs="Helvetica"/>
          <w:color w:val="333333"/>
          <w:kern w:val="0"/>
          <w:sz w:val="19"/>
          <w:szCs w:val="19"/>
        </w:rPr>
        <w:t>2019</w:t>
      </w:r>
      <w:r w:rsidRPr="00B011CB">
        <w:rPr>
          <w:rFonts w:ascii="Helvetica" w:eastAsia="宋体" w:hAnsi="Helvetica" w:cs="Helvetica"/>
          <w:color w:val="333333"/>
          <w:kern w:val="0"/>
          <w:sz w:val="19"/>
          <w:szCs w:val="19"/>
        </w:rPr>
        <w:t>年工资调整、人员经费增加。</w:t>
      </w:r>
      <w:r w:rsidRPr="00B011CB">
        <w:rPr>
          <w:rFonts w:ascii="Helvetica" w:eastAsia="宋体" w:hAnsi="Helvetica" w:cs="Helvetica"/>
          <w:color w:val="333333"/>
          <w:kern w:val="0"/>
          <w:sz w:val="19"/>
          <w:szCs w:val="19"/>
        </w:rPr>
        <w:t>2019</w:t>
      </w:r>
      <w:r w:rsidRPr="00B011CB">
        <w:rPr>
          <w:rFonts w:ascii="Helvetica" w:eastAsia="宋体" w:hAnsi="Helvetica" w:cs="Helvetica"/>
          <w:color w:val="333333"/>
          <w:kern w:val="0"/>
          <w:sz w:val="19"/>
          <w:szCs w:val="19"/>
        </w:rPr>
        <w:t>年度财政拨款支出总计</w:t>
      </w:r>
      <w:r w:rsidRPr="00B011CB">
        <w:rPr>
          <w:rFonts w:ascii="Helvetica" w:eastAsia="宋体" w:hAnsi="Helvetica" w:cs="Helvetica"/>
          <w:color w:val="333333"/>
          <w:kern w:val="0"/>
          <w:sz w:val="19"/>
          <w:szCs w:val="19"/>
        </w:rPr>
        <w:t>625.45</w:t>
      </w:r>
      <w:r w:rsidRPr="00B011CB">
        <w:rPr>
          <w:rFonts w:ascii="Helvetica" w:eastAsia="宋体" w:hAnsi="Helvetica" w:cs="Helvetica"/>
          <w:color w:val="333333"/>
          <w:kern w:val="0"/>
          <w:sz w:val="19"/>
          <w:szCs w:val="19"/>
        </w:rPr>
        <w:t>万元，与</w:t>
      </w:r>
      <w:r w:rsidRPr="00B011CB">
        <w:rPr>
          <w:rFonts w:ascii="Helvetica" w:eastAsia="宋体" w:hAnsi="Helvetica" w:cs="Helvetica"/>
          <w:color w:val="333333"/>
          <w:kern w:val="0"/>
          <w:sz w:val="19"/>
          <w:szCs w:val="19"/>
        </w:rPr>
        <w:t>2018</w:t>
      </w:r>
      <w:r w:rsidRPr="00B011CB">
        <w:rPr>
          <w:rFonts w:ascii="Helvetica" w:eastAsia="宋体" w:hAnsi="Helvetica" w:cs="Helvetica"/>
          <w:color w:val="333333"/>
          <w:kern w:val="0"/>
          <w:sz w:val="19"/>
          <w:szCs w:val="19"/>
        </w:rPr>
        <w:t>年相比，增加</w:t>
      </w:r>
      <w:r w:rsidRPr="00B011CB">
        <w:rPr>
          <w:rFonts w:ascii="Helvetica" w:eastAsia="宋体" w:hAnsi="Helvetica" w:cs="Helvetica"/>
          <w:color w:val="333333"/>
          <w:kern w:val="0"/>
          <w:sz w:val="19"/>
          <w:szCs w:val="19"/>
        </w:rPr>
        <w:t>184.06</w:t>
      </w:r>
      <w:r w:rsidRPr="00B011CB">
        <w:rPr>
          <w:rFonts w:ascii="Helvetica" w:eastAsia="宋体" w:hAnsi="Helvetica" w:cs="Helvetica"/>
          <w:color w:val="333333"/>
          <w:kern w:val="0"/>
          <w:sz w:val="19"/>
          <w:szCs w:val="19"/>
        </w:rPr>
        <w:t>万元</w:t>
      </w:r>
      <w:r w:rsidRPr="00B011CB">
        <w:rPr>
          <w:rFonts w:ascii="Helvetica" w:eastAsia="宋体" w:hAnsi="Helvetica" w:cs="Helvetica"/>
          <w:color w:val="333333"/>
          <w:kern w:val="0"/>
          <w:sz w:val="19"/>
          <w:szCs w:val="19"/>
        </w:rPr>
        <w:t>,</w:t>
      </w:r>
      <w:r w:rsidRPr="00B011CB">
        <w:rPr>
          <w:rFonts w:ascii="Helvetica" w:eastAsia="宋体" w:hAnsi="Helvetica" w:cs="Helvetica"/>
          <w:color w:val="333333"/>
          <w:kern w:val="0"/>
          <w:sz w:val="19"/>
          <w:szCs w:val="19"/>
        </w:rPr>
        <w:t>增长</w:t>
      </w:r>
      <w:r w:rsidRPr="00B011CB">
        <w:rPr>
          <w:rFonts w:ascii="Helvetica" w:eastAsia="宋体" w:hAnsi="Helvetica" w:cs="Helvetica"/>
          <w:color w:val="333333"/>
          <w:kern w:val="0"/>
          <w:sz w:val="19"/>
          <w:szCs w:val="19"/>
        </w:rPr>
        <w:t>29.43%</w:t>
      </w:r>
      <w:r w:rsidRPr="00B011CB">
        <w:rPr>
          <w:rFonts w:ascii="Helvetica" w:eastAsia="宋体" w:hAnsi="Helvetica" w:cs="Helvetica"/>
          <w:color w:val="333333"/>
          <w:kern w:val="0"/>
          <w:sz w:val="19"/>
          <w:szCs w:val="19"/>
        </w:rPr>
        <w:t>，主要是因为</w:t>
      </w:r>
      <w:r w:rsidRPr="00B011CB">
        <w:rPr>
          <w:rFonts w:ascii="Helvetica" w:eastAsia="宋体" w:hAnsi="Helvetica" w:cs="Helvetica"/>
          <w:color w:val="333333"/>
          <w:kern w:val="0"/>
          <w:sz w:val="19"/>
          <w:szCs w:val="19"/>
        </w:rPr>
        <w:t>2019</w:t>
      </w:r>
      <w:r w:rsidRPr="00B011CB">
        <w:rPr>
          <w:rFonts w:ascii="Helvetica" w:eastAsia="宋体" w:hAnsi="Helvetica" w:cs="Helvetica"/>
          <w:color w:val="333333"/>
          <w:kern w:val="0"/>
          <w:sz w:val="19"/>
          <w:szCs w:val="19"/>
        </w:rPr>
        <w:t>年工资调整、人员经费增加。</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lastRenderedPageBreak/>
        <w:t>五、一般公共预算财政拨款支出决算情况说明</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（一）财政拨款支出决算总体情况</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2019</w:t>
      </w:r>
      <w:r w:rsidRPr="00B011CB">
        <w:rPr>
          <w:rFonts w:ascii="Helvetica" w:eastAsia="宋体" w:hAnsi="Helvetica" w:cs="Helvetica"/>
          <w:color w:val="333333"/>
          <w:kern w:val="0"/>
          <w:sz w:val="19"/>
          <w:szCs w:val="19"/>
        </w:rPr>
        <w:t>年度财政拨款支出</w:t>
      </w:r>
      <w:r w:rsidRPr="00B011CB">
        <w:rPr>
          <w:rFonts w:ascii="Helvetica" w:eastAsia="宋体" w:hAnsi="Helvetica" w:cs="Helvetica"/>
          <w:color w:val="333333"/>
          <w:kern w:val="0"/>
          <w:sz w:val="19"/>
          <w:szCs w:val="19"/>
        </w:rPr>
        <w:t>621.09</w:t>
      </w:r>
      <w:r w:rsidRPr="00B011CB">
        <w:rPr>
          <w:rFonts w:ascii="Helvetica" w:eastAsia="宋体" w:hAnsi="Helvetica" w:cs="Helvetica"/>
          <w:color w:val="333333"/>
          <w:kern w:val="0"/>
          <w:sz w:val="19"/>
          <w:szCs w:val="19"/>
        </w:rPr>
        <w:t>万元，占本年支出合计的</w:t>
      </w:r>
      <w:r w:rsidRPr="00B011CB">
        <w:rPr>
          <w:rFonts w:ascii="Helvetica" w:eastAsia="宋体" w:hAnsi="Helvetica" w:cs="Helvetica"/>
          <w:color w:val="333333"/>
          <w:kern w:val="0"/>
          <w:sz w:val="19"/>
          <w:szCs w:val="19"/>
        </w:rPr>
        <w:t>88.93%</w:t>
      </w:r>
      <w:r w:rsidRPr="00B011CB">
        <w:rPr>
          <w:rFonts w:ascii="Helvetica" w:eastAsia="宋体" w:hAnsi="Helvetica" w:cs="Helvetica"/>
          <w:color w:val="333333"/>
          <w:kern w:val="0"/>
          <w:sz w:val="19"/>
          <w:szCs w:val="19"/>
        </w:rPr>
        <w:t>，与</w:t>
      </w:r>
      <w:r w:rsidRPr="00B011CB">
        <w:rPr>
          <w:rFonts w:ascii="Helvetica" w:eastAsia="宋体" w:hAnsi="Helvetica" w:cs="Helvetica"/>
          <w:color w:val="333333"/>
          <w:kern w:val="0"/>
          <w:sz w:val="19"/>
          <w:szCs w:val="19"/>
        </w:rPr>
        <w:t>2018</w:t>
      </w:r>
      <w:r w:rsidRPr="00B011CB">
        <w:rPr>
          <w:rFonts w:ascii="Helvetica" w:eastAsia="宋体" w:hAnsi="Helvetica" w:cs="Helvetica"/>
          <w:color w:val="333333"/>
          <w:kern w:val="0"/>
          <w:sz w:val="19"/>
          <w:szCs w:val="19"/>
        </w:rPr>
        <w:t>年相比，财政拨款支出增加</w:t>
      </w:r>
      <w:r w:rsidRPr="00B011CB">
        <w:rPr>
          <w:rFonts w:ascii="Helvetica" w:eastAsia="宋体" w:hAnsi="Helvetica" w:cs="Helvetica"/>
          <w:color w:val="333333"/>
          <w:kern w:val="0"/>
          <w:sz w:val="19"/>
          <w:szCs w:val="19"/>
        </w:rPr>
        <w:t>179.7</w:t>
      </w:r>
      <w:r w:rsidRPr="00B011CB">
        <w:rPr>
          <w:rFonts w:ascii="Helvetica" w:eastAsia="宋体" w:hAnsi="Helvetica" w:cs="Helvetica"/>
          <w:color w:val="333333"/>
          <w:kern w:val="0"/>
          <w:sz w:val="19"/>
          <w:szCs w:val="19"/>
        </w:rPr>
        <w:t>万元，增长</w:t>
      </w:r>
      <w:r w:rsidRPr="00B011CB">
        <w:rPr>
          <w:rFonts w:ascii="Helvetica" w:eastAsia="宋体" w:hAnsi="Helvetica" w:cs="Helvetica"/>
          <w:color w:val="333333"/>
          <w:kern w:val="0"/>
          <w:sz w:val="19"/>
          <w:szCs w:val="19"/>
        </w:rPr>
        <w:t>28.93%</w:t>
      </w:r>
      <w:r w:rsidRPr="00B011CB">
        <w:rPr>
          <w:rFonts w:ascii="Helvetica" w:eastAsia="宋体" w:hAnsi="Helvetica" w:cs="Helvetica"/>
          <w:color w:val="333333"/>
          <w:kern w:val="0"/>
          <w:sz w:val="19"/>
          <w:szCs w:val="19"/>
        </w:rPr>
        <w:t>，主要是因为</w:t>
      </w:r>
      <w:r w:rsidRPr="00B011CB">
        <w:rPr>
          <w:rFonts w:ascii="Helvetica" w:eastAsia="宋体" w:hAnsi="Helvetica" w:cs="Helvetica"/>
          <w:color w:val="333333"/>
          <w:kern w:val="0"/>
          <w:sz w:val="19"/>
          <w:szCs w:val="19"/>
        </w:rPr>
        <w:t>2019</w:t>
      </w:r>
      <w:r w:rsidRPr="00B011CB">
        <w:rPr>
          <w:rFonts w:ascii="Helvetica" w:eastAsia="宋体" w:hAnsi="Helvetica" w:cs="Helvetica"/>
          <w:color w:val="333333"/>
          <w:kern w:val="0"/>
          <w:sz w:val="19"/>
          <w:szCs w:val="19"/>
        </w:rPr>
        <w:t>年工资调整、人员经费增加。</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（二）财政拨款支出决算结构情况</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2019</w:t>
      </w:r>
      <w:r w:rsidRPr="00B011CB">
        <w:rPr>
          <w:rFonts w:ascii="Helvetica" w:eastAsia="宋体" w:hAnsi="Helvetica" w:cs="Helvetica"/>
          <w:color w:val="333333"/>
          <w:kern w:val="0"/>
          <w:sz w:val="19"/>
          <w:szCs w:val="19"/>
        </w:rPr>
        <w:t>年度财政拨款支出</w:t>
      </w:r>
      <w:r w:rsidRPr="00B011CB">
        <w:rPr>
          <w:rFonts w:ascii="Helvetica" w:eastAsia="宋体" w:hAnsi="Helvetica" w:cs="Helvetica"/>
          <w:color w:val="333333"/>
          <w:kern w:val="0"/>
          <w:sz w:val="19"/>
          <w:szCs w:val="19"/>
        </w:rPr>
        <w:t>621.09</w:t>
      </w:r>
      <w:r w:rsidRPr="00B011CB">
        <w:rPr>
          <w:rFonts w:ascii="Helvetica" w:eastAsia="宋体" w:hAnsi="Helvetica" w:cs="Helvetica"/>
          <w:color w:val="333333"/>
          <w:kern w:val="0"/>
          <w:sz w:val="19"/>
          <w:szCs w:val="19"/>
        </w:rPr>
        <w:t>万元，主要用于以下方面：社会保障和就业支出</w:t>
      </w:r>
      <w:r w:rsidRPr="00B011CB">
        <w:rPr>
          <w:rFonts w:ascii="Helvetica" w:eastAsia="宋体" w:hAnsi="Helvetica" w:cs="Helvetica"/>
          <w:color w:val="333333"/>
          <w:kern w:val="0"/>
          <w:sz w:val="19"/>
          <w:szCs w:val="19"/>
        </w:rPr>
        <w:t>35.69</w:t>
      </w:r>
      <w:r w:rsidRPr="00B011CB">
        <w:rPr>
          <w:rFonts w:ascii="Helvetica" w:eastAsia="宋体" w:hAnsi="Helvetica" w:cs="Helvetica"/>
          <w:color w:val="333333"/>
          <w:kern w:val="0"/>
          <w:sz w:val="19"/>
          <w:szCs w:val="19"/>
        </w:rPr>
        <w:t>万元，占</w:t>
      </w:r>
      <w:r w:rsidRPr="00B011CB">
        <w:rPr>
          <w:rFonts w:ascii="Helvetica" w:eastAsia="宋体" w:hAnsi="Helvetica" w:cs="Helvetica"/>
          <w:color w:val="333333"/>
          <w:kern w:val="0"/>
          <w:sz w:val="19"/>
          <w:szCs w:val="19"/>
        </w:rPr>
        <w:t>5.74%</w:t>
      </w:r>
      <w:r w:rsidRPr="00B011CB">
        <w:rPr>
          <w:rFonts w:ascii="Helvetica" w:eastAsia="宋体" w:hAnsi="Helvetica" w:cs="Helvetica"/>
          <w:color w:val="333333"/>
          <w:kern w:val="0"/>
          <w:sz w:val="19"/>
          <w:szCs w:val="19"/>
        </w:rPr>
        <w:t>；教卫生健康支出</w:t>
      </w:r>
      <w:r w:rsidRPr="00B011CB">
        <w:rPr>
          <w:rFonts w:ascii="Helvetica" w:eastAsia="宋体" w:hAnsi="Helvetica" w:cs="Helvetica"/>
          <w:color w:val="333333"/>
          <w:kern w:val="0"/>
          <w:sz w:val="19"/>
          <w:szCs w:val="19"/>
        </w:rPr>
        <w:t>23.61</w:t>
      </w:r>
      <w:r w:rsidRPr="00B011CB">
        <w:rPr>
          <w:rFonts w:ascii="Helvetica" w:eastAsia="宋体" w:hAnsi="Helvetica" w:cs="Helvetica"/>
          <w:color w:val="333333"/>
          <w:kern w:val="0"/>
          <w:sz w:val="19"/>
          <w:szCs w:val="19"/>
        </w:rPr>
        <w:t>万元</w:t>
      </w:r>
      <w:r w:rsidRPr="00B011CB">
        <w:rPr>
          <w:rFonts w:ascii="Helvetica" w:eastAsia="宋体" w:hAnsi="Helvetica" w:cs="Helvetica"/>
          <w:color w:val="333333"/>
          <w:kern w:val="0"/>
          <w:sz w:val="19"/>
          <w:szCs w:val="19"/>
        </w:rPr>
        <w:t xml:space="preserve"> </w:t>
      </w:r>
      <w:r w:rsidRPr="00B011CB">
        <w:rPr>
          <w:rFonts w:ascii="Helvetica" w:eastAsia="宋体" w:hAnsi="Helvetica" w:cs="Helvetica"/>
          <w:color w:val="333333"/>
          <w:kern w:val="0"/>
          <w:sz w:val="19"/>
          <w:szCs w:val="19"/>
        </w:rPr>
        <w:t>，占</w:t>
      </w:r>
      <w:r w:rsidRPr="00B011CB">
        <w:rPr>
          <w:rFonts w:ascii="Helvetica" w:eastAsia="宋体" w:hAnsi="Helvetica" w:cs="Helvetica"/>
          <w:color w:val="333333"/>
          <w:kern w:val="0"/>
          <w:sz w:val="19"/>
          <w:szCs w:val="19"/>
        </w:rPr>
        <w:t>3.8%;</w:t>
      </w:r>
      <w:r w:rsidRPr="00B011CB">
        <w:rPr>
          <w:rFonts w:ascii="Helvetica" w:eastAsia="宋体" w:hAnsi="Helvetica" w:cs="Helvetica"/>
          <w:color w:val="333333"/>
          <w:kern w:val="0"/>
          <w:sz w:val="19"/>
          <w:szCs w:val="19"/>
        </w:rPr>
        <w:t>农林水支出</w:t>
      </w:r>
      <w:r w:rsidRPr="00B011CB">
        <w:rPr>
          <w:rFonts w:ascii="Helvetica" w:eastAsia="宋体" w:hAnsi="Helvetica" w:cs="Helvetica"/>
          <w:color w:val="333333"/>
          <w:kern w:val="0"/>
          <w:sz w:val="19"/>
          <w:szCs w:val="19"/>
        </w:rPr>
        <w:t>540.94</w:t>
      </w:r>
      <w:r w:rsidRPr="00B011CB">
        <w:rPr>
          <w:rFonts w:ascii="Helvetica" w:eastAsia="宋体" w:hAnsi="Helvetica" w:cs="Helvetica"/>
          <w:color w:val="333333"/>
          <w:kern w:val="0"/>
          <w:sz w:val="19"/>
          <w:szCs w:val="19"/>
        </w:rPr>
        <w:t>万元，占</w:t>
      </w:r>
      <w:r w:rsidRPr="00B011CB">
        <w:rPr>
          <w:rFonts w:ascii="Helvetica" w:eastAsia="宋体" w:hAnsi="Helvetica" w:cs="Helvetica"/>
          <w:color w:val="333333"/>
          <w:kern w:val="0"/>
          <w:sz w:val="19"/>
          <w:szCs w:val="19"/>
        </w:rPr>
        <w:t>87.1%</w:t>
      </w:r>
      <w:r w:rsidRPr="00B011CB">
        <w:rPr>
          <w:rFonts w:ascii="Helvetica" w:eastAsia="宋体" w:hAnsi="Helvetica" w:cs="Helvetica"/>
          <w:color w:val="333333"/>
          <w:kern w:val="0"/>
          <w:sz w:val="19"/>
          <w:szCs w:val="19"/>
        </w:rPr>
        <w:t>住房保障支出</w:t>
      </w:r>
      <w:r w:rsidRPr="00B011CB">
        <w:rPr>
          <w:rFonts w:ascii="Helvetica" w:eastAsia="宋体" w:hAnsi="Helvetica" w:cs="Helvetica"/>
          <w:color w:val="333333"/>
          <w:kern w:val="0"/>
          <w:sz w:val="19"/>
          <w:szCs w:val="19"/>
        </w:rPr>
        <w:t>20.85</w:t>
      </w:r>
      <w:r w:rsidRPr="00B011CB">
        <w:rPr>
          <w:rFonts w:ascii="Helvetica" w:eastAsia="宋体" w:hAnsi="Helvetica" w:cs="Helvetica"/>
          <w:color w:val="333333"/>
          <w:kern w:val="0"/>
          <w:sz w:val="19"/>
          <w:szCs w:val="19"/>
        </w:rPr>
        <w:t>万元，占</w:t>
      </w:r>
      <w:r w:rsidRPr="00B011CB">
        <w:rPr>
          <w:rFonts w:ascii="Helvetica" w:eastAsia="宋体" w:hAnsi="Helvetica" w:cs="Helvetica"/>
          <w:color w:val="333333"/>
          <w:kern w:val="0"/>
          <w:sz w:val="19"/>
          <w:szCs w:val="19"/>
        </w:rPr>
        <w:t>3.36%</w:t>
      </w:r>
      <w:r w:rsidRPr="00B011CB">
        <w:rPr>
          <w:rFonts w:ascii="Helvetica" w:eastAsia="宋体" w:hAnsi="Helvetica" w:cs="Helvetica"/>
          <w:color w:val="333333"/>
          <w:kern w:val="0"/>
          <w:sz w:val="19"/>
          <w:szCs w:val="19"/>
        </w:rPr>
        <w:t>。</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（三）财政拨款支出决算具体情况</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2019</w:t>
      </w:r>
      <w:r w:rsidRPr="00B011CB">
        <w:rPr>
          <w:rFonts w:ascii="Helvetica" w:eastAsia="宋体" w:hAnsi="Helvetica" w:cs="Helvetica"/>
          <w:color w:val="333333"/>
          <w:kern w:val="0"/>
          <w:sz w:val="19"/>
          <w:szCs w:val="19"/>
        </w:rPr>
        <w:t>年度财政拨款支出年初预算数为</w:t>
      </w:r>
      <w:r w:rsidRPr="00B011CB">
        <w:rPr>
          <w:rFonts w:ascii="Helvetica" w:eastAsia="宋体" w:hAnsi="Helvetica" w:cs="Helvetica"/>
          <w:color w:val="333333"/>
          <w:kern w:val="0"/>
          <w:sz w:val="19"/>
          <w:szCs w:val="19"/>
        </w:rPr>
        <w:t>414.93</w:t>
      </w:r>
      <w:r w:rsidRPr="00B011CB">
        <w:rPr>
          <w:rFonts w:ascii="Helvetica" w:eastAsia="宋体" w:hAnsi="Helvetica" w:cs="Helvetica"/>
          <w:color w:val="333333"/>
          <w:kern w:val="0"/>
          <w:sz w:val="19"/>
          <w:szCs w:val="19"/>
        </w:rPr>
        <w:t>万元，支出决算数为</w:t>
      </w:r>
      <w:r w:rsidRPr="00B011CB">
        <w:rPr>
          <w:rFonts w:ascii="Helvetica" w:eastAsia="宋体" w:hAnsi="Helvetica" w:cs="Helvetica"/>
          <w:color w:val="333333"/>
          <w:kern w:val="0"/>
          <w:sz w:val="19"/>
          <w:szCs w:val="19"/>
        </w:rPr>
        <w:t>621.09</w:t>
      </w:r>
      <w:r w:rsidRPr="00B011CB">
        <w:rPr>
          <w:rFonts w:ascii="Helvetica" w:eastAsia="宋体" w:hAnsi="Helvetica" w:cs="Helvetica"/>
          <w:color w:val="333333"/>
          <w:kern w:val="0"/>
          <w:sz w:val="19"/>
          <w:szCs w:val="19"/>
        </w:rPr>
        <w:t>万元，完成年初预算的</w:t>
      </w:r>
      <w:r w:rsidRPr="00B011CB">
        <w:rPr>
          <w:rFonts w:ascii="Helvetica" w:eastAsia="宋体" w:hAnsi="Helvetica" w:cs="Helvetica"/>
          <w:color w:val="333333"/>
          <w:kern w:val="0"/>
          <w:sz w:val="19"/>
          <w:szCs w:val="19"/>
        </w:rPr>
        <w:t>149.69%</w:t>
      </w:r>
      <w:r w:rsidRPr="00B011CB">
        <w:rPr>
          <w:rFonts w:ascii="Helvetica" w:eastAsia="宋体" w:hAnsi="Helvetica" w:cs="Helvetica"/>
          <w:color w:val="333333"/>
          <w:kern w:val="0"/>
          <w:sz w:val="19"/>
          <w:szCs w:val="19"/>
        </w:rPr>
        <w:t>，其中：</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1</w:t>
      </w:r>
      <w:r w:rsidRPr="00B011CB">
        <w:rPr>
          <w:rFonts w:ascii="Helvetica" w:eastAsia="宋体" w:hAnsi="Helvetica" w:cs="Helvetica"/>
          <w:color w:val="333333"/>
          <w:kern w:val="0"/>
          <w:sz w:val="19"/>
          <w:szCs w:val="19"/>
        </w:rPr>
        <w:t>、社会保障和就业支出（类）行政事业单位离退休（款）机关事业单位基本养老保险缴费支出（项）。</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年初预算为</w:t>
      </w:r>
      <w:r w:rsidRPr="00B011CB">
        <w:rPr>
          <w:rFonts w:ascii="Helvetica" w:eastAsia="宋体" w:hAnsi="Helvetica" w:cs="Helvetica"/>
          <w:color w:val="333333"/>
          <w:kern w:val="0"/>
          <w:sz w:val="19"/>
          <w:szCs w:val="19"/>
        </w:rPr>
        <w:t>37.6</w:t>
      </w:r>
      <w:r w:rsidRPr="00B011CB">
        <w:rPr>
          <w:rFonts w:ascii="Helvetica" w:eastAsia="宋体" w:hAnsi="Helvetica" w:cs="Helvetica"/>
          <w:color w:val="333333"/>
          <w:kern w:val="0"/>
          <w:sz w:val="19"/>
          <w:szCs w:val="19"/>
        </w:rPr>
        <w:t>万元，支出决算为</w:t>
      </w:r>
      <w:r w:rsidRPr="00B011CB">
        <w:rPr>
          <w:rFonts w:ascii="Helvetica" w:eastAsia="宋体" w:hAnsi="Helvetica" w:cs="Helvetica"/>
          <w:color w:val="333333"/>
          <w:kern w:val="0"/>
          <w:sz w:val="19"/>
          <w:szCs w:val="19"/>
        </w:rPr>
        <w:t>34.75</w:t>
      </w:r>
      <w:r w:rsidRPr="00B011CB">
        <w:rPr>
          <w:rFonts w:ascii="Helvetica" w:eastAsia="宋体" w:hAnsi="Helvetica" w:cs="Helvetica"/>
          <w:color w:val="333333"/>
          <w:kern w:val="0"/>
          <w:sz w:val="19"/>
          <w:szCs w:val="19"/>
        </w:rPr>
        <w:t>万元，完成年初预算的</w:t>
      </w:r>
      <w:r w:rsidRPr="00B011CB">
        <w:rPr>
          <w:rFonts w:ascii="Helvetica" w:eastAsia="宋体" w:hAnsi="Helvetica" w:cs="Helvetica"/>
          <w:color w:val="333333"/>
          <w:kern w:val="0"/>
          <w:sz w:val="19"/>
          <w:szCs w:val="19"/>
        </w:rPr>
        <w:t>92.42%</w:t>
      </w:r>
      <w:r w:rsidRPr="00B011CB">
        <w:rPr>
          <w:rFonts w:ascii="Helvetica" w:eastAsia="宋体" w:hAnsi="Helvetica" w:cs="Helvetica"/>
          <w:color w:val="333333"/>
          <w:kern w:val="0"/>
          <w:sz w:val="19"/>
          <w:szCs w:val="19"/>
        </w:rPr>
        <w:t>，决算数小于年初预算数的主要原因是：因两人违纪，工资、津贴等未足额发放。</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2</w:t>
      </w:r>
      <w:r w:rsidRPr="00B011CB">
        <w:rPr>
          <w:rFonts w:ascii="Helvetica" w:eastAsia="宋体" w:hAnsi="Helvetica" w:cs="Helvetica"/>
          <w:color w:val="333333"/>
          <w:kern w:val="0"/>
          <w:sz w:val="19"/>
          <w:szCs w:val="19"/>
        </w:rPr>
        <w:t>、社会保障和就业支出（类）行政事业单位离退休（款）机关事业单位职业年金缴费支出（项）。</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年初预算为</w:t>
      </w:r>
      <w:r w:rsidRPr="00B011CB">
        <w:rPr>
          <w:rFonts w:ascii="Helvetica" w:eastAsia="宋体" w:hAnsi="Helvetica" w:cs="Helvetica"/>
          <w:color w:val="333333"/>
          <w:kern w:val="0"/>
          <w:sz w:val="19"/>
          <w:szCs w:val="19"/>
        </w:rPr>
        <w:t>1.86</w:t>
      </w:r>
      <w:r w:rsidRPr="00B011CB">
        <w:rPr>
          <w:rFonts w:ascii="Helvetica" w:eastAsia="宋体" w:hAnsi="Helvetica" w:cs="Helvetica"/>
          <w:color w:val="333333"/>
          <w:kern w:val="0"/>
          <w:sz w:val="19"/>
          <w:szCs w:val="19"/>
        </w:rPr>
        <w:t>万元，支出决算为</w:t>
      </w:r>
      <w:r w:rsidRPr="00B011CB">
        <w:rPr>
          <w:rFonts w:ascii="Helvetica" w:eastAsia="宋体" w:hAnsi="Helvetica" w:cs="Helvetica"/>
          <w:color w:val="333333"/>
          <w:kern w:val="0"/>
          <w:sz w:val="19"/>
          <w:szCs w:val="19"/>
        </w:rPr>
        <w:t>0.7</w:t>
      </w:r>
      <w:r w:rsidRPr="00B011CB">
        <w:rPr>
          <w:rFonts w:ascii="Helvetica" w:eastAsia="宋体" w:hAnsi="Helvetica" w:cs="Helvetica"/>
          <w:color w:val="333333"/>
          <w:kern w:val="0"/>
          <w:sz w:val="19"/>
          <w:szCs w:val="19"/>
        </w:rPr>
        <w:t>万元，完成年初预算的</w:t>
      </w:r>
      <w:r w:rsidRPr="00B011CB">
        <w:rPr>
          <w:rFonts w:ascii="Helvetica" w:eastAsia="宋体" w:hAnsi="Helvetica" w:cs="Helvetica"/>
          <w:color w:val="333333"/>
          <w:kern w:val="0"/>
          <w:sz w:val="19"/>
          <w:szCs w:val="19"/>
        </w:rPr>
        <w:t>37.63%</w:t>
      </w:r>
      <w:r w:rsidRPr="00B011CB">
        <w:rPr>
          <w:rFonts w:ascii="Helvetica" w:eastAsia="宋体" w:hAnsi="Helvetica" w:cs="Helvetica"/>
          <w:color w:val="333333"/>
          <w:kern w:val="0"/>
          <w:sz w:val="19"/>
          <w:szCs w:val="19"/>
        </w:rPr>
        <w:t>，决算数小于年初预算数的主要原因是：因两人违纪，工资、津贴等未足额发放。</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3</w:t>
      </w:r>
      <w:r w:rsidRPr="00B011CB">
        <w:rPr>
          <w:rFonts w:ascii="Helvetica" w:eastAsia="宋体" w:hAnsi="Helvetica" w:cs="Helvetica"/>
          <w:color w:val="333333"/>
          <w:kern w:val="0"/>
          <w:sz w:val="19"/>
          <w:szCs w:val="19"/>
        </w:rPr>
        <w:t>、社会保障和就业支出（类）其他社会保障和就业支出（款）其他社会保障和就业支出（项）。</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年初预算为</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万元，支出决算为</w:t>
      </w:r>
      <w:r w:rsidRPr="00B011CB">
        <w:rPr>
          <w:rFonts w:ascii="Helvetica" w:eastAsia="宋体" w:hAnsi="Helvetica" w:cs="Helvetica"/>
          <w:color w:val="333333"/>
          <w:kern w:val="0"/>
          <w:sz w:val="19"/>
          <w:szCs w:val="19"/>
        </w:rPr>
        <w:t>0.24</w:t>
      </w:r>
      <w:r w:rsidRPr="00B011CB">
        <w:rPr>
          <w:rFonts w:ascii="Helvetica" w:eastAsia="宋体" w:hAnsi="Helvetica" w:cs="Helvetica"/>
          <w:color w:val="333333"/>
          <w:kern w:val="0"/>
          <w:sz w:val="19"/>
          <w:szCs w:val="19"/>
        </w:rPr>
        <w:t>万元，超过年初预算的</w:t>
      </w:r>
      <w:r w:rsidRPr="00B011CB">
        <w:rPr>
          <w:rFonts w:ascii="Helvetica" w:eastAsia="宋体" w:hAnsi="Helvetica" w:cs="Helvetica"/>
          <w:color w:val="333333"/>
          <w:kern w:val="0"/>
          <w:sz w:val="19"/>
          <w:szCs w:val="19"/>
        </w:rPr>
        <w:t>0.24</w:t>
      </w:r>
      <w:r w:rsidRPr="00B011CB">
        <w:rPr>
          <w:rFonts w:ascii="Helvetica" w:eastAsia="宋体" w:hAnsi="Helvetica" w:cs="Helvetica"/>
          <w:color w:val="333333"/>
          <w:kern w:val="0"/>
          <w:sz w:val="19"/>
          <w:szCs w:val="19"/>
        </w:rPr>
        <w:t>万元，决算数大于年初预算数的主要原因是：上级专项拨款的支出增加。</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4</w:t>
      </w:r>
      <w:r w:rsidRPr="00B011CB">
        <w:rPr>
          <w:rFonts w:ascii="Helvetica" w:eastAsia="宋体" w:hAnsi="Helvetica" w:cs="Helvetica"/>
          <w:color w:val="333333"/>
          <w:kern w:val="0"/>
          <w:sz w:val="19"/>
          <w:szCs w:val="19"/>
        </w:rPr>
        <w:t>、卫生健康支出（类）行政事业单位医疗（款）事业单位医疗（项）。</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lastRenderedPageBreak/>
        <w:t>年初预算为</w:t>
      </w:r>
      <w:r w:rsidRPr="00B011CB">
        <w:rPr>
          <w:rFonts w:ascii="Helvetica" w:eastAsia="宋体" w:hAnsi="Helvetica" w:cs="Helvetica"/>
          <w:color w:val="333333"/>
          <w:kern w:val="0"/>
          <w:sz w:val="19"/>
          <w:szCs w:val="19"/>
        </w:rPr>
        <w:t>15.02</w:t>
      </w:r>
      <w:r w:rsidRPr="00B011CB">
        <w:rPr>
          <w:rFonts w:ascii="Helvetica" w:eastAsia="宋体" w:hAnsi="Helvetica" w:cs="Helvetica"/>
          <w:color w:val="333333"/>
          <w:kern w:val="0"/>
          <w:sz w:val="19"/>
          <w:szCs w:val="19"/>
        </w:rPr>
        <w:t>万元，支出决算为</w:t>
      </w:r>
      <w:r w:rsidRPr="00B011CB">
        <w:rPr>
          <w:rFonts w:ascii="Helvetica" w:eastAsia="宋体" w:hAnsi="Helvetica" w:cs="Helvetica"/>
          <w:color w:val="333333"/>
          <w:kern w:val="0"/>
          <w:sz w:val="19"/>
          <w:szCs w:val="19"/>
        </w:rPr>
        <w:t>14.17</w:t>
      </w:r>
      <w:r w:rsidRPr="00B011CB">
        <w:rPr>
          <w:rFonts w:ascii="Helvetica" w:eastAsia="宋体" w:hAnsi="Helvetica" w:cs="Helvetica"/>
          <w:color w:val="333333"/>
          <w:kern w:val="0"/>
          <w:sz w:val="19"/>
          <w:szCs w:val="19"/>
        </w:rPr>
        <w:t>万元，完成年初预算的</w:t>
      </w:r>
      <w:r w:rsidRPr="00B011CB">
        <w:rPr>
          <w:rFonts w:ascii="Helvetica" w:eastAsia="宋体" w:hAnsi="Helvetica" w:cs="Helvetica"/>
          <w:color w:val="333333"/>
          <w:kern w:val="0"/>
          <w:sz w:val="19"/>
          <w:szCs w:val="19"/>
        </w:rPr>
        <w:t>94.34%</w:t>
      </w:r>
      <w:r w:rsidRPr="00B011CB">
        <w:rPr>
          <w:rFonts w:ascii="Helvetica" w:eastAsia="宋体" w:hAnsi="Helvetica" w:cs="Helvetica"/>
          <w:color w:val="333333"/>
          <w:kern w:val="0"/>
          <w:sz w:val="19"/>
          <w:szCs w:val="19"/>
        </w:rPr>
        <w:t>，决算数小于年初预算数的主要原因是：因两人违纪，工资、津贴等未足额发放。</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5</w:t>
      </w:r>
      <w:r w:rsidRPr="00B011CB">
        <w:rPr>
          <w:rFonts w:ascii="Helvetica" w:eastAsia="宋体" w:hAnsi="Helvetica" w:cs="Helvetica"/>
          <w:color w:val="333333"/>
          <w:kern w:val="0"/>
          <w:sz w:val="19"/>
          <w:szCs w:val="19"/>
        </w:rPr>
        <w:t>、卫生健康支出（类）行政事业单位医疗（款）公务员医疗补助（项）。</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年初预算为</w:t>
      </w:r>
      <w:r w:rsidRPr="00B011CB">
        <w:rPr>
          <w:rFonts w:ascii="Helvetica" w:eastAsia="宋体" w:hAnsi="Helvetica" w:cs="Helvetica"/>
          <w:color w:val="333333"/>
          <w:kern w:val="0"/>
          <w:sz w:val="19"/>
          <w:szCs w:val="19"/>
        </w:rPr>
        <w:t>10.01</w:t>
      </w:r>
      <w:r w:rsidRPr="00B011CB">
        <w:rPr>
          <w:rFonts w:ascii="Helvetica" w:eastAsia="宋体" w:hAnsi="Helvetica" w:cs="Helvetica"/>
          <w:color w:val="333333"/>
          <w:kern w:val="0"/>
          <w:sz w:val="19"/>
          <w:szCs w:val="19"/>
        </w:rPr>
        <w:t>万元，支出决算为</w:t>
      </w:r>
      <w:r w:rsidRPr="00B011CB">
        <w:rPr>
          <w:rFonts w:ascii="Helvetica" w:eastAsia="宋体" w:hAnsi="Helvetica" w:cs="Helvetica"/>
          <w:color w:val="333333"/>
          <w:kern w:val="0"/>
          <w:sz w:val="19"/>
          <w:szCs w:val="19"/>
        </w:rPr>
        <w:t>9.44</w:t>
      </w:r>
      <w:r w:rsidRPr="00B011CB">
        <w:rPr>
          <w:rFonts w:ascii="Helvetica" w:eastAsia="宋体" w:hAnsi="Helvetica" w:cs="Helvetica"/>
          <w:color w:val="333333"/>
          <w:kern w:val="0"/>
          <w:sz w:val="19"/>
          <w:szCs w:val="19"/>
        </w:rPr>
        <w:t>万元，完成年初预算的</w:t>
      </w:r>
      <w:r w:rsidRPr="00B011CB">
        <w:rPr>
          <w:rFonts w:ascii="Helvetica" w:eastAsia="宋体" w:hAnsi="Helvetica" w:cs="Helvetica"/>
          <w:color w:val="333333"/>
          <w:kern w:val="0"/>
          <w:sz w:val="19"/>
          <w:szCs w:val="19"/>
        </w:rPr>
        <w:t>94.31%</w:t>
      </w:r>
      <w:r w:rsidRPr="00B011CB">
        <w:rPr>
          <w:rFonts w:ascii="Helvetica" w:eastAsia="宋体" w:hAnsi="Helvetica" w:cs="Helvetica"/>
          <w:color w:val="333333"/>
          <w:kern w:val="0"/>
          <w:sz w:val="19"/>
          <w:szCs w:val="19"/>
        </w:rPr>
        <w:t>，决算数小于年初预算数的主要原因是：</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因两人违纪，工资、津贴等未足额发放。</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6</w:t>
      </w:r>
      <w:r w:rsidRPr="00B011CB">
        <w:rPr>
          <w:rFonts w:ascii="Helvetica" w:eastAsia="宋体" w:hAnsi="Helvetica" w:cs="Helvetica"/>
          <w:color w:val="333333"/>
          <w:kern w:val="0"/>
          <w:sz w:val="19"/>
          <w:szCs w:val="19"/>
        </w:rPr>
        <w:t>、农林水支出（类）农业（款）行政运行（类）。</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年初预算为</w:t>
      </w:r>
      <w:r w:rsidRPr="00B011CB">
        <w:rPr>
          <w:rFonts w:ascii="Helvetica" w:eastAsia="宋体" w:hAnsi="Helvetica" w:cs="Helvetica"/>
          <w:color w:val="333333"/>
          <w:kern w:val="0"/>
          <w:sz w:val="19"/>
          <w:szCs w:val="19"/>
        </w:rPr>
        <w:t>236.12</w:t>
      </w:r>
      <w:r w:rsidRPr="00B011CB">
        <w:rPr>
          <w:rFonts w:ascii="Helvetica" w:eastAsia="宋体" w:hAnsi="Helvetica" w:cs="Helvetica"/>
          <w:color w:val="333333"/>
          <w:kern w:val="0"/>
          <w:sz w:val="19"/>
          <w:szCs w:val="19"/>
        </w:rPr>
        <w:t>万元，支出决算为</w:t>
      </w:r>
      <w:r w:rsidRPr="00B011CB">
        <w:rPr>
          <w:rFonts w:ascii="Helvetica" w:eastAsia="宋体" w:hAnsi="Helvetica" w:cs="Helvetica"/>
          <w:color w:val="333333"/>
          <w:kern w:val="0"/>
          <w:sz w:val="19"/>
          <w:szCs w:val="19"/>
        </w:rPr>
        <w:t>221.26</w:t>
      </w:r>
      <w:r w:rsidRPr="00B011CB">
        <w:rPr>
          <w:rFonts w:ascii="Helvetica" w:eastAsia="宋体" w:hAnsi="Helvetica" w:cs="Helvetica"/>
          <w:color w:val="333333"/>
          <w:kern w:val="0"/>
          <w:sz w:val="19"/>
          <w:szCs w:val="19"/>
        </w:rPr>
        <w:t>万元，完成年初预算的</w:t>
      </w:r>
      <w:r w:rsidRPr="00B011CB">
        <w:rPr>
          <w:rFonts w:ascii="Helvetica" w:eastAsia="宋体" w:hAnsi="Helvetica" w:cs="Helvetica"/>
          <w:color w:val="333333"/>
          <w:kern w:val="0"/>
          <w:sz w:val="19"/>
          <w:szCs w:val="19"/>
        </w:rPr>
        <w:t>93.71%</w:t>
      </w:r>
      <w:r w:rsidRPr="00B011CB">
        <w:rPr>
          <w:rFonts w:ascii="Helvetica" w:eastAsia="宋体" w:hAnsi="Helvetica" w:cs="Helvetica"/>
          <w:color w:val="333333"/>
          <w:kern w:val="0"/>
          <w:sz w:val="19"/>
          <w:szCs w:val="19"/>
        </w:rPr>
        <w:t>，决算数小于年初预算数的主要原因是：因两人违纪，工资、津贴等未足额发放。</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7</w:t>
      </w:r>
      <w:r w:rsidRPr="00B011CB">
        <w:rPr>
          <w:rFonts w:ascii="Helvetica" w:eastAsia="宋体" w:hAnsi="Helvetica" w:cs="Helvetica"/>
          <w:color w:val="333333"/>
          <w:kern w:val="0"/>
          <w:sz w:val="19"/>
          <w:szCs w:val="19"/>
        </w:rPr>
        <w:t>、农林水支出（类）农业（款）一般行政管理事务（类）。</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年初预算为</w:t>
      </w:r>
      <w:r w:rsidRPr="00B011CB">
        <w:rPr>
          <w:rFonts w:ascii="Helvetica" w:eastAsia="宋体" w:hAnsi="Helvetica" w:cs="Helvetica"/>
          <w:color w:val="333333"/>
          <w:kern w:val="0"/>
          <w:sz w:val="19"/>
          <w:szCs w:val="19"/>
        </w:rPr>
        <w:t>66.61</w:t>
      </w:r>
      <w:r w:rsidRPr="00B011CB">
        <w:rPr>
          <w:rFonts w:ascii="Helvetica" w:eastAsia="宋体" w:hAnsi="Helvetica" w:cs="Helvetica"/>
          <w:color w:val="333333"/>
          <w:kern w:val="0"/>
          <w:sz w:val="19"/>
          <w:szCs w:val="19"/>
        </w:rPr>
        <w:t>万元，支出决算为</w:t>
      </w:r>
      <w:r w:rsidRPr="00B011CB">
        <w:rPr>
          <w:rFonts w:ascii="Helvetica" w:eastAsia="宋体" w:hAnsi="Helvetica" w:cs="Helvetica"/>
          <w:color w:val="333333"/>
          <w:kern w:val="0"/>
          <w:sz w:val="19"/>
          <w:szCs w:val="19"/>
        </w:rPr>
        <w:t>8.64</w:t>
      </w:r>
      <w:r w:rsidRPr="00B011CB">
        <w:rPr>
          <w:rFonts w:ascii="Helvetica" w:eastAsia="宋体" w:hAnsi="Helvetica" w:cs="Helvetica"/>
          <w:color w:val="333333"/>
          <w:kern w:val="0"/>
          <w:sz w:val="19"/>
          <w:szCs w:val="19"/>
        </w:rPr>
        <w:t>万元，完成年初预算的</w:t>
      </w:r>
      <w:r w:rsidRPr="00B011CB">
        <w:rPr>
          <w:rFonts w:ascii="Helvetica" w:eastAsia="宋体" w:hAnsi="Helvetica" w:cs="Helvetica"/>
          <w:color w:val="333333"/>
          <w:kern w:val="0"/>
          <w:sz w:val="19"/>
          <w:szCs w:val="19"/>
        </w:rPr>
        <w:t>12.97%</w:t>
      </w:r>
      <w:r w:rsidRPr="00B011CB">
        <w:rPr>
          <w:rFonts w:ascii="Helvetica" w:eastAsia="宋体" w:hAnsi="Helvetica" w:cs="Helvetica"/>
          <w:color w:val="333333"/>
          <w:kern w:val="0"/>
          <w:sz w:val="19"/>
          <w:szCs w:val="19"/>
        </w:rPr>
        <w:t>，决算数小于年初预算数的主要原因是：省级项目未到位。</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8</w:t>
      </w:r>
      <w:r w:rsidRPr="00B011CB">
        <w:rPr>
          <w:rFonts w:ascii="Helvetica" w:eastAsia="宋体" w:hAnsi="Helvetica" w:cs="Helvetica"/>
          <w:color w:val="333333"/>
          <w:kern w:val="0"/>
          <w:sz w:val="19"/>
          <w:szCs w:val="19"/>
        </w:rPr>
        <w:t>、农林水支出（类）农业（款）机关服务（类）。</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年初预算为</w:t>
      </w:r>
      <w:r w:rsidRPr="00B011CB">
        <w:rPr>
          <w:rFonts w:ascii="Helvetica" w:eastAsia="宋体" w:hAnsi="Helvetica" w:cs="Helvetica"/>
          <w:color w:val="333333"/>
          <w:kern w:val="0"/>
          <w:sz w:val="19"/>
          <w:szCs w:val="19"/>
        </w:rPr>
        <w:t>4.14</w:t>
      </w:r>
      <w:r w:rsidRPr="00B011CB">
        <w:rPr>
          <w:rFonts w:ascii="Helvetica" w:eastAsia="宋体" w:hAnsi="Helvetica" w:cs="Helvetica"/>
          <w:color w:val="333333"/>
          <w:kern w:val="0"/>
          <w:sz w:val="19"/>
          <w:szCs w:val="19"/>
        </w:rPr>
        <w:t>万元，支出决算为</w:t>
      </w:r>
      <w:r w:rsidRPr="00B011CB">
        <w:rPr>
          <w:rFonts w:ascii="Helvetica" w:eastAsia="宋体" w:hAnsi="Helvetica" w:cs="Helvetica"/>
          <w:color w:val="333333"/>
          <w:kern w:val="0"/>
          <w:sz w:val="19"/>
          <w:szCs w:val="19"/>
        </w:rPr>
        <w:t>2.01</w:t>
      </w:r>
      <w:r w:rsidRPr="00B011CB">
        <w:rPr>
          <w:rFonts w:ascii="Helvetica" w:eastAsia="宋体" w:hAnsi="Helvetica" w:cs="Helvetica"/>
          <w:color w:val="333333"/>
          <w:kern w:val="0"/>
          <w:sz w:val="19"/>
          <w:szCs w:val="19"/>
        </w:rPr>
        <w:t>万元，完成年初预算的</w:t>
      </w:r>
      <w:r w:rsidRPr="00B011CB">
        <w:rPr>
          <w:rFonts w:ascii="Helvetica" w:eastAsia="宋体" w:hAnsi="Helvetica" w:cs="Helvetica"/>
          <w:color w:val="333333"/>
          <w:kern w:val="0"/>
          <w:sz w:val="19"/>
          <w:szCs w:val="19"/>
        </w:rPr>
        <w:t>48.55%</w:t>
      </w:r>
      <w:r w:rsidRPr="00B011CB">
        <w:rPr>
          <w:rFonts w:ascii="Helvetica" w:eastAsia="宋体" w:hAnsi="Helvetica" w:cs="Helvetica"/>
          <w:color w:val="333333"/>
          <w:kern w:val="0"/>
          <w:sz w:val="19"/>
          <w:szCs w:val="19"/>
        </w:rPr>
        <w:t>，决算数小于年初预算数的主要原因是：因两人违纪，工资、津贴等未足额发放。</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9</w:t>
      </w:r>
      <w:r w:rsidRPr="00B011CB">
        <w:rPr>
          <w:rFonts w:ascii="Helvetica" w:eastAsia="宋体" w:hAnsi="Helvetica" w:cs="Helvetica"/>
          <w:color w:val="333333"/>
          <w:kern w:val="0"/>
          <w:sz w:val="19"/>
          <w:szCs w:val="19"/>
        </w:rPr>
        <w:t>、农林水支出（类）农业（款）科技转化与推广服务（类）。</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年初预算为</w:t>
      </w:r>
      <w:r w:rsidRPr="00B011CB">
        <w:rPr>
          <w:rFonts w:ascii="Helvetica" w:eastAsia="宋体" w:hAnsi="Helvetica" w:cs="Helvetica"/>
          <w:color w:val="333333"/>
          <w:kern w:val="0"/>
          <w:sz w:val="19"/>
          <w:szCs w:val="19"/>
        </w:rPr>
        <w:t>21</w:t>
      </w:r>
      <w:r w:rsidRPr="00B011CB">
        <w:rPr>
          <w:rFonts w:ascii="Helvetica" w:eastAsia="宋体" w:hAnsi="Helvetica" w:cs="Helvetica"/>
          <w:color w:val="333333"/>
          <w:kern w:val="0"/>
          <w:sz w:val="19"/>
          <w:szCs w:val="19"/>
        </w:rPr>
        <w:t>万元，支出决算为</w:t>
      </w:r>
      <w:r w:rsidRPr="00B011CB">
        <w:rPr>
          <w:rFonts w:ascii="Helvetica" w:eastAsia="宋体" w:hAnsi="Helvetica" w:cs="Helvetica"/>
          <w:color w:val="333333"/>
          <w:kern w:val="0"/>
          <w:sz w:val="19"/>
          <w:szCs w:val="19"/>
        </w:rPr>
        <w:t>71.61</w:t>
      </w:r>
      <w:r w:rsidRPr="00B011CB">
        <w:rPr>
          <w:rFonts w:ascii="Helvetica" w:eastAsia="宋体" w:hAnsi="Helvetica" w:cs="Helvetica"/>
          <w:color w:val="333333"/>
          <w:kern w:val="0"/>
          <w:sz w:val="19"/>
          <w:szCs w:val="19"/>
        </w:rPr>
        <w:t>万元，完成年初预算的</w:t>
      </w:r>
      <w:r w:rsidRPr="00B011CB">
        <w:rPr>
          <w:rFonts w:ascii="Helvetica" w:eastAsia="宋体" w:hAnsi="Helvetica" w:cs="Helvetica"/>
          <w:color w:val="333333"/>
          <w:kern w:val="0"/>
          <w:sz w:val="19"/>
          <w:szCs w:val="19"/>
        </w:rPr>
        <w:t>341%</w:t>
      </w:r>
      <w:r w:rsidRPr="00B011CB">
        <w:rPr>
          <w:rFonts w:ascii="Helvetica" w:eastAsia="宋体" w:hAnsi="Helvetica" w:cs="Helvetica"/>
          <w:color w:val="333333"/>
          <w:kern w:val="0"/>
          <w:sz w:val="19"/>
          <w:szCs w:val="19"/>
        </w:rPr>
        <w:t>，决算数大于年初预算数的主要原因是：历年省级项目延期实施。</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10</w:t>
      </w:r>
      <w:r w:rsidRPr="00B011CB">
        <w:rPr>
          <w:rFonts w:ascii="Helvetica" w:eastAsia="宋体" w:hAnsi="Helvetica" w:cs="Helvetica"/>
          <w:color w:val="333333"/>
          <w:kern w:val="0"/>
          <w:sz w:val="19"/>
          <w:szCs w:val="19"/>
        </w:rPr>
        <w:t>、农林水支出（类）农业（款）农业生产支持补贴（类）。</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年初预算为</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万元，支出决算为</w:t>
      </w:r>
      <w:r w:rsidRPr="00B011CB">
        <w:rPr>
          <w:rFonts w:ascii="Helvetica" w:eastAsia="宋体" w:hAnsi="Helvetica" w:cs="Helvetica"/>
          <w:color w:val="333333"/>
          <w:kern w:val="0"/>
          <w:sz w:val="19"/>
          <w:szCs w:val="19"/>
        </w:rPr>
        <w:t>232.5</w:t>
      </w:r>
      <w:r w:rsidRPr="00B011CB">
        <w:rPr>
          <w:rFonts w:ascii="Helvetica" w:eastAsia="宋体" w:hAnsi="Helvetica" w:cs="Helvetica"/>
          <w:color w:val="333333"/>
          <w:kern w:val="0"/>
          <w:sz w:val="19"/>
          <w:szCs w:val="19"/>
        </w:rPr>
        <w:t>万元，超过年初预算的</w:t>
      </w:r>
      <w:r w:rsidRPr="00B011CB">
        <w:rPr>
          <w:rFonts w:ascii="Helvetica" w:eastAsia="宋体" w:hAnsi="Helvetica" w:cs="Helvetica"/>
          <w:color w:val="333333"/>
          <w:kern w:val="0"/>
          <w:sz w:val="19"/>
          <w:szCs w:val="19"/>
        </w:rPr>
        <w:t>232.5</w:t>
      </w:r>
      <w:r w:rsidRPr="00B011CB">
        <w:rPr>
          <w:rFonts w:ascii="Helvetica" w:eastAsia="宋体" w:hAnsi="Helvetica" w:cs="Helvetica"/>
          <w:color w:val="333333"/>
          <w:kern w:val="0"/>
          <w:sz w:val="19"/>
          <w:szCs w:val="19"/>
        </w:rPr>
        <w:t>万无，决算数大于年初预算数的主要原因是：上级专项拨款的支出增加。</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11</w:t>
      </w:r>
      <w:r w:rsidRPr="00B011CB">
        <w:rPr>
          <w:rFonts w:ascii="Helvetica" w:eastAsia="宋体" w:hAnsi="Helvetica" w:cs="Helvetica"/>
          <w:color w:val="333333"/>
          <w:kern w:val="0"/>
          <w:sz w:val="19"/>
          <w:szCs w:val="19"/>
        </w:rPr>
        <w:t>、农林水支出（类）农业（款）其他农业支出（类）。</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lastRenderedPageBreak/>
        <w:t>年初预算为</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万元，支出决算为</w:t>
      </w:r>
      <w:r w:rsidRPr="00B011CB">
        <w:rPr>
          <w:rFonts w:ascii="Helvetica" w:eastAsia="宋体" w:hAnsi="Helvetica" w:cs="Helvetica"/>
          <w:color w:val="333333"/>
          <w:kern w:val="0"/>
          <w:sz w:val="19"/>
          <w:szCs w:val="19"/>
        </w:rPr>
        <w:t>4.92</w:t>
      </w:r>
      <w:r w:rsidRPr="00B011CB">
        <w:rPr>
          <w:rFonts w:ascii="Helvetica" w:eastAsia="宋体" w:hAnsi="Helvetica" w:cs="Helvetica"/>
          <w:color w:val="333333"/>
          <w:kern w:val="0"/>
          <w:sz w:val="19"/>
          <w:szCs w:val="19"/>
        </w:rPr>
        <w:t>万元，超过宽年初预算的</w:t>
      </w:r>
      <w:r w:rsidRPr="00B011CB">
        <w:rPr>
          <w:rFonts w:ascii="Helvetica" w:eastAsia="宋体" w:hAnsi="Helvetica" w:cs="Helvetica"/>
          <w:color w:val="333333"/>
          <w:kern w:val="0"/>
          <w:sz w:val="19"/>
          <w:szCs w:val="19"/>
        </w:rPr>
        <w:t>4.92</w:t>
      </w:r>
      <w:r w:rsidRPr="00B011CB">
        <w:rPr>
          <w:rFonts w:ascii="Helvetica" w:eastAsia="宋体" w:hAnsi="Helvetica" w:cs="Helvetica"/>
          <w:color w:val="333333"/>
          <w:kern w:val="0"/>
          <w:sz w:val="19"/>
          <w:szCs w:val="19"/>
        </w:rPr>
        <w:t>万元，决算数大于年初预算数的主要原因是：上级专项拨款的支出增加。</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12</w:t>
      </w:r>
      <w:r w:rsidRPr="00B011CB">
        <w:rPr>
          <w:rFonts w:ascii="Helvetica" w:eastAsia="宋体" w:hAnsi="Helvetica" w:cs="Helvetica"/>
          <w:color w:val="333333"/>
          <w:kern w:val="0"/>
          <w:sz w:val="19"/>
          <w:szCs w:val="19"/>
        </w:rPr>
        <w:t>、住房保障支出（类）住房改革支出（款）住房公积金（类）。</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年初预算为</w:t>
      </w:r>
      <w:r w:rsidRPr="00B011CB">
        <w:rPr>
          <w:rFonts w:ascii="Helvetica" w:eastAsia="宋体" w:hAnsi="Helvetica" w:cs="Helvetica"/>
          <w:color w:val="333333"/>
          <w:kern w:val="0"/>
          <w:sz w:val="19"/>
          <w:szCs w:val="19"/>
        </w:rPr>
        <w:t>22.57</w:t>
      </w:r>
      <w:r w:rsidRPr="00B011CB">
        <w:rPr>
          <w:rFonts w:ascii="Helvetica" w:eastAsia="宋体" w:hAnsi="Helvetica" w:cs="Helvetica"/>
          <w:color w:val="333333"/>
          <w:kern w:val="0"/>
          <w:sz w:val="19"/>
          <w:szCs w:val="19"/>
        </w:rPr>
        <w:t>万元，支出决算为</w:t>
      </w:r>
      <w:r w:rsidRPr="00B011CB">
        <w:rPr>
          <w:rFonts w:ascii="Helvetica" w:eastAsia="宋体" w:hAnsi="Helvetica" w:cs="Helvetica"/>
          <w:color w:val="333333"/>
          <w:kern w:val="0"/>
          <w:sz w:val="19"/>
          <w:szCs w:val="19"/>
        </w:rPr>
        <w:t>20.85</w:t>
      </w:r>
      <w:r w:rsidRPr="00B011CB">
        <w:rPr>
          <w:rFonts w:ascii="Helvetica" w:eastAsia="宋体" w:hAnsi="Helvetica" w:cs="Helvetica"/>
          <w:color w:val="333333"/>
          <w:kern w:val="0"/>
          <w:sz w:val="19"/>
          <w:szCs w:val="19"/>
        </w:rPr>
        <w:t>万元，完成年初预算的</w:t>
      </w:r>
      <w:r w:rsidRPr="00B011CB">
        <w:rPr>
          <w:rFonts w:ascii="Helvetica" w:eastAsia="宋体" w:hAnsi="Helvetica" w:cs="Helvetica"/>
          <w:color w:val="333333"/>
          <w:kern w:val="0"/>
          <w:sz w:val="19"/>
          <w:szCs w:val="19"/>
        </w:rPr>
        <w:t>92.38%</w:t>
      </w:r>
      <w:r w:rsidRPr="00B011CB">
        <w:rPr>
          <w:rFonts w:ascii="Helvetica" w:eastAsia="宋体" w:hAnsi="Helvetica" w:cs="Helvetica"/>
          <w:color w:val="333333"/>
          <w:kern w:val="0"/>
          <w:sz w:val="19"/>
          <w:szCs w:val="19"/>
        </w:rPr>
        <w:t>，决算数大于（小于）年初预算数的主要原因是：因两人违纪，工资、津贴等未足额发放。</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六、一般公共预算财政拨款基本支出决算情况说明</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2019</w:t>
      </w:r>
      <w:r w:rsidRPr="00B011CB">
        <w:rPr>
          <w:rFonts w:ascii="Helvetica" w:eastAsia="宋体" w:hAnsi="Helvetica" w:cs="Helvetica"/>
          <w:color w:val="333333"/>
          <w:kern w:val="0"/>
          <w:sz w:val="19"/>
          <w:szCs w:val="19"/>
        </w:rPr>
        <w:t>年度财政拨款基本支出</w:t>
      </w:r>
      <w:r w:rsidRPr="00B011CB">
        <w:rPr>
          <w:rFonts w:ascii="Helvetica" w:eastAsia="宋体" w:hAnsi="Helvetica" w:cs="Helvetica"/>
          <w:color w:val="333333"/>
          <w:kern w:val="0"/>
          <w:sz w:val="19"/>
          <w:szCs w:val="19"/>
        </w:rPr>
        <w:t>612.45</w:t>
      </w:r>
      <w:r w:rsidRPr="00B011CB">
        <w:rPr>
          <w:rFonts w:ascii="Helvetica" w:eastAsia="宋体" w:hAnsi="Helvetica" w:cs="Helvetica"/>
          <w:color w:val="333333"/>
          <w:kern w:val="0"/>
          <w:sz w:val="19"/>
          <w:szCs w:val="19"/>
        </w:rPr>
        <w:t>万元，其中：人员经费</w:t>
      </w:r>
      <w:r w:rsidRPr="00B011CB">
        <w:rPr>
          <w:rFonts w:ascii="Helvetica" w:eastAsia="宋体" w:hAnsi="Helvetica" w:cs="Helvetica"/>
          <w:color w:val="333333"/>
          <w:kern w:val="0"/>
          <w:sz w:val="19"/>
          <w:szCs w:val="19"/>
        </w:rPr>
        <w:t>600.92</w:t>
      </w:r>
      <w:r w:rsidRPr="00B011CB">
        <w:rPr>
          <w:rFonts w:ascii="Helvetica" w:eastAsia="宋体" w:hAnsi="Helvetica" w:cs="Helvetica"/>
          <w:color w:val="333333"/>
          <w:kern w:val="0"/>
          <w:sz w:val="19"/>
          <w:szCs w:val="19"/>
        </w:rPr>
        <w:t>万元，占基本支出的</w:t>
      </w:r>
      <w:r w:rsidRPr="00B011CB">
        <w:rPr>
          <w:rFonts w:ascii="Helvetica" w:eastAsia="宋体" w:hAnsi="Helvetica" w:cs="Helvetica"/>
          <w:color w:val="333333"/>
          <w:kern w:val="0"/>
          <w:sz w:val="19"/>
          <w:szCs w:val="19"/>
        </w:rPr>
        <w:t>98.12%,</w:t>
      </w:r>
      <w:r w:rsidRPr="00B011CB">
        <w:rPr>
          <w:rFonts w:ascii="Helvetica" w:eastAsia="宋体" w:hAnsi="Helvetica" w:cs="Helvetica"/>
          <w:color w:val="333333"/>
          <w:kern w:val="0"/>
          <w:sz w:val="19"/>
          <w:szCs w:val="19"/>
        </w:rPr>
        <w:t>主要包括基本工资、津贴补贴、伙食补助费、绩效工资、机关事业单位基本养老保险缴费、职业年金缴费、职工基本医疗保险缴费、住房公积金、对个人和家庭的补助。</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公用经费</w:t>
      </w:r>
      <w:r w:rsidRPr="00B011CB">
        <w:rPr>
          <w:rFonts w:ascii="Helvetica" w:eastAsia="宋体" w:hAnsi="Helvetica" w:cs="Helvetica"/>
          <w:color w:val="333333"/>
          <w:kern w:val="0"/>
          <w:sz w:val="19"/>
          <w:szCs w:val="19"/>
        </w:rPr>
        <w:t>11.53</w:t>
      </w:r>
      <w:r w:rsidRPr="00B011CB">
        <w:rPr>
          <w:rFonts w:ascii="Helvetica" w:eastAsia="宋体" w:hAnsi="Helvetica" w:cs="Helvetica"/>
          <w:color w:val="333333"/>
          <w:kern w:val="0"/>
          <w:sz w:val="19"/>
          <w:szCs w:val="19"/>
        </w:rPr>
        <w:t>万元，占基本支出的</w:t>
      </w:r>
      <w:r w:rsidRPr="00B011CB">
        <w:rPr>
          <w:rFonts w:ascii="Helvetica" w:eastAsia="宋体" w:hAnsi="Helvetica" w:cs="Helvetica"/>
          <w:color w:val="333333"/>
          <w:kern w:val="0"/>
          <w:sz w:val="19"/>
          <w:szCs w:val="19"/>
        </w:rPr>
        <w:t>1.88%</w:t>
      </w:r>
      <w:r w:rsidRPr="00B011CB">
        <w:rPr>
          <w:rFonts w:ascii="Helvetica" w:eastAsia="宋体" w:hAnsi="Helvetica" w:cs="Helvetica"/>
          <w:color w:val="333333"/>
          <w:kern w:val="0"/>
          <w:sz w:val="19"/>
          <w:szCs w:val="19"/>
        </w:rPr>
        <w:t>，主要包括其他交通费用、其他商品和服务支出、办公设备购置。</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七、一般公共预算财政拨款三公经费支出决算情况说明</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（一）</w:t>
      </w:r>
      <w:r w:rsidRPr="00B011CB">
        <w:rPr>
          <w:rFonts w:ascii="Helvetica" w:eastAsia="宋体" w:hAnsi="Helvetica" w:cs="Helvetica"/>
          <w:color w:val="333333"/>
          <w:kern w:val="0"/>
          <w:sz w:val="19"/>
          <w:szCs w:val="19"/>
        </w:rPr>
        <w:t>“</w:t>
      </w:r>
      <w:r w:rsidRPr="00B011CB">
        <w:rPr>
          <w:rFonts w:ascii="Helvetica" w:eastAsia="宋体" w:hAnsi="Helvetica" w:cs="Helvetica"/>
          <w:color w:val="333333"/>
          <w:kern w:val="0"/>
          <w:sz w:val="19"/>
          <w:szCs w:val="19"/>
        </w:rPr>
        <w:t>三公</w:t>
      </w:r>
      <w:r w:rsidRPr="00B011CB">
        <w:rPr>
          <w:rFonts w:ascii="Helvetica" w:eastAsia="宋体" w:hAnsi="Helvetica" w:cs="Helvetica"/>
          <w:color w:val="333333"/>
          <w:kern w:val="0"/>
          <w:sz w:val="19"/>
          <w:szCs w:val="19"/>
        </w:rPr>
        <w:t>”</w:t>
      </w:r>
      <w:r w:rsidRPr="00B011CB">
        <w:rPr>
          <w:rFonts w:ascii="Helvetica" w:eastAsia="宋体" w:hAnsi="Helvetica" w:cs="Helvetica"/>
          <w:color w:val="333333"/>
          <w:kern w:val="0"/>
          <w:sz w:val="19"/>
          <w:szCs w:val="19"/>
        </w:rPr>
        <w:t>经费财政拨款支出决算总体情况说明</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w:t>
      </w:r>
      <w:r w:rsidRPr="00B011CB">
        <w:rPr>
          <w:rFonts w:ascii="Helvetica" w:eastAsia="宋体" w:hAnsi="Helvetica" w:cs="Helvetica"/>
          <w:color w:val="333333"/>
          <w:kern w:val="0"/>
          <w:sz w:val="19"/>
          <w:szCs w:val="19"/>
        </w:rPr>
        <w:t>三公</w:t>
      </w:r>
      <w:r w:rsidRPr="00B011CB">
        <w:rPr>
          <w:rFonts w:ascii="Helvetica" w:eastAsia="宋体" w:hAnsi="Helvetica" w:cs="Helvetica"/>
          <w:color w:val="333333"/>
          <w:kern w:val="0"/>
          <w:sz w:val="19"/>
          <w:szCs w:val="19"/>
        </w:rPr>
        <w:t>”</w:t>
      </w:r>
      <w:r w:rsidRPr="00B011CB">
        <w:rPr>
          <w:rFonts w:ascii="Helvetica" w:eastAsia="宋体" w:hAnsi="Helvetica" w:cs="Helvetica"/>
          <w:color w:val="333333"/>
          <w:kern w:val="0"/>
          <w:sz w:val="19"/>
          <w:szCs w:val="19"/>
        </w:rPr>
        <w:t>经费财政拨款支出预算为</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万元，支出决算为</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万元，完成预算的</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，其中：</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因公出国（境）费支出预算为</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万元，支出决算为</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万元，完成预算的</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公务用车购置费及运行维护费支出预算为</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万元，支出决算为</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万元，完成预算的</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（二）</w:t>
      </w:r>
      <w:r w:rsidRPr="00B011CB">
        <w:rPr>
          <w:rFonts w:ascii="Helvetica" w:eastAsia="宋体" w:hAnsi="Helvetica" w:cs="Helvetica"/>
          <w:color w:val="333333"/>
          <w:kern w:val="0"/>
          <w:sz w:val="19"/>
          <w:szCs w:val="19"/>
        </w:rPr>
        <w:t>“</w:t>
      </w:r>
      <w:r w:rsidRPr="00B011CB">
        <w:rPr>
          <w:rFonts w:ascii="Helvetica" w:eastAsia="宋体" w:hAnsi="Helvetica" w:cs="Helvetica"/>
          <w:color w:val="333333"/>
          <w:kern w:val="0"/>
          <w:sz w:val="19"/>
          <w:szCs w:val="19"/>
        </w:rPr>
        <w:t>三公</w:t>
      </w:r>
      <w:r w:rsidRPr="00B011CB">
        <w:rPr>
          <w:rFonts w:ascii="Helvetica" w:eastAsia="宋体" w:hAnsi="Helvetica" w:cs="Helvetica"/>
          <w:color w:val="333333"/>
          <w:kern w:val="0"/>
          <w:sz w:val="19"/>
          <w:szCs w:val="19"/>
        </w:rPr>
        <w:t>”</w:t>
      </w:r>
      <w:r w:rsidRPr="00B011CB">
        <w:rPr>
          <w:rFonts w:ascii="Helvetica" w:eastAsia="宋体" w:hAnsi="Helvetica" w:cs="Helvetica"/>
          <w:color w:val="333333"/>
          <w:kern w:val="0"/>
          <w:sz w:val="19"/>
          <w:szCs w:val="19"/>
        </w:rPr>
        <w:t>经费财政拨款支出决算具体情况说明</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2019</w:t>
      </w:r>
      <w:r w:rsidRPr="00B011CB">
        <w:rPr>
          <w:rFonts w:ascii="Helvetica" w:eastAsia="宋体" w:hAnsi="Helvetica" w:cs="Helvetica"/>
          <w:color w:val="333333"/>
          <w:kern w:val="0"/>
          <w:sz w:val="19"/>
          <w:szCs w:val="19"/>
        </w:rPr>
        <w:t>年度</w:t>
      </w:r>
      <w:r w:rsidRPr="00B011CB">
        <w:rPr>
          <w:rFonts w:ascii="Helvetica" w:eastAsia="宋体" w:hAnsi="Helvetica" w:cs="Helvetica"/>
          <w:color w:val="333333"/>
          <w:kern w:val="0"/>
          <w:sz w:val="19"/>
          <w:szCs w:val="19"/>
        </w:rPr>
        <w:t>“</w:t>
      </w:r>
      <w:r w:rsidRPr="00B011CB">
        <w:rPr>
          <w:rFonts w:ascii="Helvetica" w:eastAsia="宋体" w:hAnsi="Helvetica" w:cs="Helvetica"/>
          <w:color w:val="333333"/>
          <w:kern w:val="0"/>
          <w:sz w:val="19"/>
          <w:szCs w:val="19"/>
        </w:rPr>
        <w:t>三公</w:t>
      </w:r>
      <w:r w:rsidRPr="00B011CB">
        <w:rPr>
          <w:rFonts w:ascii="Helvetica" w:eastAsia="宋体" w:hAnsi="Helvetica" w:cs="Helvetica"/>
          <w:color w:val="333333"/>
          <w:kern w:val="0"/>
          <w:sz w:val="19"/>
          <w:szCs w:val="19"/>
        </w:rPr>
        <w:t>”</w:t>
      </w:r>
      <w:r w:rsidRPr="00B011CB">
        <w:rPr>
          <w:rFonts w:ascii="Helvetica" w:eastAsia="宋体" w:hAnsi="Helvetica" w:cs="Helvetica"/>
          <w:color w:val="333333"/>
          <w:kern w:val="0"/>
          <w:sz w:val="19"/>
          <w:szCs w:val="19"/>
        </w:rPr>
        <w:t>经费财政拨款支出决算中，公务接待费支出决算</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万元，占</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因公出国（境）费支出决算</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万元，占</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公务用车购置费及运行维护费支出决算</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万元，占</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。其中：</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1</w:t>
      </w:r>
      <w:r w:rsidRPr="00B011CB">
        <w:rPr>
          <w:rFonts w:ascii="Helvetica" w:eastAsia="宋体" w:hAnsi="Helvetica" w:cs="Helvetica"/>
          <w:color w:val="333333"/>
          <w:kern w:val="0"/>
          <w:sz w:val="19"/>
          <w:szCs w:val="19"/>
        </w:rPr>
        <w:t>、因公出国（境）费支出决算为</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万元，全年安排因公出国（境）团组</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个，累计</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人次。</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2</w:t>
      </w:r>
      <w:r w:rsidRPr="00B011CB">
        <w:rPr>
          <w:rFonts w:ascii="Helvetica" w:eastAsia="宋体" w:hAnsi="Helvetica" w:cs="Helvetica"/>
          <w:color w:val="333333"/>
          <w:kern w:val="0"/>
          <w:sz w:val="19"/>
          <w:szCs w:val="19"/>
        </w:rPr>
        <w:t>、公务接待费支出决算为</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万元，全年共接待来访团组</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个、来宾</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人。</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lastRenderedPageBreak/>
        <w:t>3</w:t>
      </w:r>
      <w:r w:rsidRPr="00B011CB">
        <w:rPr>
          <w:rFonts w:ascii="Helvetica" w:eastAsia="宋体" w:hAnsi="Helvetica" w:cs="Helvetica"/>
          <w:color w:val="333333"/>
          <w:kern w:val="0"/>
          <w:sz w:val="19"/>
          <w:szCs w:val="19"/>
        </w:rPr>
        <w:t>、公务用车购置费及运行维护费支出决算为</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万元，其中：公务用车购置费</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万元，（单位本级或某二级机构）更新公务用车</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辆。公务用车运行维护费</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万支出。截止</w:t>
      </w:r>
      <w:r w:rsidRPr="00B011CB">
        <w:rPr>
          <w:rFonts w:ascii="Helvetica" w:eastAsia="宋体" w:hAnsi="Helvetica" w:cs="Helvetica"/>
          <w:color w:val="333333"/>
          <w:kern w:val="0"/>
          <w:sz w:val="19"/>
          <w:szCs w:val="19"/>
        </w:rPr>
        <w:t>2019</w:t>
      </w:r>
      <w:r w:rsidRPr="00B011CB">
        <w:rPr>
          <w:rFonts w:ascii="Helvetica" w:eastAsia="宋体" w:hAnsi="Helvetica" w:cs="Helvetica"/>
          <w:color w:val="333333"/>
          <w:kern w:val="0"/>
          <w:sz w:val="19"/>
          <w:szCs w:val="19"/>
        </w:rPr>
        <w:t>年</w:t>
      </w:r>
      <w:r w:rsidRPr="00B011CB">
        <w:rPr>
          <w:rFonts w:ascii="Helvetica" w:eastAsia="宋体" w:hAnsi="Helvetica" w:cs="Helvetica"/>
          <w:color w:val="333333"/>
          <w:kern w:val="0"/>
          <w:sz w:val="19"/>
          <w:szCs w:val="19"/>
        </w:rPr>
        <w:t>12</w:t>
      </w:r>
      <w:r w:rsidRPr="00B011CB">
        <w:rPr>
          <w:rFonts w:ascii="Helvetica" w:eastAsia="宋体" w:hAnsi="Helvetica" w:cs="Helvetica"/>
          <w:color w:val="333333"/>
          <w:kern w:val="0"/>
          <w:sz w:val="19"/>
          <w:szCs w:val="19"/>
        </w:rPr>
        <w:t>月</w:t>
      </w:r>
      <w:r w:rsidRPr="00B011CB">
        <w:rPr>
          <w:rFonts w:ascii="Helvetica" w:eastAsia="宋体" w:hAnsi="Helvetica" w:cs="Helvetica"/>
          <w:color w:val="333333"/>
          <w:kern w:val="0"/>
          <w:sz w:val="19"/>
          <w:szCs w:val="19"/>
        </w:rPr>
        <w:t>31</w:t>
      </w:r>
      <w:r w:rsidRPr="00B011CB">
        <w:rPr>
          <w:rFonts w:ascii="Helvetica" w:eastAsia="宋体" w:hAnsi="Helvetica" w:cs="Helvetica"/>
          <w:color w:val="333333"/>
          <w:kern w:val="0"/>
          <w:sz w:val="19"/>
          <w:szCs w:val="19"/>
        </w:rPr>
        <w:t>日，我单位开支财政拨款的公务用车保有量为</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辆。</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八、政府性基金预算收入支出决算情况</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本单位无政府性基金收支。</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九、关于</w:t>
      </w:r>
      <w:r w:rsidRPr="00B011CB">
        <w:rPr>
          <w:rFonts w:ascii="Helvetica" w:eastAsia="宋体" w:hAnsi="Helvetica" w:cs="Helvetica"/>
          <w:color w:val="333333"/>
          <w:kern w:val="0"/>
          <w:sz w:val="19"/>
          <w:szCs w:val="19"/>
        </w:rPr>
        <w:t>2019</w:t>
      </w:r>
      <w:r w:rsidRPr="00B011CB">
        <w:rPr>
          <w:rFonts w:ascii="Helvetica" w:eastAsia="宋体" w:hAnsi="Helvetica" w:cs="Helvetica"/>
          <w:color w:val="333333"/>
          <w:kern w:val="0"/>
          <w:sz w:val="19"/>
          <w:szCs w:val="19"/>
        </w:rPr>
        <w:t>年度预算绩效情况说明</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2019</w:t>
      </w:r>
      <w:r w:rsidRPr="00B011CB">
        <w:rPr>
          <w:rFonts w:ascii="Helvetica" w:eastAsia="宋体" w:hAnsi="Helvetica" w:cs="Helvetica"/>
          <w:color w:val="333333"/>
          <w:kern w:val="0"/>
          <w:sz w:val="19"/>
          <w:szCs w:val="19"/>
        </w:rPr>
        <w:t>年度已对部门预算整体支出进行了绩效评价，根据部门整体支出绩效评价指标确定的内容，我单位</w:t>
      </w:r>
      <w:r w:rsidRPr="00B011CB">
        <w:rPr>
          <w:rFonts w:ascii="Helvetica" w:eastAsia="宋体" w:hAnsi="Helvetica" w:cs="Helvetica"/>
          <w:color w:val="333333"/>
          <w:kern w:val="0"/>
          <w:sz w:val="19"/>
          <w:szCs w:val="19"/>
        </w:rPr>
        <w:t>2019</w:t>
      </w:r>
      <w:r w:rsidRPr="00B011CB">
        <w:rPr>
          <w:rFonts w:ascii="Helvetica" w:eastAsia="宋体" w:hAnsi="Helvetica" w:cs="Helvetica"/>
          <w:color w:val="333333"/>
          <w:kern w:val="0"/>
          <w:sz w:val="19"/>
          <w:szCs w:val="19"/>
        </w:rPr>
        <w:t>年度整体支出绩效优良。</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十、其他重要事项情况说明</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（一）机关运行经费支出情况</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本部门</w:t>
      </w:r>
      <w:r w:rsidRPr="00B011CB">
        <w:rPr>
          <w:rFonts w:ascii="Helvetica" w:eastAsia="宋体" w:hAnsi="Helvetica" w:cs="Helvetica"/>
          <w:color w:val="333333"/>
          <w:kern w:val="0"/>
          <w:sz w:val="19"/>
          <w:szCs w:val="19"/>
        </w:rPr>
        <w:t xml:space="preserve">2019 </w:t>
      </w:r>
      <w:r w:rsidRPr="00B011CB">
        <w:rPr>
          <w:rFonts w:ascii="Helvetica" w:eastAsia="宋体" w:hAnsi="Helvetica" w:cs="Helvetica"/>
          <w:color w:val="333333"/>
          <w:kern w:val="0"/>
          <w:sz w:val="19"/>
          <w:szCs w:val="19"/>
        </w:rPr>
        <w:t>年度机关运行经费支出</w:t>
      </w:r>
      <w:r w:rsidRPr="00B011CB">
        <w:rPr>
          <w:rFonts w:ascii="Helvetica" w:eastAsia="宋体" w:hAnsi="Helvetica" w:cs="Helvetica"/>
          <w:color w:val="333333"/>
          <w:kern w:val="0"/>
          <w:sz w:val="19"/>
          <w:szCs w:val="19"/>
        </w:rPr>
        <w:t>24.42</w:t>
      </w:r>
      <w:r w:rsidRPr="00B011CB">
        <w:rPr>
          <w:rFonts w:ascii="Helvetica" w:eastAsia="宋体" w:hAnsi="Helvetica" w:cs="Helvetica"/>
          <w:color w:val="333333"/>
          <w:kern w:val="0"/>
          <w:sz w:val="19"/>
          <w:szCs w:val="19"/>
        </w:rPr>
        <w:t>万元，比年初预算数减少</w:t>
      </w:r>
      <w:r w:rsidRPr="00B011CB">
        <w:rPr>
          <w:rFonts w:ascii="Helvetica" w:eastAsia="宋体" w:hAnsi="Helvetica" w:cs="Helvetica"/>
          <w:color w:val="333333"/>
          <w:kern w:val="0"/>
          <w:sz w:val="19"/>
          <w:szCs w:val="19"/>
        </w:rPr>
        <w:t>12.92</w:t>
      </w:r>
      <w:r w:rsidRPr="00B011CB">
        <w:rPr>
          <w:rFonts w:ascii="Helvetica" w:eastAsia="宋体" w:hAnsi="Helvetica" w:cs="Helvetica"/>
          <w:color w:val="333333"/>
          <w:kern w:val="0"/>
          <w:sz w:val="19"/>
          <w:szCs w:val="19"/>
        </w:rPr>
        <w:t>万元，降低</w:t>
      </w:r>
      <w:r w:rsidRPr="00B011CB">
        <w:rPr>
          <w:rFonts w:ascii="Helvetica" w:eastAsia="宋体" w:hAnsi="Helvetica" w:cs="Helvetica"/>
          <w:color w:val="333333"/>
          <w:kern w:val="0"/>
          <w:sz w:val="19"/>
          <w:szCs w:val="19"/>
        </w:rPr>
        <w:t>53.3%</w:t>
      </w:r>
      <w:r w:rsidRPr="00B011CB">
        <w:rPr>
          <w:rFonts w:ascii="Helvetica" w:eastAsia="宋体" w:hAnsi="Helvetica" w:cs="Helvetica"/>
          <w:color w:val="333333"/>
          <w:kern w:val="0"/>
          <w:sz w:val="19"/>
          <w:szCs w:val="19"/>
        </w:rPr>
        <w:t>。主要原因是：机构改革预算调整。</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（二）一般性支出情况</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2019</w:t>
      </w:r>
      <w:r w:rsidRPr="00B011CB">
        <w:rPr>
          <w:rFonts w:ascii="Helvetica" w:eastAsia="宋体" w:hAnsi="Helvetica" w:cs="Helvetica"/>
          <w:color w:val="333333"/>
          <w:kern w:val="0"/>
          <w:sz w:val="19"/>
          <w:szCs w:val="19"/>
        </w:rPr>
        <w:t>年本部门开支会议费</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万元，开支培训费</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万元，；未举办节庆、晚会、论坛、赛事活动，开支</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万元。（注：三类会议、培训活动，节庆、晚会、论坛、赛事等活动，请分项列明活动计划及经费预算情况）</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（三）政府采购支出情况</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本部门</w:t>
      </w:r>
      <w:r w:rsidRPr="00B011CB">
        <w:rPr>
          <w:rFonts w:ascii="Helvetica" w:eastAsia="宋体" w:hAnsi="Helvetica" w:cs="Helvetica"/>
          <w:color w:val="333333"/>
          <w:kern w:val="0"/>
          <w:sz w:val="19"/>
          <w:szCs w:val="19"/>
        </w:rPr>
        <w:t>2019</w:t>
      </w:r>
      <w:r w:rsidRPr="00B011CB">
        <w:rPr>
          <w:rFonts w:ascii="Helvetica" w:eastAsia="宋体" w:hAnsi="Helvetica" w:cs="Helvetica"/>
          <w:color w:val="333333"/>
          <w:kern w:val="0"/>
          <w:sz w:val="19"/>
          <w:szCs w:val="19"/>
        </w:rPr>
        <w:t>年度政府采购支出总额</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万元，其中：政府采购货物支出</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万元、政府采购工程支出</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万元、政府采购服务支出</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万元。授予中小企业合同金额</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万元，占政府采购支出总额的</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，其中：授予小微企业合同金额</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万元，占政府采购支出总额的</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（四）国有资产占用情况</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lastRenderedPageBreak/>
        <w:t>截至</w:t>
      </w:r>
      <w:r w:rsidRPr="00B011CB">
        <w:rPr>
          <w:rFonts w:ascii="Helvetica" w:eastAsia="宋体" w:hAnsi="Helvetica" w:cs="Helvetica"/>
          <w:color w:val="333333"/>
          <w:kern w:val="0"/>
          <w:sz w:val="19"/>
          <w:szCs w:val="19"/>
        </w:rPr>
        <w:t>2019</w:t>
      </w:r>
      <w:r w:rsidRPr="00B011CB">
        <w:rPr>
          <w:rFonts w:ascii="Helvetica" w:eastAsia="宋体" w:hAnsi="Helvetica" w:cs="Helvetica"/>
          <w:color w:val="333333"/>
          <w:kern w:val="0"/>
          <w:sz w:val="19"/>
          <w:szCs w:val="19"/>
        </w:rPr>
        <w:t>年</w:t>
      </w:r>
      <w:r w:rsidRPr="00B011CB">
        <w:rPr>
          <w:rFonts w:ascii="Helvetica" w:eastAsia="宋体" w:hAnsi="Helvetica" w:cs="Helvetica"/>
          <w:color w:val="333333"/>
          <w:kern w:val="0"/>
          <w:sz w:val="19"/>
          <w:szCs w:val="19"/>
        </w:rPr>
        <w:t>12</w:t>
      </w:r>
      <w:r w:rsidRPr="00B011CB">
        <w:rPr>
          <w:rFonts w:ascii="Helvetica" w:eastAsia="宋体" w:hAnsi="Helvetica" w:cs="Helvetica"/>
          <w:color w:val="333333"/>
          <w:kern w:val="0"/>
          <w:sz w:val="19"/>
          <w:szCs w:val="19"/>
        </w:rPr>
        <w:t>月</w:t>
      </w:r>
      <w:r w:rsidRPr="00B011CB">
        <w:rPr>
          <w:rFonts w:ascii="Helvetica" w:eastAsia="宋体" w:hAnsi="Helvetica" w:cs="Helvetica"/>
          <w:color w:val="333333"/>
          <w:kern w:val="0"/>
          <w:sz w:val="19"/>
          <w:szCs w:val="19"/>
        </w:rPr>
        <w:t>31</w:t>
      </w:r>
      <w:r w:rsidRPr="00B011CB">
        <w:rPr>
          <w:rFonts w:ascii="Helvetica" w:eastAsia="宋体" w:hAnsi="Helvetica" w:cs="Helvetica"/>
          <w:color w:val="333333"/>
          <w:kern w:val="0"/>
          <w:sz w:val="19"/>
          <w:szCs w:val="19"/>
        </w:rPr>
        <w:t>日，本单位共有车辆</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辆，其中，领导干部用车</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辆、机要通信用车</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辆、应急保障用车</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辆、执法执勤用车</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辆、特种专业技术用车</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辆、其他用车</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辆，单位价值</w:t>
      </w:r>
      <w:r w:rsidRPr="00B011CB">
        <w:rPr>
          <w:rFonts w:ascii="Helvetica" w:eastAsia="宋体" w:hAnsi="Helvetica" w:cs="Helvetica"/>
          <w:color w:val="333333"/>
          <w:kern w:val="0"/>
          <w:sz w:val="19"/>
          <w:szCs w:val="19"/>
        </w:rPr>
        <w:t>50</w:t>
      </w:r>
      <w:r w:rsidRPr="00B011CB">
        <w:rPr>
          <w:rFonts w:ascii="Helvetica" w:eastAsia="宋体" w:hAnsi="Helvetica" w:cs="Helvetica"/>
          <w:color w:val="333333"/>
          <w:kern w:val="0"/>
          <w:sz w:val="19"/>
          <w:szCs w:val="19"/>
        </w:rPr>
        <w:t>万元以上通用设备</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台（套）；单位价值</w:t>
      </w:r>
      <w:r w:rsidRPr="00B011CB">
        <w:rPr>
          <w:rFonts w:ascii="Helvetica" w:eastAsia="宋体" w:hAnsi="Helvetica" w:cs="Helvetica"/>
          <w:color w:val="333333"/>
          <w:kern w:val="0"/>
          <w:sz w:val="19"/>
          <w:szCs w:val="19"/>
        </w:rPr>
        <w:t>100</w:t>
      </w:r>
      <w:r w:rsidRPr="00B011CB">
        <w:rPr>
          <w:rFonts w:ascii="Helvetica" w:eastAsia="宋体" w:hAnsi="Helvetica" w:cs="Helvetica"/>
          <w:color w:val="333333"/>
          <w:kern w:val="0"/>
          <w:sz w:val="19"/>
          <w:szCs w:val="19"/>
        </w:rPr>
        <w:t>万元以上专用设备</w:t>
      </w:r>
      <w:r w:rsidRPr="00B011CB">
        <w:rPr>
          <w:rFonts w:ascii="Helvetica" w:eastAsia="宋体" w:hAnsi="Helvetica" w:cs="Helvetica"/>
          <w:color w:val="333333"/>
          <w:kern w:val="0"/>
          <w:sz w:val="19"/>
          <w:szCs w:val="19"/>
        </w:rPr>
        <w:t>0</w:t>
      </w:r>
      <w:r w:rsidRPr="00B011CB">
        <w:rPr>
          <w:rFonts w:ascii="Helvetica" w:eastAsia="宋体" w:hAnsi="Helvetica" w:cs="Helvetica"/>
          <w:color w:val="333333"/>
          <w:kern w:val="0"/>
          <w:sz w:val="19"/>
          <w:szCs w:val="19"/>
        </w:rPr>
        <w:t>台（套）。</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第四部分名词解释</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一、财政拨款收入：指中央财政当年拨付的资金。</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二、事业收入：指事业单位开展专业业务活动及辅助活动所取得的收入。如：中国财政杂志社的刊物发行收入，中国注册会计师协会、中国资产评估协会、中国国债协会、中国会计学会收取的会费收入等。</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三、经营收入：指事业单位在专业业务活动及其辅助活动之外开展非独立核算经营活动取得的收入。如：中国财政杂志社广告收入等。</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四、其他收入：指除上述</w:t>
      </w:r>
      <w:r w:rsidRPr="00B011CB">
        <w:rPr>
          <w:rFonts w:ascii="Helvetica" w:eastAsia="宋体" w:hAnsi="Helvetica" w:cs="Helvetica"/>
          <w:color w:val="333333"/>
          <w:kern w:val="0"/>
          <w:sz w:val="19"/>
          <w:szCs w:val="19"/>
        </w:rPr>
        <w:t>“</w:t>
      </w:r>
      <w:r w:rsidRPr="00B011CB">
        <w:rPr>
          <w:rFonts w:ascii="Helvetica" w:eastAsia="宋体" w:hAnsi="Helvetica" w:cs="Helvetica"/>
          <w:color w:val="333333"/>
          <w:kern w:val="0"/>
          <w:sz w:val="19"/>
          <w:szCs w:val="19"/>
        </w:rPr>
        <w:t>财政拨款收入</w:t>
      </w:r>
      <w:r w:rsidRPr="00B011CB">
        <w:rPr>
          <w:rFonts w:ascii="Helvetica" w:eastAsia="宋体" w:hAnsi="Helvetica" w:cs="Helvetica"/>
          <w:color w:val="333333"/>
          <w:kern w:val="0"/>
          <w:sz w:val="19"/>
          <w:szCs w:val="19"/>
        </w:rPr>
        <w:t xml:space="preserve">” </w:t>
      </w:r>
      <w:r w:rsidRPr="00B011CB">
        <w:rPr>
          <w:rFonts w:ascii="Helvetica" w:eastAsia="宋体" w:hAnsi="Helvetica" w:cs="Helvetica"/>
          <w:color w:val="333333"/>
          <w:kern w:val="0"/>
          <w:sz w:val="19"/>
          <w:szCs w:val="19"/>
        </w:rPr>
        <w:t>、</w:t>
      </w:r>
      <w:r w:rsidRPr="00B011CB">
        <w:rPr>
          <w:rFonts w:ascii="Helvetica" w:eastAsia="宋体" w:hAnsi="Helvetica" w:cs="Helvetica"/>
          <w:color w:val="333333"/>
          <w:kern w:val="0"/>
          <w:sz w:val="19"/>
          <w:szCs w:val="19"/>
        </w:rPr>
        <w:t xml:space="preserve"> “</w:t>
      </w:r>
      <w:r w:rsidRPr="00B011CB">
        <w:rPr>
          <w:rFonts w:ascii="Helvetica" w:eastAsia="宋体" w:hAnsi="Helvetica" w:cs="Helvetica"/>
          <w:color w:val="333333"/>
          <w:kern w:val="0"/>
          <w:sz w:val="19"/>
          <w:szCs w:val="19"/>
        </w:rPr>
        <w:t>事业收入</w:t>
      </w:r>
      <w:r w:rsidRPr="00B011CB">
        <w:rPr>
          <w:rFonts w:ascii="Helvetica" w:eastAsia="宋体" w:hAnsi="Helvetica" w:cs="Helvetica"/>
          <w:color w:val="333333"/>
          <w:kern w:val="0"/>
          <w:sz w:val="19"/>
          <w:szCs w:val="19"/>
        </w:rPr>
        <w:t xml:space="preserve">” </w:t>
      </w:r>
      <w:r w:rsidRPr="00B011CB">
        <w:rPr>
          <w:rFonts w:ascii="Helvetica" w:eastAsia="宋体" w:hAnsi="Helvetica" w:cs="Helvetica"/>
          <w:color w:val="333333"/>
          <w:kern w:val="0"/>
          <w:sz w:val="19"/>
          <w:szCs w:val="19"/>
        </w:rPr>
        <w:t>、</w:t>
      </w:r>
      <w:r w:rsidRPr="00B011CB">
        <w:rPr>
          <w:rFonts w:ascii="Helvetica" w:eastAsia="宋体" w:hAnsi="Helvetica" w:cs="Helvetica"/>
          <w:color w:val="333333"/>
          <w:kern w:val="0"/>
          <w:sz w:val="19"/>
          <w:szCs w:val="19"/>
        </w:rPr>
        <w:t>“</w:t>
      </w:r>
      <w:r w:rsidRPr="00B011CB">
        <w:rPr>
          <w:rFonts w:ascii="Helvetica" w:eastAsia="宋体" w:hAnsi="Helvetica" w:cs="Helvetica"/>
          <w:color w:val="333333"/>
          <w:kern w:val="0"/>
          <w:sz w:val="19"/>
          <w:szCs w:val="19"/>
        </w:rPr>
        <w:t>经营收入</w:t>
      </w:r>
      <w:r w:rsidRPr="00B011CB">
        <w:rPr>
          <w:rFonts w:ascii="Helvetica" w:eastAsia="宋体" w:hAnsi="Helvetica" w:cs="Helvetica"/>
          <w:color w:val="333333"/>
          <w:kern w:val="0"/>
          <w:sz w:val="19"/>
          <w:szCs w:val="19"/>
        </w:rPr>
        <w:t>”</w:t>
      </w:r>
      <w:r w:rsidRPr="00B011CB">
        <w:rPr>
          <w:rFonts w:ascii="Helvetica" w:eastAsia="宋体" w:hAnsi="Helvetica" w:cs="Helvetica"/>
          <w:color w:val="333333"/>
          <w:kern w:val="0"/>
          <w:sz w:val="19"/>
          <w:szCs w:val="19"/>
        </w:rPr>
        <w:t>等以外的收入。主要是按规定动用的售房收入、存款利息收入等。</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五、用事业基金弥补收支差额：指事业单位在当年的</w:t>
      </w:r>
      <w:r w:rsidRPr="00B011CB">
        <w:rPr>
          <w:rFonts w:ascii="Helvetica" w:eastAsia="宋体" w:hAnsi="Helvetica" w:cs="Helvetica"/>
          <w:color w:val="333333"/>
          <w:kern w:val="0"/>
          <w:sz w:val="19"/>
          <w:szCs w:val="19"/>
        </w:rPr>
        <w:t>“</w:t>
      </w:r>
      <w:r w:rsidRPr="00B011CB">
        <w:rPr>
          <w:rFonts w:ascii="Helvetica" w:eastAsia="宋体" w:hAnsi="Helvetica" w:cs="Helvetica"/>
          <w:color w:val="333333"/>
          <w:kern w:val="0"/>
          <w:sz w:val="19"/>
          <w:szCs w:val="19"/>
        </w:rPr>
        <w:t>财政拨款收入</w:t>
      </w:r>
      <w:r w:rsidRPr="00B011CB">
        <w:rPr>
          <w:rFonts w:ascii="Helvetica" w:eastAsia="宋体" w:hAnsi="Helvetica" w:cs="Helvetica"/>
          <w:color w:val="333333"/>
          <w:kern w:val="0"/>
          <w:sz w:val="19"/>
          <w:szCs w:val="19"/>
        </w:rPr>
        <w:t>”</w:t>
      </w:r>
      <w:r w:rsidRPr="00B011CB">
        <w:rPr>
          <w:rFonts w:ascii="Helvetica" w:eastAsia="宋体" w:hAnsi="Helvetica" w:cs="Helvetica"/>
          <w:color w:val="333333"/>
          <w:kern w:val="0"/>
          <w:sz w:val="19"/>
          <w:szCs w:val="19"/>
        </w:rPr>
        <w:t>、</w:t>
      </w:r>
      <w:r w:rsidRPr="00B011CB">
        <w:rPr>
          <w:rFonts w:ascii="Helvetica" w:eastAsia="宋体" w:hAnsi="Helvetica" w:cs="Helvetica"/>
          <w:color w:val="333333"/>
          <w:kern w:val="0"/>
          <w:sz w:val="19"/>
          <w:szCs w:val="19"/>
        </w:rPr>
        <w:t>“</w:t>
      </w:r>
      <w:r w:rsidRPr="00B011CB">
        <w:rPr>
          <w:rFonts w:ascii="Helvetica" w:eastAsia="宋体" w:hAnsi="Helvetica" w:cs="Helvetica"/>
          <w:color w:val="333333"/>
          <w:kern w:val="0"/>
          <w:sz w:val="19"/>
          <w:szCs w:val="19"/>
        </w:rPr>
        <w:t>事业收入</w:t>
      </w:r>
      <w:r w:rsidRPr="00B011CB">
        <w:rPr>
          <w:rFonts w:ascii="Helvetica" w:eastAsia="宋体" w:hAnsi="Helvetica" w:cs="Helvetica"/>
          <w:color w:val="333333"/>
          <w:kern w:val="0"/>
          <w:sz w:val="19"/>
          <w:szCs w:val="19"/>
        </w:rPr>
        <w:t>”</w:t>
      </w:r>
      <w:r w:rsidRPr="00B011CB">
        <w:rPr>
          <w:rFonts w:ascii="Helvetica" w:eastAsia="宋体" w:hAnsi="Helvetica" w:cs="Helvetica"/>
          <w:color w:val="333333"/>
          <w:kern w:val="0"/>
          <w:sz w:val="19"/>
          <w:szCs w:val="19"/>
        </w:rPr>
        <w:t>、</w:t>
      </w:r>
      <w:r w:rsidRPr="00B011CB">
        <w:rPr>
          <w:rFonts w:ascii="Helvetica" w:eastAsia="宋体" w:hAnsi="Helvetica" w:cs="Helvetica"/>
          <w:color w:val="333333"/>
          <w:kern w:val="0"/>
          <w:sz w:val="19"/>
          <w:szCs w:val="19"/>
        </w:rPr>
        <w:t>“</w:t>
      </w:r>
      <w:r w:rsidRPr="00B011CB">
        <w:rPr>
          <w:rFonts w:ascii="Helvetica" w:eastAsia="宋体" w:hAnsi="Helvetica" w:cs="Helvetica"/>
          <w:color w:val="333333"/>
          <w:kern w:val="0"/>
          <w:sz w:val="19"/>
          <w:szCs w:val="19"/>
        </w:rPr>
        <w:t>经营收入</w:t>
      </w:r>
      <w:r w:rsidRPr="00B011CB">
        <w:rPr>
          <w:rFonts w:ascii="Helvetica" w:eastAsia="宋体" w:hAnsi="Helvetica" w:cs="Helvetica"/>
          <w:color w:val="333333"/>
          <w:kern w:val="0"/>
          <w:sz w:val="19"/>
          <w:szCs w:val="19"/>
        </w:rPr>
        <w:t>”</w:t>
      </w:r>
      <w:r w:rsidRPr="00B011CB">
        <w:rPr>
          <w:rFonts w:ascii="Helvetica" w:eastAsia="宋体" w:hAnsi="Helvetica" w:cs="Helvetica"/>
          <w:color w:val="333333"/>
          <w:kern w:val="0"/>
          <w:sz w:val="19"/>
          <w:szCs w:val="19"/>
        </w:rPr>
        <w:t>、</w:t>
      </w:r>
      <w:r w:rsidRPr="00B011CB">
        <w:rPr>
          <w:rFonts w:ascii="Helvetica" w:eastAsia="宋体" w:hAnsi="Helvetica" w:cs="Helvetica"/>
          <w:color w:val="333333"/>
          <w:kern w:val="0"/>
          <w:sz w:val="19"/>
          <w:szCs w:val="19"/>
        </w:rPr>
        <w:t>“</w:t>
      </w:r>
      <w:r w:rsidRPr="00B011CB">
        <w:rPr>
          <w:rFonts w:ascii="Helvetica" w:eastAsia="宋体" w:hAnsi="Helvetica" w:cs="Helvetica"/>
          <w:color w:val="333333"/>
          <w:kern w:val="0"/>
          <w:sz w:val="19"/>
          <w:szCs w:val="19"/>
        </w:rPr>
        <w:t>其他收入</w:t>
      </w:r>
      <w:r w:rsidRPr="00B011CB">
        <w:rPr>
          <w:rFonts w:ascii="Helvetica" w:eastAsia="宋体" w:hAnsi="Helvetica" w:cs="Helvetica"/>
          <w:color w:val="333333"/>
          <w:kern w:val="0"/>
          <w:sz w:val="19"/>
          <w:szCs w:val="19"/>
        </w:rPr>
        <w:t>”</w:t>
      </w:r>
      <w:r w:rsidRPr="00B011CB">
        <w:rPr>
          <w:rFonts w:ascii="Helvetica" w:eastAsia="宋体" w:hAnsi="Helvetica" w:cs="Helvetica"/>
          <w:color w:val="333333"/>
          <w:kern w:val="0"/>
          <w:sz w:val="19"/>
          <w:szCs w:val="19"/>
        </w:rPr>
        <w:t>不足以安排当年支出的情况下，使用以前年度积累的事业基金（事业单位当年收支相抵后按国家规定提取、用于弥补以后年度收支差额的基金）弥补本年度收支缺口的资金。</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六、年初结转和结余：指以前年度尚未完成、结转到本年按有关规定继续使用的资金。</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七、结余分配：指事业单位按规定提取的职工福利基金、事业基金和缴纳的所得税，以及建设单位按规定应交回的基本建设竣工项目结余资金。</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八、年末结转和结余：指本年度或以前年度预算安排、因客观条件发生变化无法按原计划实施，需要延迟到以后年度按有关规定继续使用的资金。</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九、基本支出：指为保障机构正常运转、完成日常工</w:t>
      </w:r>
      <w:r w:rsidRPr="00B011CB">
        <w:rPr>
          <w:rFonts w:ascii="Helvetica" w:eastAsia="宋体" w:hAnsi="Helvetica" w:cs="Helvetica"/>
          <w:color w:val="333333"/>
          <w:kern w:val="0"/>
          <w:sz w:val="22"/>
        </w:rPr>
        <w:t>作任务而发生的人员支出和公用支出。</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十、项目支出：指在基本支出之外为完成特定行政任务和事业发展目标所发生的支出。</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lastRenderedPageBreak/>
        <w:t>十一、经营支出：指事业单位在专业业务活动及其辅助活动之外开展非独立核算经营活动发生的支出。</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十二、</w:t>
      </w:r>
      <w:r w:rsidRPr="00B011CB">
        <w:rPr>
          <w:rFonts w:ascii="Helvetica" w:eastAsia="宋体" w:hAnsi="Helvetica" w:cs="Helvetica"/>
          <w:color w:val="333333"/>
          <w:kern w:val="0"/>
          <w:sz w:val="19"/>
          <w:szCs w:val="19"/>
        </w:rPr>
        <w:t>“</w:t>
      </w:r>
      <w:r w:rsidRPr="00B011CB">
        <w:rPr>
          <w:rFonts w:ascii="Helvetica" w:eastAsia="宋体" w:hAnsi="Helvetica" w:cs="Helvetica"/>
          <w:color w:val="333333"/>
          <w:kern w:val="0"/>
          <w:sz w:val="19"/>
          <w:szCs w:val="19"/>
        </w:rPr>
        <w:t>三公</w:t>
      </w:r>
      <w:r w:rsidRPr="00B011CB">
        <w:rPr>
          <w:rFonts w:ascii="Helvetica" w:eastAsia="宋体" w:hAnsi="Helvetica" w:cs="Helvetica"/>
          <w:color w:val="333333"/>
          <w:kern w:val="0"/>
          <w:sz w:val="19"/>
          <w:szCs w:val="19"/>
        </w:rPr>
        <w:t>”</w:t>
      </w:r>
      <w:r w:rsidRPr="00B011CB">
        <w:rPr>
          <w:rFonts w:ascii="Helvetica" w:eastAsia="宋体" w:hAnsi="Helvetica" w:cs="Helvetica"/>
          <w:color w:val="333333"/>
          <w:kern w:val="0"/>
          <w:sz w:val="19"/>
          <w:szCs w:val="19"/>
        </w:rPr>
        <w:t>经费：纳入中央财政预决算管理的</w:t>
      </w:r>
      <w:r w:rsidRPr="00B011CB">
        <w:rPr>
          <w:rFonts w:ascii="Helvetica" w:eastAsia="宋体" w:hAnsi="Helvetica" w:cs="Helvetica"/>
          <w:color w:val="333333"/>
          <w:kern w:val="0"/>
          <w:sz w:val="19"/>
          <w:szCs w:val="19"/>
        </w:rPr>
        <w:t>“</w:t>
      </w:r>
      <w:r w:rsidRPr="00B011CB">
        <w:rPr>
          <w:rFonts w:ascii="Helvetica" w:eastAsia="宋体" w:hAnsi="Helvetica" w:cs="Helvetica"/>
          <w:color w:val="333333"/>
          <w:kern w:val="0"/>
          <w:sz w:val="19"/>
          <w:szCs w:val="19"/>
        </w:rPr>
        <w:t>三公</w:t>
      </w:r>
      <w:r w:rsidRPr="00B011CB">
        <w:rPr>
          <w:rFonts w:ascii="Helvetica" w:eastAsia="宋体" w:hAnsi="Helvetica" w:cs="Helvetica"/>
          <w:color w:val="333333"/>
          <w:kern w:val="0"/>
          <w:sz w:val="19"/>
          <w:szCs w:val="19"/>
        </w:rPr>
        <w:t>”</w:t>
      </w:r>
      <w:r w:rsidRPr="00B011CB">
        <w:rPr>
          <w:rFonts w:ascii="Helvetica" w:eastAsia="宋体" w:hAnsi="Helvetica" w:cs="Helvetica"/>
          <w:color w:val="333333"/>
          <w:kern w:val="0"/>
          <w:sz w:val="19"/>
          <w:szCs w:val="19"/>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B011CB" w:rsidRPr="00B011CB" w:rsidRDefault="00B011CB" w:rsidP="00B011CB">
      <w:pPr>
        <w:widowControl/>
        <w:shd w:val="clear" w:color="auto" w:fill="FFFFFF"/>
        <w:spacing w:line="480" w:lineRule="auto"/>
        <w:ind w:firstLine="480"/>
        <w:rPr>
          <w:rFonts w:ascii="Helvetica" w:eastAsia="宋体" w:hAnsi="Helvetica" w:cs="Helvetica"/>
          <w:color w:val="333333"/>
          <w:kern w:val="0"/>
          <w:sz w:val="19"/>
          <w:szCs w:val="19"/>
        </w:rPr>
      </w:pPr>
      <w:r w:rsidRPr="00B011CB">
        <w:rPr>
          <w:rFonts w:ascii="Helvetica" w:eastAsia="宋体" w:hAnsi="Helvetica" w:cs="Helvetica"/>
          <w:color w:val="333333"/>
          <w:kern w:val="0"/>
          <w:sz w:val="19"/>
          <w:szCs w:val="19"/>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B12F2" w:rsidRDefault="00CB12F2"/>
    <w:sectPr w:rsidR="00CB12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2F2" w:rsidRDefault="00CB12F2" w:rsidP="00B011CB">
      <w:r>
        <w:separator/>
      </w:r>
    </w:p>
  </w:endnote>
  <w:endnote w:type="continuationSeparator" w:id="1">
    <w:p w:rsidR="00CB12F2" w:rsidRDefault="00CB12F2" w:rsidP="00B011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2F2" w:rsidRDefault="00CB12F2" w:rsidP="00B011CB">
      <w:r>
        <w:separator/>
      </w:r>
    </w:p>
  </w:footnote>
  <w:footnote w:type="continuationSeparator" w:id="1">
    <w:p w:rsidR="00CB12F2" w:rsidRDefault="00CB12F2" w:rsidP="00B011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11CB"/>
    <w:rsid w:val="00B011CB"/>
    <w:rsid w:val="00CB12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11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11CB"/>
    <w:rPr>
      <w:sz w:val="18"/>
      <w:szCs w:val="18"/>
    </w:rPr>
  </w:style>
  <w:style w:type="paragraph" w:styleId="a4">
    <w:name w:val="footer"/>
    <w:basedOn w:val="a"/>
    <w:link w:val="Char0"/>
    <w:uiPriority w:val="99"/>
    <w:semiHidden/>
    <w:unhideWhenUsed/>
    <w:rsid w:val="00B011C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11CB"/>
    <w:rPr>
      <w:sz w:val="18"/>
      <w:szCs w:val="18"/>
    </w:rPr>
  </w:style>
  <w:style w:type="paragraph" w:styleId="a5">
    <w:name w:val="Normal (Web)"/>
    <w:basedOn w:val="a"/>
    <w:uiPriority w:val="99"/>
    <w:semiHidden/>
    <w:unhideWhenUsed/>
    <w:rsid w:val="00B011C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15858102">
      <w:bodyDiv w:val="1"/>
      <w:marLeft w:val="0"/>
      <w:marRight w:val="0"/>
      <w:marTop w:val="0"/>
      <w:marBottom w:val="0"/>
      <w:divBdr>
        <w:top w:val="none" w:sz="0" w:space="0" w:color="auto"/>
        <w:left w:val="none" w:sz="0" w:space="0" w:color="auto"/>
        <w:bottom w:val="none" w:sz="0" w:space="0" w:color="auto"/>
        <w:right w:val="none" w:sz="0" w:space="0" w:color="auto"/>
      </w:divBdr>
      <w:divsChild>
        <w:div w:id="1616790580">
          <w:marLeft w:val="0"/>
          <w:marRight w:val="0"/>
          <w:marTop w:val="300"/>
          <w:marBottom w:val="0"/>
          <w:divBdr>
            <w:top w:val="none" w:sz="0" w:space="0" w:color="auto"/>
            <w:left w:val="none" w:sz="0" w:space="0" w:color="auto"/>
            <w:bottom w:val="none" w:sz="0" w:space="0" w:color="auto"/>
            <w:right w:val="none" w:sz="0" w:space="0" w:color="auto"/>
          </w:divBdr>
        </w:div>
        <w:div w:id="706032935">
          <w:marLeft w:val="0"/>
          <w:marRight w:val="0"/>
          <w:marTop w:val="552"/>
          <w:marBottom w:val="0"/>
          <w:divBdr>
            <w:top w:val="none" w:sz="0" w:space="0" w:color="auto"/>
            <w:left w:val="none" w:sz="0" w:space="0" w:color="auto"/>
            <w:bottom w:val="none" w:sz="0" w:space="0" w:color="auto"/>
            <w:right w:val="none" w:sz="0" w:space="0" w:color="auto"/>
          </w:divBdr>
        </w:div>
        <w:div w:id="814565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806</Words>
  <Characters>4600</Characters>
  <Application>Microsoft Office Word</Application>
  <DocSecurity>0</DocSecurity>
  <Lines>38</Lines>
  <Paragraphs>10</Paragraphs>
  <ScaleCrop>false</ScaleCrop>
  <Company/>
  <LinksUpToDate>false</LinksUpToDate>
  <CharactersWithSpaces>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2020-11-26T03:20:00Z</dcterms:created>
  <dcterms:modified xsi:type="dcterms:W3CDTF">2020-11-26T03:20:00Z</dcterms:modified>
</cp:coreProperties>
</file>