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 w:firstLineChars="0"/>
        <w:rPr>
          <w:rFonts w:hint="eastAsia" w:ascii="黑体" w:hAnsi="黑体"/>
        </w:rPr>
      </w:pPr>
      <w:r>
        <w:rPr>
          <w:rFonts w:hint="eastAsia" w:ascii="黑体" w:hAnsi="黑体"/>
        </w:rPr>
        <w:t>附件4</w:t>
      </w:r>
    </w:p>
    <w:p>
      <w:pPr>
        <w:pStyle w:val="2"/>
        <w:spacing w:line="600" w:lineRule="exact"/>
        <w:rPr>
          <w:rFonts w:hint="eastAsia" w:ascii="方正小标宋简体"/>
        </w:rPr>
      </w:pPr>
      <w:r>
        <w:rPr>
          <w:rFonts w:hint="eastAsia" w:ascii="方正小标宋简体"/>
        </w:rPr>
        <w:t>湖南省农业机械报废补贴确认表</w:t>
      </w:r>
    </w:p>
    <w:p>
      <w:pPr>
        <w:adjustRightInd/>
        <w:snapToGrid/>
        <w:spacing w:line="600" w:lineRule="exact"/>
        <w:ind w:firstLine="0" w:firstLineChars="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               确认表编号：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813"/>
        <w:gridCol w:w="392"/>
        <w:gridCol w:w="366"/>
        <w:gridCol w:w="1079"/>
        <w:gridCol w:w="923"/>
        <w:gridCol w:w="586"/>
        <w:gridCol w:w="1097"/>
        <w:gridCol w:w="223"/>
        <w:gridCol w:w="118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机主姓名</w:t>
            </w:r>
          </w:p>
        </w:tc>
        <w:tc>
          <w:tcPr>
            <w:tcW w:w="1205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身份证号或组织机构代码</w:t>
            </w:r>
          </w:p>
        </w:tc>
        <w:tc>
          <w:tcPr>
            <w:tcW w:w="3777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址</w:t>
            </w:r>
          </w:p>
        </w:tc>
        <w:tc>
          <w:tcPr>
            <w:tcW w:w="3573" w:type="dxa"/>
            <w:gridSpan w:val="5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457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2065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机具型号</w:t>
            </w:r>
          </w:p>
        </w:tc>
        <w:tc>
          <w:tcPr>
            <w:tcW w:w="7123" w:type="dxa"/>
            <w:gridSpan w:val="9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2065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整机出厂编号</w:t>
            </w:r>
          </w:p>
        </w:tc>
        <w:tc>
          <w:tcPr>
            <w:tcW w:w="2760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机具出厂时间</w:t>
            </w:r>
          </w:p>
        </w:tc>
        <w:tc>
          <w:tcPr>
            <w:tcW w:w="2457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2065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底盘（车架）号码</w:t>
            </w:r>
          </w:p>
        </w:tc>
        <w:tc>
          <w:tcPr>
            <w:tcW w:w="2760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发动机号码</w:t>
            </w:r>
          </w:p>
        </w:tc>
        <w:tc>
          <w:tcPr>
            <w:tcW w:w="2457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2065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牌照号码/行驶证号</w:t>
            </w:r>
          </w:p>
        </w:tc>
        <w:tc>
          <w:tcPr>
            <w:tcW w:w="2760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初次登记日期</w:t>
            </w:r>
          </w:p>
        </w:tc>
        <w:tc>
          <w:tcPr>
            <w:tcW w:w="2457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9188" w:type="dxa"/>
            <w:gridSpan w:val="11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主要零部件拆解情况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3902" w:type="dxa"/>
            <w:gridSpan w:val="5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已当场拆解。</w:t>
            </w:r>
          </w:p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农机报废企业法人（签字、盖章）：</w:t>
            </w:r>
          </w:p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            年   月   日</w:t>
            </w:r>
          </w:p>
        </w:tc>
        <w:tc>
          <w:tcPr>
            <w:tcW w:w="5286" w:type="dxa"/>
            <w:gridSpan w:val="6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已当场拆解。</w:t>
            </w:r>
          </w:p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县级农业农村部门、财政部门监督人员（签字）：</w:t>
            </w:r>
          </w:p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restart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机型类别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核实情况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（本栏由当地农业农村部门、财政部门监督人员填写，在对应机型类别后面划“√”）</w:t>
            </w:r>
          </w:p>
        </w:tc>
        <w:tc>
          <w:tcPr>
            <w:tcW w:w="1571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机型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类     别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补贴额(元)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核实结果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拖拉机（含变型拖拉机）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20马力以下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20-50马力（含）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3500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50-80马力（含）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7000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80-100马力（含）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10000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100马力以上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12000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6"/>
                <w:w w:val="98"/>
                <w:kern w:val="0"/>
                <w:sz w:val="21"/>
                <w:szCs w:val="21"/>
              </w:rPr>
              <w:t>自走式全喂入稻麦联合收割机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喂入量0.5-1kg/s（含）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喂入量1-3kg/s（含）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5500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喂入量3-4kg/s（含）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7300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喂入量4kg/s以上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11000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spacing w:val="-6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6"/>
                <w:w w:val="98"/>
                <w:kern w:val="0"/>
                <w:sz w:val="21"/>
                <w:szCs w:val="21"/>
              </w:rPr>
              <w:t>自走式半喂入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spacing w:val="-6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6"/>
                <w:w w:val="98"/>
                <w:kern w:val="0"/>
                <w:sz w:val="21"/>
                <w:szCs w:val="21"/>
              </w:rPr>
              <w:t>稻麦联合收割机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3行，35马力（含）以上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7200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4行（含）以上，35马力（含）以上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17500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自走式玉米联合收割机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2行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7200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3行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12500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4行及以上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20000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restart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机型类别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核实情况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（本栏由当地农业农村部门、财政部门监督人员填写，在对应机型类别后面划“√”）</w:t>
            </w:r>
          </w:p>
        </w:tc>
        <w:tc>
          <w:tcPr>
            <w:tcW w:w="1571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机型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类     别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补贴额(元)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核实结果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悬挂式玉米联合收割机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1-2行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shd w:val="clear" w:color="auto" w:fill="auto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bottom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3-4行</w:t>
            </w:r>
          </w:p>
        </w:tc>
        <w:tc>
          <w:tcPr>
            <w:tcW w:w="1410" w:type="dxa"/>
            <w:gridSpan w:val="2"/>
            <w:tcBorders>
              <w:bottom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5500</w:t>
            </w:r>
          </w:p>
        </w:tc>
        <w:tc>
          <w:tcPr>
            <w:tcW w:w="1270" w:type="dxa"/>
            <w:tcBorders>
              <w:bottom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水稻插秧机</w:t>
            </w:r>
          </w:p>
        </w:tc>
        <w:tc>
          <w:tcPr>
            <w:tcW w:w="3685" w:type="dxa"/>
            <w:gridSpan w:val="4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4行，手扶拖拉机配套</w:t>
            </w:r>
          </w:p>
        </w:tc>
        <w:tc>
          <w:tcPr>
            <w:tcW w:w="1410" w:type="dxa"/>
            <w:gridSpan w:val="2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510</w:t>
            </w:r>
          </w:p>
        </w:tc>
        <w:tc>
          <w:tcPr>
            <w:tcW w:w="1270" w:type="dxa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2行，手扶步进式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540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4行及以上，手扶步进式（简易型）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840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4行，手扶步进式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1110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6行及以上，手扶步进式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1460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6行及以上，独轮乘坐式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1050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4行，四轮乘坐式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5040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6—7行，四轮乘坐式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8760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8行及以上，四轮乘坐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11580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</w:tcBorders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</w:pPr>
          </w:p>
        </w:tc>
        <w:tc>
          <w:tcPr>
            <w:tcW w:w="6365" w:type="dxa"/>
            <w:gridSpan w:val="7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水稻插秧机补贴办理时间：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（注：实施报废补贴的水稻插秧机、水稻抛秧机系在我省办理农机购置补贴，且使用满3年）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水稻抛秧机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13行及以上，四轮乘坐式，有序抛秧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15000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365" w:type="dxa"/>
            <w:gridSpan w:val="7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水稻抛秧机补贴办理时间：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spacing w:line="25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（注：实施报废补贴的水稻插秧机、水稻抛秧机系在我省办理农机购置补贴，且使用满3年）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喷杆喷雾机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12m以下，悬挂及牵引式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280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12—18m，悬挂及牵引式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18m及以上，悬挂及牵引式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pacing w:val="-8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w w:val="90"/>
                <w:kern w:val="0"/>
                <w:sz w:val="21"/>
                <w:szCs w:val="21"/>
              </w:rPr>
              <w:t>18马力以下，自走式，四轮驱动、四轮转向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pacing w:val="-8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w w:val="90"/>
                <w:kern w:val="0"/>
                <w:sz w:val="21"/>
                <w:szCs w:val="21"/>
              </w:rPr>
              <w:t>18—50马力，自走式，四轮驱动、四轮转向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4750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机动脱粒机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待定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待定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pacing w:val="-10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w w:val="98"/>
                <w:kern w:val="0"/>
                <w:sz w:val="21"/>
                <w:szCs w:val="21"/>
              </w:rPr>
              <w:t>饲料（草）粉碎机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400mm≤转子直径＜550mm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140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转子直径≥550mm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360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  <w:jc w:val="center"/>
        </w:trPr>
        <w:tc>
          <w:tcPr>
            <w:tcW w:w="1252" w:type="dxa"/>
            <w:vMerge w:val="continue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5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铡草机</w:t>
            </w:r>
          </w:p>
        </w:tc>
        <w:tc>
          <w:tcPr>
            <w:tcW w:w="3685" w:type="dxa"/>
            <w:gridSpan w:val="4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待定</w:t>
            </w:r>
          </w:p>
        </w:tc>
        <w:tc>
          <w:tcPr>
            <w:tcW w:w="1410" w:type="dxa"/>
            <w:gridSpan w:val="2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napToGrid/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待定</w:t>
            </w:r>
          </w:p>
        </w:tc>
        <w:tc>
          <w:tcPr>
            <w:tcW w:w="127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3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  <w:jc w:val="center"/>
        </w:trPr>
        <w:tc>
          <w:tcPr>
            <w:tcW w:w="9188" w:type="dxa"/>
            <w:gridSpan w:val="11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□已办理注销登记（须牌证核发地）。</w:t>
            </w:r>
          </w:p>
          <w:p>
            <w:pPr>
              <w:spacing w:line="24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□未上牌（须户籍所在地）。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牌证核发地（或户籍所在地）农业农村部门（盖章）：</w:t>
            </w:r>
          </w:p>
          <w:p>
            <w:pPr>
              <w:spacing w:line="24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（此栏仅适用于牌证管理机具）</w:t>
            </w:r>
          </w:p>
        </w:tc>
      </w:tr>
    </w:tbl>
    <w:p>
      <w:pPr>
        <w:spacing w:line="300" w:lineRule="exact"/>
        <w:ind w:firstLine="0" w:firstLineChars="0"/>
        <w:outlineLvl w:val="3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kern w:val="0"/>
          <w:sz w:val="21"/>
          <w:szCs w:val="21"/>
        </w:rPr>
        <w:t>注：1</w:t>
      </w:r>
      <w:r>
        <w:rPr>
          <w:rFonts w:hint="eastAsia" w:ascii="宋体" w:hAnsi="宋体" w:eastAsia="宋体"/>
          <w:bCs/>
          <w:sz w:val="21"/>
          <w:szCs w:val="21"/>
        </w:rPr>
        <w:t xml:space="preserve">. 此证明作为申请农机报废补贴的凭证，不得涂改、伪造。 </w:t>
      </w:r>
    </w:p>
    <w:p>
      <w:pPr>
        <w:spacing w:line="300" w:lineRule="exact"/>
        <w:ind w:left="737" w:leftChars="132" w:hanging="315" w:hangingChars="150"/>
        <w:outlineLvl w:val="3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kern w:val="0"/>
          <w:sz w:val="21"/>
          <w:szCs w:val="21"/>
        </w:rPr>
        <w:t xml:space="preserve">2. </w:t>
      </w:r>
      <w:r>
        <w:rPr>
          <w:rFonts w:hint="eastAsia" w:ascii="宋体" w:hAnsi="宋体" w:eastAsia="宋体"/>
          <w:bCs/>
          <w:sz w:val="21"/>
          <w:szCs w:val="21"/>
        </w:rPr>
        <w:t>本表一式四联：一联农机回收企业存查；二联机主存查；三联农机安全监理机构存查；四联办理农机报废补贴手续时交主管部门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2FB9"/>
    <w:rsid w:val="11B522EE"/>
    <w:rsid w:val="141A1ACE"/>
    <w:rsid w:val="743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2020-09-28T06:45:00Z</dcterms:created>
  <dc:creator>Administrator</dc:creator>
  <cp:lastModifiedBy>Administrator</cp:lastModifiedBy>
  <dcterms:modified xsi:type="dcterms:W3CDTF">2020-09-28T06:51:09Z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