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Times New Roman" w:hAnsi="Times New Roman" w:eastAsia="黑体" w:cs="Times New Roman"/>
          <w:bCs/>
          <w:spacing w:val="-16"/>
          <w:sz w:val="44"/>
          <w:szCs w:val="44"/>
        </w:rPr>
      </w:pPr>
      <w:r>
        <w:rPr>
          <w:rFonts w:hint="eastAsia" w:ascii="Times New Roman" w:hAnsi="Times New Roman" w:eastAsia="黑体" w:cs="Times New Roman"/>
          <w:bCs/>
          <w:spacing w:val="-16"/>
          <w:sz w:val="44"/>
          <w:szCs w:val="44"/>
        </w:rPr>
        <w:t>湖南省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pacing w:val="-16"/>
          <w:sz w:val="44"/>
          <w:szCs w:val="44"/>
        </w:rPr>
        <w:t>第二批政府采购两型（绿色）首购产品公示名单</w:t>
      </w:r>
    </w:p>
    <w:p>
      <w:pPr>
        <w:spacing w:after="156" w:afterLines="50" w:line="560" w:lineRule="exact"/>
        <w:rPr>
          <w:rFonts w:ascii="仿宋_GB2312" w:hAnsi="仿宋_GB2312" w:eastAsia="仿宋_GB2312" w:cs="仿宋_GB2312"/>
          <w:bCs/>
          <w:spacing w:val="-16"/>
          <w:sz w:val="40"/>
          <w:szCs w:val="32"/>
        </w:rPr>
      </w:pPr>
    </w:p>
    <w:tbl>
      <w:tblPr>
        <w:tblStyle w:val="14"/>
        <w:tblW w:w="12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00"/>
        <w:gridCol w:w="2338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中车时代电动汽车股份有限公司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纯电动客车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TEG6102系列车型、TEG6105系列车型、TEG6106系列车型、TEG6110系列车型、TEG6120系列车型、TEG6125系列车型、TEG6129系列车型、TEG6180系列车型、TEG6590系列车型、TEG6591系列车型、TEG6660系列车型、TEG6800系列车型、TEG6801系列车型、TEG6802系列车型、TEG6803系列车型 、TEG6851系列车型、TEG6852系列车型、TEG6900系列车型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三诺生物传感股份有限公司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便携式全自动多功能检测仪及其配套试剂盒、晚期糖基化终末产物荧光检测仪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iCARE-2100；AGEscan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三诺生物传感股份有限公司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血糖试条及配套血糖仪、院内血糖管理系统；尿酸试条及配套尿酸仪；血酮试条及血酮仪；血脂试条及血脂仪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金准、金智、EA-12、安捷、KA-11、GA-3、GA-6；EA-12；KA-11；LL-12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长沙中联重科环境产业有限公司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纯电动洗扫车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ZBH5180TXSBYBEV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长沙景嘉微电子股份有限公司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JM7200  PCIE显卡/JM7200 MXM显卡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JD7200P/JD7200M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中车时代电动汽车股份有限公司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燃料电池车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TEG6120FCEV01、TEG6852FCEV01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远大空调有限公司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一体化节电空调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C、CY系列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长沙中联消防机械有限公司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54米及70米登高平台消防车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ZLJ5420JXFDG54、ZLJ5501JXFDG70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中车时代电动汽车股份有限公司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插电式混合动力城市客车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TEG6106EHEV19、TEG6106EHEVN11、TEG6106EHEVN12、TEG6129EHEVN07、TEG6129EHEVN08、TEG6129EHEVN08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长沙世邦通信技术有限公司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鸣笛抓拍系统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GA-600/GA-612/GA-611/GA-601/GA-602/GA-621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广汽菲亚特克莱斯勒汽车有限公司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指挥官 PHEV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吉普（JEEP）牌GFA6490CHEV1DA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长沙中联重科环境产业有限公司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车厢可卸式垃圾车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ZBH5120ZXXDFE6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湖南纽恩驰新能源车辆有限公司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纯电动多功能清扫机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NECD4DS2000、SHZ22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中铁环境科技工程有限公司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隧道污水快速处理设备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CRHIC-SED系列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湖南圣湘生物科技有限公司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同型半胱氨酸测定试剂盒(循环酶法)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R1:1×18/40/48mL; R1:2×18/40/48mL; R1:4×48mL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长沙福田汽车科技有限公司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清洗车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BJ5072GQXEV-H2、BJ5184GQXE6-H1、BJ5184GQXE6-H2、BJ5252GQXE6-H1、BJ5252GQXE6-H2、BJ5072GQXE6-H2、BJ5073GSS-AA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威胜信息技术股份有限公司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MST现场作业终端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MST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力合科技（湖南）股份有限公司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水质自动综合监管平台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LHGLPT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 xml:space="preserve">恒飞电缆股份有限公司 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低烟无卤阻燃环保电线电缆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WDZ-BY(J)、WDZ-KYJY 、WDZ-YJY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永清环保股份有限公司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复合式垃圾焚烧炉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 xml:space="preserve"> YQLP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湖南平安医械科技有限公司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一次性使用精密过滤输液器带针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A1-PF～A6-PF，B1-PF～B5-PF，配针规格：0.36～1.2mm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湖南猎豹汽车股份有限公司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猎豹牌汽车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LBA6470CQ2A、LBA6470CQGA、 LBA6470EQ2、LBA6470EQE、LB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湖南雨人网络安全技术股份有限公司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网络安全态势感知与通报预警平台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长沙华时捷环保科技发展股份有限公司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HSJ可再生脱硫——硫资源回收系统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HSJ-SO2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湖南宜通华盛科技有限公司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x波段相控阵阵列天气雷达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ETWS-X01/02/03/04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湖南创亿达实业发展有限公司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智能交互触控平板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 xml:space="preserve"> KUJUZ-XXXXX-XXX (X代表0~9或A~Z或空白）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湖南科创信息技术股份有限公司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交警执勤执法监督平台</w:t>
            </w:r>
          </w:p>
        </w:tc>
        <w:tc>
          <w:tcPr>
            <w:tcW w:w="5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交警执勤执法监督平台V2.0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珠海格力电器股份有限公司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离心式冷水机组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CE系列离心式水冷冷水机组、CVE系列永磁同步变频离心式冷水机组、CVP系列永磁同步变频离心式热泵机组、CC系列磁悬浮变频离心式冷水机组、CVS系列光伏直驱变频离心机、CVT系列数据中心变频离心式冷水机组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湖南圣湘生物科技有限公司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核酸提取或纯化试剂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S1006，24人份每盒、48人份每盒、96人份每盒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 xml:space="preserve">湖南圣湘生物科技有限公司 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高危型人乳头瘤病毒核酸（分型）检测试剂盒(PCR-荧光探针法)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24人份、48人份/盒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长沙中联重科环境产业有限公司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自装卸式垃圾车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ZBH5040ZZZHFE6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长沙福田汽车科技有限公司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压缩式垃圾车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BJ5182ZYSE6-H1、BJ5084ZYSE6-H1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长沙华时捷环保科技发展股份有限公司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环境自动监测仪器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HSJ系列水质、烟气在线监测仪器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长沙中联重科环境产业有限公司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洗扫车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ZBH5180TXSDFE6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长沙中联重科环境产业有限公司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整体式垃圾压缩机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LYSZ18A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远大洁净空气科技有限公司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吊顶、组合式洁净新风机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EMD150~10000、EM6000~100000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湖南华汛应急装备有限公司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救险车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XJY5042XXHQ1、XJY5031XXHQ1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湖南猎豹特种车有限公司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检测车（5050）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XL5050XJCFT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湖南奇思环保设备制造有限公司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多功能挖掏式管道疏通车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QSW5081TWG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爱威科技股份有限公司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尿全项自动分析仪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AVE-77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长沙长泰智能装备有限公司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RGV有轨穿梭车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CTK70301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湖南哲能赫新能源有限责任公司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反渗透净水机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JMZY-RO-A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湖南生命伟业环保科技股份有限公司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工程型反渗透系列水处理设备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SM-250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湖南元亨科技股份有限公司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横流式冷却塔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YHW系列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湖南瑭桥科技发展有限公司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一位双机立体垃圾处理站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TQ-YWSJZ-08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湖南长城科技信息有限公司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长城便携式计算机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长城TF716、长城UF712、长城UF716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湖南长城科技信息有限公司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世恒桌面计算机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世恒DF716、世恒DF712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湖南长城银河科技有限公司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自主飞腾CPU台式机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CF24F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人和未来生物科技（长沙）有限公司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GTX.one 基因超算工作站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CS\CX\RX\RS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湖南麒麟信安科技有限公司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麒麟天机网络安全存储系统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V3系列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麒麟软件有限公司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银河麒麟操作系统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金杯电工衡阳电缆有限公司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轨道交通用电缆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WDZA WDZB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湖南长城科技信息有限公司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终端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世恒K F510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湖南省日晶照明科技有限责任公司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LED教室护眼灯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RJ-HY0-50W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威胜电气有限公司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智能电气中低压成套设备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S柜、GCS开关柜、GCK开关柜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湖南长城银河科技有限公司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自主飞腾CPU一体机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GF540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湖南长城银河科技有限公司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自主飞腾CPU笔记本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NF14C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湖南耐普恩科技有限公司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超级电容器光伏路灯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NPN6-8V、NPNL21V240WF-B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 xml:space="preserve">湖南正美光电科技有限公司 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LED智慧路灯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30W-350W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资兴市和顺科技印材有限公司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鑫和顺激光打印机用硒鼓及粉盒系列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通用型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湖南常德牌水表制造有限公司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物联网水表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LXSY-N 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威胜电气有限公司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威胜智能中压开关柜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WS-FL-12环网柜、MVnex 中压金属铠装开关柜、MVnex中置式金属封闭开关柜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湘能华磊光电股份有限公司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LED隧道灯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HLSD-30-200W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湖南威铭能源科技有限公司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智能水表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LXSW无线远传水表、LXSW物联网水表、LXZD远传智能冷水表、LXLY远传智能冷水表、LXSD电子式水表、LXSZ IC卡智能冷水表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湖南优美科技发展有限公司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特种设备监管平台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特种设备监管平台V1.0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湖南长城科技信息有限公司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擎天服务器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擎天DF720、擎天DF723、擎天DF726、擎天DF729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长沙普惠环保机械有限公司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移动式垃圾压缩机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PY1ZⅡ6Yd、PY1ZⅡ8Yd、PY1ZⅡ10Yd、PY1ZⅡ13Yd、PY1ZⅡ16Yd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湖南优美科技发展有限公司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公共安全视频监控联网应用系统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公共安全视频监控联网应用系统2.0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湖南神通光电科技有限责任公司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层绞式通信用室外光缆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GYTA53/GYTZA53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长沙天卓塑胶有限公司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EP涂塑复合管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Φ219-Φ2400mm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湖南恒信新型建材有限公司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木塑型材-竹木纤维集成墙板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300mm,400mm,450mm,600mm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宇环数控机床股份有限公司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高精度数控立式双端面磨床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YHDM580C1,YHDM580B/1,YHDM580CNC/CBN,YTMK750A-CNC/CBN,YHM7745CNC/CBN,YHMM7776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湖南鼎一致远科技发展有限公司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热转印标识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500mm*400mm,970mm*770mm,400mm*320mm,770mm*570mm,500mm*700mm,320mm*260mm,200mm*200mm,320mm*220mm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pacing w:val="-16"/>
          <w:sz w:val="32"/>
          <w:szCs w:val="32"/>
        </w:rPr>
      </w:pPr>
    </w:p>
    <w:p>
      <w:pPr>
        <w:pStyle w:val="28"/>
        <w:spacing w:line="560" w:lineRule="exac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7594"/>
    </w:sdtPr>
    <w:sdtContent>
      <w:p>
        <w:pPr>
          <w:pStyle w:val="1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DC"/>
    <w:rsid w:val="00010883"/>
    <w:rsid w:val="000118D2"/>
    <w:rsid w:val="00013C92"/>
    <w:rsid w:val="00015FBB"/>
    <w:rsid w:val="0002478F"/>
    <w:rsid w:val="000277EC"/>
    <w:rsid w:val="0003207C"/>
    <w:rsid w:val="0003500F"/>
    <w:rsid w:val="00040DD6"/>
    <w:rsid w:val="000471EE"/>
    <w:rsid w:val="00054985"/>
    <w:rsid w:val="00070F17"/>
    <w:rsid w:val="000C0BA0"/>
    <w:rsid w:val="000D2890"/>
    <w:rsid w:val="000D33E2"/>
    <w:rsid w:val="000D57D8"/>
    <w:rsid w:val="000E2490"/>
    <w:rsid w:val="000E48EE"/>
    <w:rsid w:val="000F5C8E"/>
    <w:rsid w:val="000F7191"/>
    <w:rsid w:val="00100178"/>
    <w:rsid w:val="00101D04"/>
    <w:rsid w:val="00115248"/>
    <w:rsid w:val="001349CF"/>
    <w:rsid w:val="00151FC0"/>
    <w:rsid w:val="0017334A"/>
    <w:rsid w:val="00185527"/>
    <w:rsid w:val="00187A43"/>
    <w:rsid w:val="0019500E"/>
    <w:rsid w:val="001A50C1"/>
    <w:rsid w:val="001A6627"/>
    <w:rsid w:val="001B2B1F"/>
    <w:rsid w:val="001C73D7"/>
    <w:rsid w:val="001D5DA4"/>
    <w:rsid w:val="001E74C8"/>
    <w:rsid w:val="001F1729"/>
    <w:rsid w:val="001F1FF8"/>
    <w:rsid w:val="001F53A6"/>
    <w:rsid w:val="001F59B6"/>
    <w:rsid w:val="00206509"/>
    <w:rsid w:val="00206573"/>
    <w:rsid w:val="002071B6"/>
    <w:rsid w:val="00210D71"/>
    <w:rsid w:val="00213207"/>
    <w:rsid w:val="00220290"/>
    <w:rsid w:val="00222D7D"/>
    <w:rsid w:val="00232B96"/>
    <w:rsid w:val="0024538F"/>
    <w:rsid w:val="00263416"/>
    <w:rsid w:val="00272E3C"/>
    <w:rsid w:val="0028239A"/>
    <w:rsid w:val="00282750"/>
    <w:rsid w:val="00283D36"/>
    <w:rsid w:val="00293909"/>
    <w:rsid w:val="0029607E"/>
    <w:rsid w:val="002A2C18"/>
    <w:rsid w:val="002B5496"/>
    <w:rsid w:val="002C240B"/>
    <w:rsid w:val="002D040B"/>
    <w:rsid w:val="002E0A19"/>
    <w:rsid w:val="002E4358"/>
    <w:rsid w:val="002E5949"/>
    <w:rsid w:val="002F46EB"/>
    <w:rsid w:val="00303684"/>
    <w:rsid w:val="003271CC"/>
    <w:rsid w:val="003278D6"/>
    <w:rsid w:val="00333C0A"/>
    <w:rsid w:val="00337734"/>
    <w:rsid w:val="00350805"/>
    <w:rsid w:val="0035395E"/>
    <w:rsid w:val="00355CFC"/>
    <w:rsid w:val="00362BF0"/>
    <w:rsid w:val="00365B90"/>
    <w:rsid w:val="00371AEE"/>
    <w:rsid w:val="00383A4B"/>
    <w:rsid w:val="00386182"/>
    <w:rsid w:val="003904DC"/>
    <w:rsid w:val="00392002"/>
    <w:rsid w:val="003B6F4E"/>
    <w:rsid w:val="003C3C66"/>
    <w:rsid w:val="003D47DB"/>
    <w:rsid w:val="003D5698"/>
    <w:rsid w:val="003E2DFE"/>
    <w:rsid w:val="003E4708"/>
    <w:rsid w:val="003F0C15"/>
    <w:rsid w:val="004000C5"/>
    <w:rsid w:val="00430DD2"/>
    <w:rsid w:val="00434080"/>
    <w:rsid w:val="00441166"/>
    <w:rsid w:val="00441B4C"/>
    <w:rsid w:val="00447629"/>
    <w:rsid w:val="004541CF"/>
    <w:rsid w:val="00454988"/>
    <w:rsid w:val="00457EFB"/>
    <w:rsid w:val="00461821"/>
    <w:rsid w:val="00465A57"/>
    <w:rsid w:val="00466D6B"/>
    <w:rsid w:val="0047080A"/>
    <w:rsid w:val="00480AA9"/>
    <w:rsid w:val="00481F14"/>
    <w:rsid w:val="004902F0"/>
    <w:rsid w:val="0049174C"/>
    <w:rsid w:val="00497CC0"/>
    <w:rsid w:val="004A4E6D"/>
    <w:rsid w:val="004A6245"/>
    <w:rsid w:val="004B5E04"/>
    <w:rsid w:val="004B6BCD"/>
    <w:rsid w:val="004C1E13"/>
    <w:rsid w:val="004C2EA2"/>
    <w:rsid w:val="004C38C6"/>
    <w:rsid w:val="004C3F57"/>
    <w:rsid w:val="004D58FF"/>
    <w:rsid w:val="004E3803"/>
    <w:rsid w:val="004E56FC"/>
    <w:rsid w:val="004E6A45"/>
    <w:rsid w:val="004F21A9"/>
    <w:rsid w:val="004F2E06"/>
    <w:rsid w:val="004F7A3A"/>
    <w:rsid w:val="00500C37"/>
    <w:rsid w:val="00506EEC"/>
    <w:rsid w:val="005149B0"/>
    <w:rsid w:val="005331FC"/>
    <w:rsid w:val="005374AC"/>
    <w:rsid w:val="0056441D"/>
    <w:rsid w:val="0057555A"/>
    <w:rsid w:val="0058341A"/>
    <w:rsid w:val="005A0B67"/>
    <w:rsid w:val="005A1D9C"/>
    <w:rsid w:val="005A39F6"/>
    <w:rsid w:val="005A5A0E"/>
    <w:rsid w:val="005C21D2"/>
    <w:rsid w:val="005D042D"/>
    <w:rsid w:val="005D6BF4"/>
    <w:rsid w:val="005F5E19"/>
    <w:rsid w:val="006038AC"/>
    <w:rsid w:val="0061137F"/>
    <w:rsid w:val="006138D1"/>
    <w:rsid w:val="00614578"/>
    <w:rsid w:val="00615601"/>
    <w:rsid w:val="00620905"/>
    <w:rsid w:val="006234CD"/>
    <w:rsid w:val="00667DED"/>
    <w:rsid w:val="006744BA"/>
    <w:rsid w:val="006836C8"/>
    <w:rsid w:val="00686D41"/>
    <w:rsid w:val="00691019"/>
    <w:rsid w:val="0069513D"/>
    <w:rsid w:val="006A2361"/>
    <w:rsid w:val="006C092B"/>
    <w:rsid w:val="006C7C04"/>
    <w:rsid w:val="006D1E36"/>
    <w:rsid w:val="006D4AA5"/>
    <w:rsid w:val="006E0ADF"/>
    <w:rsid w:val="006E272F"/>
    <w:rsid w:val="006E494D"/>
    <w:rsid w:val="006E6537"/>
    <w:rsid w:val="006F2F2E"/>
    <w:rsid w:val="00705FA1"/>
    <w:rsid w:val="007060AF"/>
    <w:rsid w:val="00723838"/>
    <w:rsid w:val="00731A8A"/>
    <w:rsid w:val="00751AF8"/>
    <w:rsid w:val="0075593C"/>
    <w:rsid w:val="00762D7A"/>
    <w:rsid w:val="00766B8B"/>
    <w:rsid w:val="00770EF9"/>
    <w:rsid w:val="0079186B"/>
    <w:rsid w:val="007A0F35"/>
    <w:rsid w:val="007A1D8D"/>
    <w:rsid w:val="007C0222"/>
    <w:rsid w:val="007D03A1"/>
    <w:rsid w:val="007D0820"/>
    <w:rsid w:val="007D0FB2"/>
    <w:rsid w:val="007D3C10"/>
    <w:rsid w:val="007E50FD"/>
    <w:rsid w:val="008019B8"/>
    <w:rsid w:val="0080403D"/>
    <w:rsid w:val="0080430F"/>
    <w:rsid w:val="008044A3"/>
    <w:rsid w:val="0080762D"/>
    <w:rsid w:val="0081740E"/>
    <w:rsid w:val="00823004"/>
    <w:rsid w:val="00832496"/>
    <w:rsid w:val="00834D56"/>
    <w:rsid w:val="00845C80"/>
    <w:rsid w:val="008526D6"/>
    <w:rsid w:val="0085318B"/>
    <w:rsid w:val="00872017"/>
    <w:rsid w:val="0087214A"/>
    <w:rsid w:val="0088002C"/>
    <w:rsid w:val="0088273C"/>
    <w:rsid w:val="008856F0"/>
    <w:rsid w:val="008876B8"/>
    <w:rsid w:val="00890F4B"/>
    <w:rsid w:val="00891615"/>
    <w:rsid w:val="008924BA"/>
    <w:rsid w:val="008926C1"/>
    <w:rsid w:val="008B14C8"/>
    <w:rsid w:val="008B2DE8"/>
    <w:rsid w:val="008B64A0"/>
    <w:rsid w:val="008C09D4"/>
    <w:rsid w:val="008C0B86"/>
    <w:rsid w:val="008C1229"/>
    <w:rsid w:val="008D121B"/>
    <w:rsid w:val="008D2755"/>
    <w:rsid w:val="008D741E"/>
    <w:rsid w:val="008E22E5"/>
    <w:rsid w:val="008F1759"/>
    <w:rsid w:val="008F30A2"/>
    <w:rsid w:val="008F7B92"/>
    <w:rsid w:val="00920CA4"/>
    <w:rsid w:val="009272A1"/>
    <w:rsid w:val="0093693E"/>
    <w:rsid w:val="00945039"/>
    <w:rsid w:val="00945CCC"/>
    <w:rsid w:val="00947128"/>
    <w:rsid w:val="00962DF5"/>
    <w:rsid w:val="00967A28"/>
    <w:rsid w:val="00971033"/>
    <w:rsid w:val="009953CD"/>
    <w:rsid w:val="009A7BC5"/>
    <w:rsid w:val="009B7817"/>
    <w:rsid w:val="009C1F22"/>
    <w:rsid w:val="009D04A9"/>
    <w:rsid w:val="009D1723"/>
    <w:rsid w:val="009D4EA0"/>
    <w:rsid w:val="009D599C"/>
    <w:rsid w:val="009D63D8"/>
    <w:rsid w:val="009E4B26"/>
    <w:rsid w:val="00A020FC"/>
    <w:rsid w:val="00A063E5"/>
    <w:rsid w:val="00A32A38"/>
    <w:rsid w:val="00A32F4D"/>
    <w:rsid w:val="00A34F6C"/>
    <w:rsid w:val="00A41984"/>
    <w:rsid w:val="00A4294E"/>
    <w:rsid w:val="00A44121"/>
    <w:rsid w:val="00A47688"/>
    <w:rsid w:val="00A548E6"/>
    <w:rsid w:val="00A55017"/>
    <w:rsid w:val="00A612F1"/>
    <w:rsid w:val="00A65717"/>
    <w:rsid w:val="00A6685A"/>
    <w:rsid w:val="00A70D40"/>
    <w:rsid w:val="00A74FC5"/>
    <w:rsid w:val="00A755CE"/>
    <w:rsid w:val="00AB4D8D"/>
    <w:rsid w:val="00AB5844"/>
    <w:rsid w:val="00AB7BEB"/>
    <w:rsid w:val="00AD3132"/>
    <w:rsid w:val="00AD5BDF"/>
    <w:rsid w:val="00AD6BC9"/>
    <w:rsid w:val="00AE6138"/>
    <w:rsid w:val="00AF1C17"/>
    <w:rsid w:val="00AF2251"/>
    <w:rsid w:val="00AF2F51"/>
    <w:rsid w:val="00AF46DD"/>
    <w:rsid w:val="00AF6F0D"/>
    <w:rsid w:val="00B0368F"/>
    <w:rsid w:val="00B077DA"/>
    <w:rsid w:val="00B1259D"/>
    <w:rsid w:val="00B30631"/>
    <w:rsid w:val="00B616C2"/>
    <w:rsid w:val="00B62FCC"/>
    <w:rsid w:val="00B630D2"/>
    <w:rsid w:val="00B668AD"/>
    <w:rsid w:val="00B716C7"/>
    <w:rsid w:val="00B71CAA"/>
    <w:rsid w:val="00B77D04"/>
    <w:rsid w:val="00B80D48"/>
    <w:rsid w:val="00B90458"/>
    <w:rsid w:val="00B91824"/>
    <w:rsid w:val="00B92099"/>
    <w:rsid w:val="00B93D79"/>
    <w:rsid w:val="00BA37F3"/>
    <w:rsid w:val="00BA5B59"/>
    <w:rsid w:val="00BB069B"/>
    <w:rsid w:val="00BB33EF"/>
    <w:rsid w:val="00BB3FFD"/>
    <w:rsid w:val="00BD0461"/>
    <w:rsid w:val="00BD07E3"/>
    <w:rsid w:val="00BE4282"/>
    <w:rsid w:val="00C120EB"/>
    <w:rsid w:val="00C15334"/>
    <w:rsid w:val="00C2105F"/>
    <w:rsid w:val="00C211DE"/>
    <w:rsid w:val="00C24E09"/>
    <w:rsid w:val="00C31659"/>
    <w:rsid w:val="00C4188F"/>
    <w:rsid w:val="00C500DE"/>
    <w:rsid w:val="00C6547E"/>
    <w:rsid w:val="00C72B2F"/>
    <w:rsid w:val="00C7577D"/>
    <w:rsid w:val="00C92EDD"/>
    <w:rsid w:val="00C9477F"/>
    <w:rsid w:val="00C96D67"/>
    <w:rsid w:val="00CA7649"/>
    <w:rsid w:val="00CB0993"/>
    <w:rsid w:val="00CB5CEF"/>
    <w:rsid w:val="00CC2394"/>
    <w:rsid w:val="00CC7FB0"/>
    <w:rsid w:val="00CD36E9"/>
    <w:rsid w:val="00CE0CA5"/>
    <w:rsid w:val="00CE29B8"/>
    <w:rsid w:val="00CE700C"/>
    <w:rsid w:val="00CF0AB3"/>
    <w:rsid w:val="00CF1EC2"/>
    <w:rsid w:val="00CF2812"/>
    <w:rsid w:val="00CF64B6"/>
    <w:rsid w:val="00CF6C5F"/>
    <w:rsid w:val="00D14898"/>
    <w:rsid w:val="00D162E8"/>
    <w:rsid w:val="00D27879"/>
    <w:rsid w:val="00D30803"/>
    <w:rsid w:val="00D34F53"/>
    <w:rsid w:val="00D36DC6"/>
    <w:rsid w:val="00D43DD9"/>
    <w:rsid w:val="00D45BB2"/>
    <w:rsid w:val="00D67DA7"/>
    <w:rsid w:val="00D71D4B"/>
    <w:rsid w:val="00D73C7B"/>
    <w:rsid w:val="00D74935"/>
    <w:rsid w:val="00D841ED"/>
    <w:rsid w:val="00D94177"/>
    <w:rsid w:val="00DA24AD"/>
    <w:rsid w:val="00DB1124"/>
    <w:rsid w:val="00DB1154"/>
    <w:rsid w:val="00DC5158"/>
    <w:rsid w:val="00DD5687"/>
    <w:rsid w:val="00DD6BBA"/>
    <w:rsid w:val="00DE2A15"/>
    <w:rsid w:val="00DE3ED3"/>
    <w:rsid w:val="00DF0034"/>
    <w:rsid w:val="00DF1AAD"/>
    <w:rsid w:val="00DF6655"/>
    <w:rsid w:val="00E026C0"/>
    <w:rsid w:val="00E04DB9"/>
    <w:rsid w:val="00E11EBA"/>
    <w:rsid w:val="00E12326"/>
    <w:rsid w:val="00E130D0"/>
    <w:rsid w:val="00E14ADD"/>
    <w:rsid w:val="00E278C8"/>
    <w:rsid w:val="00E3302A"/>
    <w:rsid w:val="00E346DF"/>
    <w:rsid w:val="00E36574"/>
    <w:rsid w:val="00E637AD"/>
    <w:rsid w:val="00E733FF"/>
    <w:rsid w:val="00E92D37"/>
    <w:rsid w:val="00EA6A7F"/>
    <w:rsid w:val="00EB0898"/>
    <w:rsid w:val="00EB09B4"/>
    <w:rsid w:val="00EB2314"/>
    <w:rsid w:val="00EB2991"/>
    <w:rsid w:val="00EB4184"/>
    <w:rsid w:val="00EC01D7"/>
    <w:rsid w:val="00EC0E90"/>
    <w:rsid w:val="00EC4C4A"/>
    <w:rsid w:val="00ED5FD8"/>
    <w:rsid w:val="00EE052D"/>
    <w:rsid w:val="00EE09D5"/>
    <w:rsid w:val="00EE1F73"/>
    <w:rsid w:val="00EE226D"/>
    <w:rsid w:val="00EE2313"/>
    <w:rsid w:val="00EE57DC"/>
    <w:rsid w:val="00EF0E42"/>
    <w:rsid w:val="00EF1A4A"/>
    <w:rsid w:val="00EF3735"/>
    <w:rsid w:val="00EF3C7F"/>
    <w:rsid w:val="00EF4C33"/>
    <w:rsid w:val="00EF68A5"/>
    <w:rsid w:val="00EF6D4C"/>
    <w:rsid w:val="00F0500D"/>
    <w:rsid w:val="00F0502F"/>
    <w:rsid w:val="00F05A9C"/>
    <w:rsid w:val="00F07433"/>
    <w:rsid w:val="00F11804"/>
    <w:rsid w:val="00F1378C"/>
    <w:rsid w:val="00F15A60"/>
    <w:rsid w:val="00F22EA6"/>
    <w:rsid w:val="00F44DB5"/>
    <w:rsid w:val="00F470DF"/>
    <w:rsid w:val="00F51DCF"/>
    <w:rsid w:val="00F54BED"/>
    <w:rsid w:val="00F703B6"/>
    <w:rsid w:val="00F72209"/>
    <w:rsid w:val="00F736D2"/>
    <w:rsid w:val="00F737CD"/>
    <w:rsid w:val="00F84B26"/>
    <w:rsid w:val="00F863FA"/>
    <w:rsid w:val="00F92C80"/>
    <w:rsid w:val="00F92C8D"/>
    <w:rsid w:val="00F957F3"/>
    <w:rsid w:val="00FA6DA2"/>
    <w:rsid w:val="00FC4A15"/>
    <w:rsid w:val="00FC6899"/>
    <w:rsid w:val="00FD11F3"/>
    <w:rsid w:val="00FD2997"/>
    <w:rsid w:val="00FE2F08"/>
    <w:rsid w:val="00FE6750"/>
    <w:rsid w:val="09756AB9"/>
    <w:rsid w:val="0C9415BA"/>
    <w:rsid w:val="11381556"/>
    <w:rsid w:val="121B6990"/>
    <w:rsid w:val="123010DF"/>
    <w:rsid w:val="18A140CD"/>
    <w:rsid w:val="1D617551"/>
    <w:rsid w:val="23B93C03"/>
    <w:rsid w:val="26045094"/>
    <w:rsid w:val="267F5740"/>
    <w:rsid w:val="276C1ADE"/>
    <w:rsid w:val="374F6580"/>
    <w:rsid w:val="3A24344A"/>
    <w:rsid w:val="3BBBA5F1"/>
    <w:rsid w:val="43EB2164"/>
    <w:rsid w:val="4E796424"/>
    <w:rsid w:val="4FCDEE8F"/>
    <w:rsid w:val="51355AE6"/>
    <w:rsid w:val="555553C2"/>
    <w:rsid w:val="56ADDA2B"/>
    <w:rsid w:val="5B6D144D"/>
    <w:rsid w:val="5F76139B"/>
    <w:rsid w:val="63C355CA"/>
    <w:rsid w:val="65FD2789"/>
    <w:rsid w:val="694B3058"/>
    <w:rsid w:val="6BCE3752"/>
    <w:rsid w:val="6CB23A98"/>
    <w:rsid w:val="74463CF3"/>
    <w:rsid w:val="75BF0D22"/>
    <w:rsid w:val="75F3C979"/>
    <w:rsid w:val="77B62BAB"/>
    <w:rsid w:val="7A6F706A"/>
    <w:rsid w:val="7BEFEA0E"/>
    <w:rsid w:val="7E7F6612"/>
    <w:rsid w:val="BDD7D8D8"/>
    <w:rsid w:val="BDF61478"/>
    <w:rsid w:val="BFAD7F3F"/>
    <w:rsid w:val="D95EA570"/>
    <w:rsid w:val="F4BF0F77"/>
    <w:rsid w:val="FD7B35E2"/>
    <w:rsid w:val="FDAEDC08"/>
    <w:rsid w:val="FFEED94E"/>
    <w:rsid w:val="FFF70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adjustRightInd w:val="0"/>
      <w:snapToGrid w:val="0"/>
      <w:spacing w:before="240" w:after="240" w:line="360" w:lineRule="auto"/>
      <w:jc w:val="left"/>
      <w:outlineLvl w:val="0"/>
    </w:pPr>
    <w:rPr>
      <w:rFonts w:asci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adjustRightInd w:val="0"/>
      <w:snapToGrid w:val="0"/>
      <w:spacing w:before="240" w:after="240" w:line="360" w:lineRule="auto"/>
      <w:jc w:val="left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napToGrid w:val="0"/>
      <w:spacing w:before="120" w:after="120" w:line="360" w:lineRule="auto"/>
      <w:jc w:val="left"/>
      <w:outlineLvl w:val="2"/>
    </w:pPr>
    <w:rPr>
      <w:rFonts w:ascii="黑体" w:eastAsia="黑体"/>
      <w:bCs/>
      <w:sz w:val="28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spacing w:line="360" w:lineRule="auto"/>
      <w:jc w:val="left"/>
      <w:outlineLvl w:val="3"/>
    </w:pPr>
    <w:rPr>
      <w:rFonts w:ascii="黑体" w:eastAsia="黑体" w:hAnsiTheme="majorHAnsi" w:cstheme="majorBidi"/>
      <w:bCs/>
      <w:sz w:val="24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pPr>
      <w:adjustRightInd w:val="0"/>
      <w:snapToGrid w:val="0"/>
      <w:spacing w:line="360" w:lineRule="auto"/>
      <w:jc w:val="center"/>
    </w:pPr>
    <w:rPr>
      <w:rFonts w:ascii="黑体" w:eastAsia="黑体" w:hAnsiTheme="majorHAnsi" w:cstheme="majorBidi"/>
      <w:szCs w:val="20"/>
    </w:rPr>
  </w:style>
  <w:style w:type="paragraph" w:styleId="7">
    <w:name w:val="toc 3"/>
    <w:basedOn w:val="1"/>
    <w:next w:val="1"/>
    <w:qFormat/>
    <w:uiPriority w:val="39"/>
    <w:pPr>
      <w:adjustRightInd w:val="0"/>
      <w:snapToGrid w:val="0"/>
      <w:spacing w:line="360" w:lineRule="auto"/>
      <w:ind w:left="400" w:leftChars="400"/>
    </w:pPr>
    <w:rPr>
      <w:rFonts w:asciiTheme="minorEastAsia"/>
      <w:sz w:val="24"/>
      <w:szCs w:val="21"/>
    </w:rPr>
  </w:style>
  <w:style w:type="paragraph" w:styleId="8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Theme="minorEastAsia"/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rFonts w:asciiTheme="minorEastAsia"/>
      <w:sz w:val="24"/>
      <w:szCs w:val="21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360" w:lineRule="auto"/>
      <w:ind w:left="200" w:leftChars="200"/>
    </w:pPr>
    <w:rPr>
      <w:rFonts w:asciiTheme="minorEastAsia"/>
      <w:sz w:val="24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basedOn w:val="16"/>
    <w:link w:val="2"/>
    <w:qFormat/>
    <w:uiPriority w:val="9"/>
    <w:rPr>
      <w:rFonts w:ascii="黑体" w:eastAsia="黑体"/>
      <w:bCs/>
      <w:kern w:val="44"/>
      <w:sz w:val="30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="黑体" w:eastAsia="黑体" w:hAnsiTheme="majorHAnsi" w:cstheme="majorBidi"/>
      <w:bCs/>
      <w:sz w:val="28"/>
      <w:szCs w:val="32"/>
    </w:rPr>
  </w:style>
  <w:style w:type="character" w:customStyle="1" w:styleId="21">
    <w:name w:val="标题 3 Char"/>
    <w:basedOn w:val="16"/>
    <w:link w:val="4"/>
    <w:qFormat/>
    <w:uiPriority w:val="9"/>
    <w:rPr>
      <w:rFonts w:ascii="黑体" w:eastAsia="黑体"/>
      <w:bCs/>
      <w:sz w:val="28"/>
      <w:szCs w:val="32"/>
    </w:rPr>
  </w:style>
  <w:style w:type="character" w:customStyle="1" w:styleId="22">
    <w:name w:val="标题 4 Char"/>
    <w:basedOn w:val="16"/>
    <w:link w:val="5"/>
    <w:qFormat/>
    <w:uiPriority w:val="9"/>
    <w:rPr>
      <w:rFonts w:ascii="黑体" w:eastAsia="黑体" w:hAnsiTheme="majorHAnsi" w:cstheme="majorBidi"/>
      <w:bCs/>
      <w:sz w:val="24"/>
      <w:szCs w:val="28"/>
    </w:rPr>
  </w:style>
  <w:style w:type="paragraph" w:customStyle="1" w:styleId="23">
    <w:name w:val="目录头"/>
    <w:next w:val="1"/>
    <w:qFormat/>
    <w:uiPriority w:val="36"/>
    <w:pPr>
      <w:adjustRightInd w:val="0"/>
      <w:snapToGrid w:val="0"/>
      <w:spacing w:line="360" w:lineRule="auto"/>
      <w:jc w:val="center"/>
    </w:pPr>
    <w:rPr>
      <w:rFonts w:ascii="黑体" w:eastAsia="黑体" w:hAnsiTheme="minorHAnsi" w:cstheme="minorBidi"/>
      <w:kern w:val="2"/>
      <w:sz w:val="28"/>
      <w:szCs w:val="21"/>
      <w:lang w:val="en-US" w:eastAsia="zh-CN" w:bidi="ar-SA"/>
    </w:rPr>
  </w:style>
  <w:style w:type="paragraph" w:styleId="24">
    <w:name w:val="No Spacing"/>
    <w:qFormat/>
    <w:uiPriority w:val="10"/>
    <w:pPr>
      <w:widowControl w:val="0"/>
      <w:adjustRightInd w:val="0"/>
      <w:snapToGrid w:val="0"/>
      <w:spacing w:line="360" w:lineRule="auto"/>
    </w:pPr>
    <w:rPr>
      <w:rFonts w:asciiTheme="minorEastAsia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6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7">
    <w:name w:val="页脚 Char"/>
    <w:basedOn w:val="16"/>
    <w:link w:val="10"/>
    <w:qFormat/>
    <w:uiPriority w:val="99"/>
    <w:rPr>
      <w:rFonts w:asciiTheme="minorEastAsia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8">
    <w:name w:val="xl70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</w:rPr>
  </w:style>
  <w:style w:type="character" w:customStyle="1" w:styleId="44">
    <w:name w:val="日期 Char"/>
    <w:basedOn w:val="16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5">
    <w:name w:val="批注框文本 Char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608</Words>
  <Characters>3471</Characters>
  <Lines>28</Lines>
  <Paragraphs>8</Paragraphs>
  <TotalTime>0</TotalTime>
  <ScaleCrop>false</ScaleCrop>
  <LinksUpToDate>false</LinksUpToDate>
  <CharactersWithSpaces>4071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2020-08-07T09:46:00Z</dcterms:created>
  <dc:creator>王辉</dc:creator>
  <cp:lastModifiedBy>Mr.gong</cp:lastModifiedBy>
  <cp:lastPrinted>2020-07-27T16:14:00Z</cp:lastPrinted>
  <dcterms:modified xsi:type="dcterms:W3CDTF">2020-08-07T09:52:38Z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