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F1" w:rsidRPr="006F7AF1" w:rsidRDefault="006F7AF1" w:rsidP="006F7AF1">
      <w:pPr>
        <w:rPr>
          <w:rFonts w:ascii="微软雅黑" w:hAnsi="微软雅黑"/>
          <w:sz w:val="32"/>
          <w:szCs w:val="32"/>
        </w:rPr>
      </w:pPr>
      <w:bookmarkStart w:id="0" w:name="OLE_LINK1"/>
      <w:r w:rsidRPr="006F7AF1">
        <w:rPr>
          <w:rFonts w:ascii="微软雅黑" w:hAnsi="微软雅黑" w:cs="宋体" w:hint="eastAsia"/>
          <w:color w:val="666666"/>
          <w:sz w:val="32"/>
          <w:szCs w:val="32"/>
        </w:rPr>
        <w:t>湖南益阳长春经济开发区管理委员会20</w:t>
      </w:r>
      <w:r w:rsidR="001234D1">
        <w:rPr>
          <w:rFonts w:ascii="微软雅黑" w:hAnsi="微软雅黑" w:cs="宋体" w:hint="eastAsia"/>
          <w:color w:val="666666"/>
          <w:sz w:val="32"/>
          <w:szCs w:val="32"/>
        </w:rPr>
        <w:t>20</w:t>
      </w:r>
      <w:r w:rsidRPr="006F7AF1">
        <w:rPr>
          <w:rFonts w:ascii="微软雅黑" w:hAnsi="微软雅黑" w:cs="宋体" w:hint="eastAsia"/>
          <w:color w:val="666666"/>
          <w:sz w:val="32"/>
          <w:szCs w:val="32"/>
        </w:rPr>
        <w:t>年部门预算公开</w:t>
      </w:r>
    </w:p>
    <w:p w:rsidR="006F7AF1" w:rsidRDefault="006F7AF1" w:rsidP="006F7AF1">
      <w:pPr>
        <w:jc w:val="center"/>
        <w:rPr>
          <w:rFonts w:ascii="方正小标宋简体" w:hAnsi="方正小标宋简体" w:hint="eastAsia"/>
          <w:sz w:val="32"/>
          <w:szCs w:val="32"/>
        </w:rPr>
      </w:pPr>
      <w:r>
        <w:rPr>
          <w:rFonts w:ascii="方正小标宋简体" w:hAnsi="方正小标宋简体"/>
          <w:sz w:val="44"/>
          <w:szCs w:val="44"/>
        </w:rPr>
        <w:t>目</w:t>
      </w:r>
      <w:r>
        <w:rPr>
          <w:rFonts w:ascii="方正小标宋简体" w:hAnsi="方正小标宋简体"/>
          <w:sz w:val="44"/>
          <w:szCs w:val="44"/>
        </w:rPr>
        <w:t xml:space="preserve">        </w:t>
      </w:r>
      <w:r>
        <w:rPr>
          <w:rFonts w:ascii="方正小标宋简体" w:hAnsi="方正小标宋简体"/>
          <w:sz w:val="44"/>
          <w:szCs w:val="44"/>
        </w:rPr>
        <w:t>录</w:t>
      </w:r>
    </w:p>
    <w:p w:rsidR="006F7AF1" w:rsidRPr="001234D1" w:rsidRDefault="006F7AF1" w:rsidP="006F7AF1">
      <w:pPr>
        <w:autoSpaceDE w:val="0"/>
        <w:spacing w:line="50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第一部分  部门预算说明</w:t>
      </w:r>
    </w:p>
    <w:p w:rsidR="006F7AF1" w:rsidRDefault="006F7AF1" w:rsidP="006F7AF1">
      <w:pPr>
        <w:autoSpaceDE w:val="0"/>
        <w:spacing w:line="500" w:lineRule="exact"/>
        <w:ind w:firstLineChars="196" w:firstLine="549"/>
        <w:rPr>
          <w:rFonts w:ascii="Calibri" w:eastAsia="仿宋_GB2312" w:hAnsi="Calibri" w:cs="Calibri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一、部门</w:t>
      </w:r>
      <w:r>
        <w:rPr>
          <w:rFonts w:ascii="黑体" w:eastAsia="黑体" w:hAnsi="黑体" w:cs="Calibri" w:hint="eastAsia"/>
          <w:sz w:val="28"/>
          <w:szCs w:val="28"/>
        </w:rPr>
        <w:t>基本情况</w:t>
      </w:r>
    </w:p>
    <w:p w:rsidR="006F7AF1" w:rsidRDefault="006F7AF1" w:rsidP="006F7AF1">
      <w:pPr>
        <w:autoSpaceDE w:val="0"/>
        <w:spacing w:line="500" w:lineRule="exact"/>
        <w:ind w:firstLineChars="300" w:firstLine="840"/>
        <w:rPr>
          <w:rFonts w:eastAsia="仿宋_GB2312" w:cs="Calibri"/>
          <w:sz w:val="28"/>
          <w:szCs w:val="28"/>
        </w:rPr>
      </w:pPr>
      <w:r>
        <w:rPr>
          <w:rFonts w:eastAsia="仿宋_GB2312" w:cs="Calibri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ascii="仿宋_GB2312" w:eastAsia="仿宋_GB2312" w:cs="Calibri" w:hint="eastAsia"/>
          <w:sz w:val="28"/>
          <w:szCs w:val="28"/>
        </w:rPr>
        <w:t>职能职责</w:t>
      </w:r>
    </w:p>
    <w:p w:rsidR="006F7AF1" w:rsidRDefault="006F7AF1" w:rsidP="006F7AF1">
      <w:pPr>
        <w:autoSpaceDE w:val="0"/>
        <w:spacing w:line="500" w:lineRule="exact"/>
        <w:ind w:firstLineChars="300" w:firstLine="840"/>
        <w:rPr>
          <w:rFonts w:eastAsia="仿宋_GB2312" w:cs="Calibri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ascii="仿宋_GB2312" w:eastAsia="仿宋_GB2312" w:cs="Calibri" w:hint="eastAsia"/>
          <w:sz w:val="28"/>
          <w:szCs w:val="28"/>
        </w:rPr>
        <w:t>机构设置</w:t>
      </w:r>
    </w:p>
    <w:p w:rsidR="006F7AF1" w:rsidRDefault="006F7AF1" w:rsidP="006F7AF1">
      <w:pPr>
        <w:autoSpaceDE w:val="0"/>
        <w:spacing w:line="500" w:lineRule="exact"/>
        <w:ind w:firstLineChars="196" w:firstLine="549"/>
        <w:rPr>
          <w:rFonts w:eastAsia="黑体" w:cs="宋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二、部门预算单位构成</w:t>
      </w:r>
    </w:p>
    <w:p w:rsidR="006F7AF1" w:rsidRDefault="006F7AF1" w:rsidP="006F7AF1">
      <w:pPr>
        <w:autoSpaceDE w:val="0"/>
        <w:spacing w:line="500" w:lineRule="exact"/>
        <w:ind w:firstLineChars="300" w:firstLine="840"/>
        <w:rPr>
          <w:rFonts w:eastAsia="仿宋_GB2312"/>
          <w:kern w:val="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、部门本级</w:t>
      </w:r>
    </w:p>
    <w:p w:rsidR="006F7AF1" w:rsidRDefault="006F7AF1" w:rsidP="006F7AF1">
      <w:pPr>
        <w:autoSpaceDE w:val="0"/>
        <w:spacing w:line="500" w:lineRule="exact"/>
        <w:ind w:firstLineChars="200" w:firstLine="560"/>
        <w:rPr>
          <w:rFonts w:eastAsia="黑体" w:cs="Calibri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三、部门</w:t>
      </w:r>
      <w:r>
        <w:rPr>
          <w:rFonts w:ascii="黑体" w:eastAsia="黑体" w:hAnsi="黑体" w:cs="Calibri" w:hint="eastAsia"/>
          <w:sz w:val="28"/>
          <w:szCs w:val="28"/>
        </w:rPr>
        <w:t>预算</w:t>
      </w:r>
      <w:r>
        <w:rPr>
          <w:rFonts w:ascii="黑体" w:eastAsia="黑体" w:hAnsi="黑体"/>
          <w:sz w:val="28"/>
          <w:szCs w:val="28"/>
        </w:rPr>
        <w:t>收支概况</w:t>
      </w:r>
      <w:r>
        <w:rPr>
          <w:rFonts w:ascii="黑体" w:eastAsia="黑体" w:hAnsi="黑体" w:cs="Calibri" w:hint="eastAsia"/>
          <w:sz w:val="28"/>
          <w:szCs w:val="28"/>
        </w:rPr>
        <w:t>（增减变化情况）</w:t>
      </w:r>
    </w:p>
    <w:p w:rsidR="006F7AF1" w:rsidRDefault="006F7AF1" w:rsidP="006F7AF1">
      <w:pPr>
        <w:autoSpaceDE w:val="0"/>
        <w:spacing w:line="500" w:lineRule="exact"/>
        <w:ind w:firstLineChars="300" w:firstLine="840"/>
        <w:rPr>
          <w:rFonts w:ascii="仿宋_GB2312" w:eastAsia="仿宋_GB2312" w:cs="宋体"/>
          <w:kern w:val="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1、收入预算</w:t>
      </w:r>
    </w:p>
    <w:p w:rsidR="006F7AF1" w:rsidRDefault="006F7AF1" w:rsidP="006F7AF1">
      <w:pPr>
        <w:autoSpaceDE w:val="0"/>
        <w:spacing w:line="500" w:lineRule="exact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2、支出预算</w:t>
      </w:r>
    </w:p>
    <w:p w:rsidR="006F7AF1" w:rsidRDefault="006F7AF1" w:rsidP="006F7AF1">
      <w:pPr>
        <w:autoSpaceDE w:val="0"/>
        <w:spacing w:line="500" w:lineRule="exact"/>
        <w:ind w:firstLineChars="200" w:firstLine="560"/>
        <w:rPr>
          <w:rFonts w:ascii="Calibri" w:eastAsia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四、一般公共预算拨款支出预算</w:t>
      </w:r>
    </w:p>
    <w:p w:rsidR="006F7AF1" w:rsidRDefault="006F7AF1" w:rsidP="006F7AF1">
      <w:pPr>
        <w:autoSpaceDE w:val="0"/>
        <w:spacing w:line="500" w:lineRule="exact"/>
        <w:ind w:firstLineChars="300" w:firstLine="840"/>
        <w:rPr>
          <w:rFonts w:eastAsia="仿宋_GB2312"/>
          <w:kern w:val="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、基本支出</w:t>
      </w:r>
    </w:p>
    <w:p w:rsidR="006F7AF1" w:rsidRDefault="006F7AF1" w:rsidP="006F7AF1">
      <w:pPr>
        <w:autoSpaceDE w:val="0"/>
        <w:spacing w:line="500" w:lineRule="exact"/>
        <w:ind w:firstLineChars="300" w:firstLine="840"/>
        <w:rPr>
          <w:rFonts w:eastAsia="黑体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、项目支出</w:t>
      </w:r>
    </w:p>
    <w:p w:rsidR="006F7AF1" w:rsidRDefault="006F7AF1" w:rsidP="006F7AF1">
      <w:pPr>
        <w:autoSpaceDE w:val="0"/>
        <w:spacing w:line="500" w:lineRule="exact"/>
        <w:ind w:firstLineChars="200" w:firstLine="560"/>
        <w:rPr>
          <w:rFonts w:eastAsia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五、</w:t>
      </w:r>
      <w:r>
        <w:rPr>
          <w:rFonts w:ascii="黑体" w:eastAsia="黑体" w:hAnsi="黑体" w:cs="Calibri" w:hint="eastAsia"/>
          <w:sz w:val="28"/>
          <w:szCs w:val="28"/>
        </w:rPr>
        <w:t>机关运行及三公经费</w:t>
      </w:r>
      <w:r>
        <w:rPr>
          <w:rFonts w:ascii="黑体" w:eastAsia="黑体" w:hAnsi="黑体"/>
          <w:sz w:val="28"/>
          <w:szCs w:val="28"/>
        </w:rPr>
        <w:t>情况说明</w:t>
      </w:r>
    </w:p>
    <w:p w:rsidR="006F7AF1" w:rsidRDefault="006F7AF1" w:rsidP="006F7AF1">
      <w:pPr>
        <w:autoSpaceDE w:val="0"/>
        <w:spacing w:line="500" w:lineRule="exact"/>
        <w:ind w:firstLineChars="300" w:firstLine="840"/>
        <w:rPr>
          <w:rFonts w:eastAsia="仿宋_GB2312" w:cs="Calibri"/>
          <w:kern w:val="2"/>
          <w:sz w:val="28"/>
          <w:szCs w:val="28"/>
        </w:rPr>
      </w:pPr>
      <w:r>
        <w:rPr>
          <w:rFonts w:eastAsia="仿宋_GB2312" w:cs="Calibri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、机关运行</w:t>
      </w:r>
      <w:r>
        <w:rPr>
          <w:rFonts w:ascii="仿宋_GB2312" w:eastAsia="仿宋_GB2312" w:cs="Calibri" w:hint="eastAsia"/>
          <w:sz w:val="28"/>
          <w:szCs w:val="28"/>
        </w:rPr>
        <w:t>经费情况</w:t>
      </w:r>
    </w:p>
    <w:p w:rsidR="006F7AF1" w:rsidRDefault="006F7AF1" w:rsidP="006F7AF1">
      <w:pPr>
        <w:autoSpaceDE w:val="0"/>
        <w:spacing w:line="500" w:lineRule="exact"/>
        <w:ind w:firstLineChars="300" w:firstLine="840"/>
        <w:rPr>
          <w:rFonts w:eastAsia="仿宋_GB2312" w:cs="宋体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三公</w:t>
      </w:r>
      <w:r>
        <w:rPr>
          <w:rFonts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经费</w:t>
      </w:r>
      <w:r>
        <w:rPr>
          <w:rFonts w:ascii="仿宋_GB2312" w:eastAsia="仿宋_GB2312" w:cs="Calibri" w:hint="eastAsia"/>
          <w:sz w:val="28"/>
          <w:szCs w:val="28"/>
        </w:rPr>
        <w:t>情况</w:t>
      </w:r>
    </w:p>
    <w:p w:rsidR="006F7AF1" w:rsidRDefault="006F7AF1" w:rsidP="006F7AF1">
      <w:pPr>
        <w:autoSpaceDE w:val="0"/>
        <w:spacing w:line="500" w:lineRule="exact"/>
        <w:ind w:firstLineChars="200" w:firstLine="560"/>
        <w:rPr>
          <w:rFonts w:eastAsia="黑体"/>
          <w:sz w:val="28"/>
          <w:szCs w:val="28"/>
        </w:rPr>
      </w:pPr>
      <w:r>
        <w:rPr>
          <w:rFonts w:ascii="黑体" w:eastAsia="黑体" w:hAnsi="黑体" w:cs="Calibri" w:hint="eastAsia"/>
          <w:sz w:val="28"/>
          <w:szCs w:val="28"/>
        </w:rPr>
        <w:t>六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cs="Calibri" w:hint="eastAsia"/>
          <w:sz w:val="28"/>
          <w:szCs w:val="28"/>
        </w:rPr>
        <w:t>国有资产及政府采购</w:t>
      </w:r>
      <w:r>
        <w:rPr>
          <w:rFonts w:ascii="黑体" w:eastAsia="黑体" w:hAnsi="黑体"/>
          <w:sz w:val="28"/>
          <w:szCs w:val="28"/>
        </w:rPr>
        <w:t>情况说明</w:t>
      </w:r>
    </w:p>
    <w:p w:rsidR="006F7AF1" w:rsidRDefault="006F7AF1" w:rsidP="006F7AF1">
      <w:pPr>
        <w:autoSpaceDE w:val="0"/>
        <w:spacing w:line="500" w:lineRule="exact"/>
        <w:ind w:firstLineChars="300" w:firstLine="840"/>
        <w:rPr>
          <w:rFonts w:eastAsia="仿宋_GB2312"/>
          <w:kern w:val="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ascii="仿宋_GB2312" w:eastAsia="仿宋_GB2312" w:cs="Calibri" w:hint="eastAsia"/>
          <w:sz w:val="28"/>
          <w:szCs w:val="28"/>
        </w:rPr>
        <w:t>国有资产占用情况</w:t>
      </w:r>
    </w:p>
    <w:p w:rsidR="006F7AF1" w:rsidRDefault="006F7AF1" w:rsidP="006F7AF1">
      <w:pPr>
        <w:autoSpaceDE w:val="0"/>
        <w:spacing w:line="500" w:lineRule="exact"/>
        <w:ind w:firstLineChars="300" w:firstLine="840"/>
        <w:rPr>
          <w:rFonts w:eastAsia="黑体"/>
          <w:sz w:val="28"/>
          <w:szCs w:val="28"/>
        </w:rPr>
      </w:pPr>
      <w:r>
        <w:rPr>
          <w:rFonts w:eastAsia="仿宋_GB2312"/>
          <w:sz w:val="28"/>
          <w:szCs w:val="28"/>
        </w:rPr>
        <w:lastRenderedPageBreak/>
        <w:t>2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ascii="仿宋_GB2312" w:eastAsia="仿宋_GB2312" w:cs="Calibri" w:hint="eastAsia"/>
          <w:sz w:val="28"/>
          <w:szCs w:val="28"/>
        </w:rPr>
        <w:t>政府采购安排情况</w:t>
      </w:r>
    </w:p>
    <w:p w:rsidR="006F7AF1" w:rsidRDefault="006F7AF1" w:rsidP="006F7AF1">
      <w:pPr>
        <w:numPr>
          <w:ilvl w:val="0"/>
          <w:numId w:val="2"/>
        </w:numPr>
        <w:adjustRightInd/>
        <w:snapToGrid/>
        <w:spacing w:after="0" w:line="600" w:lineRule="exact"/>
        <w:ind w:firstLineChars="200" w:firstLine="560"/>
        <w:jc w:val="both"/>
        <w:rPr>
          <w:rFonts w:ascii="黑体" w:eastAsia="黑体" w:hAnsi="黑体"/>
          <w:kern w:val="2"/>
          <w:sz w:val="30"/>
          <w:szCs w:val="30"/>
        </w:rPr>
      </w:pPr>
      <w:r>
        <w:rPr>
          <w:rFonts w:ascii="黑体" w:eastAsia="黑体" w:hAnsi="黑体" w:cs="Calibri" w:hint="eastAsia"/>
          <w:sz w:val="28"/>
          <w:szCs w:val="28"/>
        </w:rPr>
        <w:t>预算绩效情况及其他重要事项</w:t>
      </w:r>
    </w:p>
    <w:p w:rsidR="006F7AF1" w:rsidRDefault="006F7AF1" w:rsidP="006F7AF1">
      <w:pPr>
        <w:autoSpaceDE w:val="0"/>
        <w:spacing w:line="50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八、名词解释</w:t>
      </w:r>
    </w:p>
    <w:p w:rsidR="006F7AF1" w:rsidRDefault="006F7AF1" w:rsidP="006F7AF1">
      <w:pPr>
        <w:autoSpaceDE w:val="0"/>
        <w:spacing w:line="500" w:lineRule="exac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第二部分  部门预算公开表格</w:t>
      </w:r>
    </w:p>
    <w:p w:rsidR="006F7AF1" w:rsidRDefault="006F7AF1" w:rsidP="006F7AF1">
      <w:pPr>
        <w:spacing w:line="600" w:lineRule="exact"/>
        <w:rPr>
          <w:rFonts w:ascii="Calibri" w:eastAsia="仿宋_GB2312" w:hAnsi="Calibri" w:cs="宋体"/>
          <w:color w:val="000000"/>
          <w:sz w:val="32"/>
          <w:szCs w:val="32"/>
        </w:rPr>
      </w:pPr>
      <w:r>
        <w:rPr>
          <w:rFonts w:cs="Calibri" w:hint="eastAsia"/>
        </w:rPr>
        <w:t xml:space="preserve">    </w:t>
      </w:r>
      <w:r w:rsidR="00695278">
        <w:rPr>
          <w:rFonts w:cs="Calibri" w:hint="eastAsia"/>
        </w:rPr>
        <w:t xml:space="preserve">    </w:t>
      </w:r>
      <w:r>
        <w:rPr>
          <w:rFonts w:cs="Calibri" w:hint="eastAsia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ascii="仿宋_GB2312" w:eastAsia="仿宋_GB2312"/>
          <w:color w:val="000000"/>
          <w:sz w:val="32"/>
          <w:szCs w:val="32"/>
        </w:rPr>
        <w:t>、收支预算总表</w:t>
      </w:r>
    </w:p>
    <w:p w:rsidR="006F7AF1" w:rsidRDefault="006F7AF1" w:rsidP="006F7AF1">
      <w:pPr>
        <w:spacing w:line="600" w:lineRule="exact"/>
        <w:ind w:leftChars="300" w:left="66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ascii="仿宋_GB2312" w:eastAsia="仿宋_GB2312"/>
          <w:color w:val="000000"/>
          <w:sz w:val="32"/>
          <w:szCs w:val="32"/>
        </w:rPr>
        <w:t>、收入预算总表</w:t>
      </w:r>
    </w:p>
    <w:p w:rsidR="006F7AF1" w:rsidRDefault="006F7AF1" w:rsidP="006F7AF1">
      <w:pPr>
        <w:spacing w:line="600" w:lineRule="exact"/>
        <w:ind w:leftChars="300" w:left="66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</w:t>
      </w:r>
      <w:r>
        <w:rPr>
          <w:rFonts w:ascii="仿宋_GB2312" w:eastAsia="仿宋_GB2312"/>
          <w:color w:val="000000"/>
          <w:sz w:val="32"/>
          <w:szCs w:val="32"/>
        </w:rPr>
        <w:t>、支出预算总表</w:t>
      </w:r>
    </w:p>
    <w:p w:rsidR="006F7AF1" w:rsidRDefault="006F7AF1" w:rsidP="006F7AF1">
      <w:pPr>
        <w:spacing w:line="600" w:lineRule="exact"/>
        <w:ind w:leftChars="300" w:left="660"/>
        <w:rPr>
          <w:rFonts w:eastAsia="仿宋_GB2312" w:cs="Calibri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</w:t>
      </w:r>
      <w:r>
        <w:rPr>
          <w:rFonts w:ascii="仿宋_GB2312" w:eastAsia="仿宋_GB2312" w:cs="Calibri" w:hint="eastAsia"/>
          <w:color w:val="000000"/>
          <w:sz w:val="32"/>
          <w:szCs w:val="32"/>
        </w:rPr>
        <w:t>、支出预算分类汇总表（按部门预算经济分类）</w:t>
      </w:r>
    </w:p>
    <w:p w:rsidR="006F7AF1" w:rsidRDefault="006F7AF1" w:rsidP="006F7AF1">
      <w:pPr>
        <w:numPr>
          <w:ilvl w:val="0"/>
          <w:numId w:val="3"/>
        </w:numPr>
        <w:adjustRightInd/>
        <w:snapToGrid/>
        <w:spacing w:after="0" w:line="600" w:lineRule="exact"/>
        <w:ind w:leftChars="300" w:left="660"/>
        <w:rPr>
          <w:rFonts w:eastAsia="仿宋_GB2312" w:cs="Calibri"/>
          <w:color w:val="000000"/>
          <w:sz w:val="32"/>
          <w:szCs w:val="32"/>
        </w:rPr>
      </w:pPr>
      <w:r>
        <w:rPr>
          <w:rFonts w:ascii="仿宋_GB2312" w:eastAsia="仿宋_GB2312" w:cs="Calibri" w:hint="eastAsia"/>
          <w:color w:val="000000"/>
          <w:sz w:val="32"/>
          <w:szCs w:val="32"/>
        </w:rPr>
        <w:t>支出预算分类汇总表（按政府预算经济分类）</w:t>
      </w:r>
    </w:p>
    <w:p w:rsidR="006F7AF1" w:rsidRDefault="006F7AF1" w:rsidP="006F7AF1">
      <w:pPr>
        <w:spacing w:line="600" w:lineRule="exact"/>
        <w:ind w:leftChars="300" w:left="660"/>
        <w:rPr>
          <w:rFonts w:eastAsia="仿宋_GB2312" w:cs="宋体"/>
          <w:color w:val="000000"/>
          <w:sz w:val="32"/>
          <w:szCs w:val="32"/>
        </w:rPr>
      </w:pPr>
      <w:r>
        <w:rPr>
          <w:rFonts w:eastAsia="仿宋_GB2312" w:cs="Calibri" w:hint="eastAsia"/>
          <w:color w:val="000000"/>
          <w:sz w:val="32"/>
          <w:szCs w:val="32"/>
        </w:rPr>
        <w:t>6</w:t>
      </w:r>
      <w:r>
        <w:rPr>
          <w:rFonts w:ascii="仿宋_GB2312" w:eastAsia="仿宋_GB2312" w:cs="Calibri" w:hint="eastAsia"/>
          <w:color w:val="000000"/>
          <w:sz w:val="32"/>
          <w:szCs w:val="32"/>
        </w:rPr>
        <w:t>、</w:t>
      </w:r>
      <w:r>
        <w:rPr>
          <w:rFonts w:ascii="仿宋_GB2312" w:eastAsia="仿宋_GB2312"/>
          <w:color w:val="000000"/>
          <w:sz w:val="32"/>
          <w:szCs w:val="32"/>
        </w:rPr>
        <w:t>财政拨款收支</w:t>
      </w:r>
      <w:r>
        <w:rPr>
          <w:rFonts w:ascii="仿宋_GB2312" w:eastAsia="仿宋_GB2312" w:cs="Calibri" w:hint="eastAsia"/>
          <w:color w:val="000000"/>
          <w:sz w:val="32"/>
          <w:szCs w:val="32"/>
        </w:rPr>
        <w:t>预算</w:t>
      </w:r>
      <w:r>
        <w:rPr>
          <w:rFonts w:ascii="仿宋_GB2312" w:eastAsia="仿宋_GB2312"/>
          <w:color w:val="000000"/>
          <w:sz w:val="32"/>
          <w:szCs w:val="32"/>
        </w:rPr>
        <w:t>表</w:t>
      </w:r>
    </w:p>
    <w:p w:rsidR="006F7AF1" w:rsidRDefault="006F7AF1" w:rsidP="006F7AF1">
      <w:pPr>
        <w:spacing w:line="600" w:lineRule="exact"/>
        <w:ind w:leftChars="300" w:left="660"/>
        <w:rPr>
          <w:rFonts w:eastAsia="仿宋_GB2312" w:cs="Calibri"/>
          <w:color w:val="000000"/>
          <w:sz w:val="32"/>
          <w:szCs w:val="32"/>
        </w:rPr>
      </w:pPr>
      <w:r>
        <w:rPr>
          <w:rFonts w:eastAsia="仿宋_GB2312" w:cs="Calibri" w:hint="eastAsia"/>
          <w:color w:val="000000"/>
          <w:sz w:val="32"/>
          <w:szCs w:val="32"/>
        </w:rPr>
        <w:t>7</w:t>
      </w:r>
      <w:r>
        <w:rPr>
          <w:rFonts w:ascii="仿宋_GB2312" w:eastAsia="仿宋_GB2312" w:cs="Calibri" w:hint="eastAsia"/>
          <w:color w:val="000000"/>
          <w:sz w:val="32"/>
          <w:szCs w:val="32"/>
        </w:rPr>
        <w:t>、一般公共预算支出预算分类汇总表（按部门预算经济分类）</w:t>
      </w:r>
    </w:p>
    <w:p w:rsidR="006F7AF1" w:rsidRDefault="006F7AF1" w:rsidP="006F7AF1">
      <w:pPr>
        <w:spacing w:line="600" w:lineRule="exact"/>
        <w:ind w:leftChars="300" w:left="660"/>
        <w:rPr>
          <w:rFonts w:eastAsia="仿宋_GB2312" w:cs="宋体"/>
          <w:color w:val="000000"/>
          <w:sz w:val="32"/>
          <w:szCs w:val="32"/>
        </w:rPr>
      </w:pPr>
      <w:r>
        <w:rPr>
          <w:rFonts w:eastAsia="仿宋_GB2312" w:cs="Calibri" w:hint="eastAsia"/>
          <w:color w:val="000000"/>
          <w:sz w:val="32"/>
          <w:szCs w:val="32"/>
        </w:rPr>
        <w:t>8</w:t>
      </w:r>
      <w:r>
        <w:rPr>
          <w:rFonts w:ascii="仿宋_GB2312" w:eastAsia="仿宋_GB2312" w:cs="Calibri" w:hint="eastAsia"/>
          <w:color w:val="000000"/>
          <w:sz w:val="32"/>
          <w:szCs w:val="32"/>
        </w:rPr>
        <w:t>、一般公共预算支出预算分类汇总表（按政府预算经济分类）</w:t>
      </w:r>
    </w:p>
    <w:p w:rsidR="006F7AF1" w:rsidRDefault="006F7AF1" w:rsidP="006F7AF1">
      <w:pPr>
        <w:spacing w:line="600" w:lineRule="exact"/>
        <w:ind w:leftChars="300" w:left="660"/>
        <w:rPr>
          <w:rFonts w:eastAsia="仿宋_GB2312" w:cs="Calibri"/>
          <w:color w:val="000000"/>
          <w:sz w:val="32"/>
          <w:szCs w:val="32"/>
        </w:rPr>
      </w:pPr>
      <w:r>
        <w:rPr>
          <w:rFonts w:eastAsia="仿宋_GB2312" w:cs="Calibri" w:hint="eastAsia"/>
          <w:color w:val="000000"/>
          <w:sz w:val="32"/>
          <w:szCs w:val="32"/>
        </w:rPr>
        <w:t>9</w:t>
      </w:r>
      <w:r>
        <w:rPr>
          <w:rFonts w:ascii="仿宋_GB2312" w:eastAsia="仿宋_GB2312" w:cs="Calibri" w:hint="eastAsia"/>
          <w:color w:val="000000"/>
          <w:sz w:val="32"/>
          <w:szCs w:val="32"/>
        </w:rPr>
        <w:t>、政府性基金拨款支出预算分类汇总表（按部门预算经济分类）</w:t>
      </w:r>
    </w:p>
    <w:p w:rsidR="006F7AF1" w:rsidRDefault="006F7AF1" w:rsidP="006F7AF1">
      <w:pPr>
        <w:spacing w:line="600" w:lineRule="exact"/>
        <w:ind w:leftChars="300" w:left="660"/>
        <w:rPr>
          <w:rFonts w:eastAsia="仿宋_GB2312" w:cs="Calibri"/>
          <w:color w:val="000000"/>
          <w:sz w:val="32"/>
          <w:szCs w:val="32"/>
        </w:rPr>
      </w:pPr>
      <w:r>
        <w:rPr>
          <w:rFonts w:eastAsia="仿宋_GB2312" w:cs="Calibri" w:hint="eastAsia"/>
          <w:color w:val="000000"/>
          <w:sz w:val="32"/>
          <w:szCs w:val="32"/>
        </w:rPr>
        <w:t>10</w:t>
      </w:r>
      <w:r>
        <w:rPr>
          <w:rFonts w:ascii="仿宋_GB2312" w:eastAsia="仿宋_GB2312" w:cs="Calibri" w:hint="eastAsia"/>
          <w:color w:val="000000"/>
          <w:sz w:val="32"/>
          <w:szCs w:val="32"/>
        </w:rPr>
        <w:t>、政府性基金拨款支出预算分类汇总表（按政府预算经济分类）</w:t>
      </w:r>
    </w:p>
    <w:p w:rsidR="00695278" w:rsidRPr="00695278" w:rsidRDefault="00695278" w:rsidP="00695278">
      <w:pPr>
        <w:spacing w:line="600" w:lineRule="exact"/>
        <w:ind w:leftChars="300" w:left="66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11</w:t>
      </w:r>
      <w:r>
        <w:rPr>
          <w:rFonts w:eastAsia="仿宋_GB2312" w:hint="eastAsia"/>
          <w:color w:val="000000"/>
          <w:sz w:val="32"/>
          <w:szCs w:val="32"/>
        </w:rPr>
        <w:t>、一般公共预算基本支出表</w:t>
      </w:r>
    </w:p>
    <w:p w:rsidR="006F7AF1" w:rsidRDefault="006F7AF1" w:rsidP="00695278">
      <w:pPr>
        <w:spacing w:line="600" w:lineRule="exact"/>
        <w:ind w:leftChars="292" w:left="642"/>
        <w:rPr>
          <w:rFonts w:eastAsia="仿宋_GB2312" w:cs="Calibri"/>
          <w:color w:val="000000"/>
          <w:sz w:val="32"/>
          <w:szCs w:val="32"/>
        </w:rPr>
      </w:pPr>
      <w:r>
        <w:rPr>
          <w:rFonts w:eastAsia="仿宋_GB2312" w:cs="Calibri" w:hint="eastAsia"/>
          <w:color w:val="000000"/>
          <w:sz w:val="32"/>
          <w:szCs w:val="32"/>
        </w:rPr>
        <w:lastRenderedPageBreak/>
        <w:t>1</w:t>
      </w:r>
      <w:r w:rsidR="00695278">
        <w:rPr>
          <w:rFonts w:eastAsia="仿宋_GB2312" w:cs="Calibri" w:hint="eastAsia"/>
          <w:color w:val="000000"/>
          <w:sz w:val="32"/>
          <w:szCs w:val="32"/>
        </w:rPr>
        <w:t>2</w:t>
      </w:r>
      <w:r>
        <w:rPr>
          <w:rFonts w:ascii="仿宋_GB2312" w:eastAsia="仿宋_GB2312" w:cs="Calibri" w:hint="eastAsia"/>
          <w:color w:val="000000"/>
          <w:sz w:val="32"/>
          <w:szCs w:val="32"/>
        </w:rPr>
        <w:t>、基本支出预算明细表</w:t>
      </w:r>
      <w:r>
        <w:rPr>
          <w:rFonts w:eastAsia="仿宋_GB2312" w:cs="Calibri" w:hint="eastAsia"/>
          <w:color w:val="000000"/>
          <w:sz w:val="32"/>
          <w:szCs w:val="32"/>
        </w:rPr>
        <w:t>-</w:t>
      </w:r>
      <w:r>
        <w:rPr>
          <w:rFonts w:ascii="仿宋_GB2312" w:eastAsia="仿宋_GB2312" w:cs="Calibri" w:hint="eastAsia"/>
          <w:color w:val="000000"/>
          <w:sz w:val="32"/>
          <w:szCs w:val="32"/>
        </w:rPr>
        <w:t>工资福利与对个人和家庭的补助（按部门预算经济分类）</w:t>
      </w:r>
    </w:p>
    <w:p w:rsidR="006F7AF1" w:rsidRDefault="006F7AF1" w:rsidP="006F7AF1">
      <w:pPr>
        <w:spacing w:line="600" w:lineRule="exact"/>
        <w:ind w:leftChars="300" w:left="660"/>
        <w:rPr>
          <w:rFonts w:eastAsia="仿宋_GB2312" w:cs="Calibri"/>
          <w:color w:val="000000"/>
          <w:sz w:val="32"/>
          <w:szCs w:val="32"/>
        </w:rPr>
      </w:pPr>
      <w:r>
        <w:rPr>
          <w:rFonts w:eastAsia="仿宋_GB2312" w:cs="Calibri" w:hint="eastAsia"/>
          <w:color w:val="000000"/>
          <w:sz w:val="32"/>
          <w:szCs w:val="32"/>
        </w:rPr>
        <w:t>1</w:t>
      </w:r>
      <w:r w:rsidR="00695278">
        <w:rPr>
          <w:rFonts w:eastAsia="仿宋_GB2312" w:cs="Calibri" w:hint="eastAsia"/>
          <w:color w:val="000000"/>
          <w:sz w:val="32"/>
          <w:szCs w:val="32"/>
        </w:rPr>
        <w:t>3</w:t>
      </w:r>
      <w:r>
        <w:rPr>
          <w:rFonts w:ascii="仿宋_GB2312" w:eastAsia="仿宋_GB2312" w:cs="Calibri" w:hint="eastAsia"/>
          <w:color w:val="000000"/>
          <w:sz w:val="32"/>
          <w:szCs w:val="32"/>
        </w:rPr>
        <w:t>、基本支出预算明细表</w:t>
      </w:r>
      <w:r>
        <w:rPr>
          <w:rFonts w:eastAsia="仿宋_GB2312" w:cs="Calibri" w:hint="eastAsia"/>
          <w:color w:val="000000"/>
          <w:sz w:val="32"/>
          <w:szCs w:val="32"/>
        </w:rPr>
        <w:t>-</w:t>
      </w:r>
      <w:r>
        <w:rPr>
          <w:rFonts w:ascii="仿宋_GB2312" w:eastAsia="仿宋_GB2312" w:cs="Calibri" w:hint="eastAsia"/>
          <w:color w:val="000000"/>
          <w:sz w:val="32"/>
          <w:szCs w:val="32"/>
        </w:rPr>
        <w:t>工资福利与对个人和家庭的补助（按政府预算经济分类）</w:t>
      </w:r>
    </w:p>
    <w:p w:rsidR="006F7AF1" w:rsidRDefault="006F7AF1" w:rsidP="006F7AF1">
      <w:pPr>
        <w:spacing w:line="600" w:lineRule="exact"/>
        <w:ind w:leftChars="300" w:left="660"/>
        <w:rPr>
          <w:rFonts w:eastAsia="仿宋_GB2312" w:cs="Calibri"/>
          <w:color w:val="000000"/>
          <w:sz w:val="32"/>
          <w:szCs w:val="32"/>
        </w:rPr>
      </w:pPr>
      <w:r>
        <w:rPr>
          <w:rFonts w:eastAsia="仿宋_GB2312" w:cs="Calibri" w:hint="eastAsia"/>
          <w:color w:val="000000"/>
          <w:sz w:val="32"/>
          <w:szCs w:val="32"/>
        </w:rPr>
        <w:t>1</w:t>
      </w:r>
      <w:r w:rsidR="00695278">
        <w:rPr>
          <w:rFonts w:eastAsia="仿宋_GB2312" w:cs="Calibri" w:hint="eastAsia"/>
          <w:color w:val="000000"/>
          <w:sz w:val="32"/>
          <w:szCs w:val="32"/>
        </w:rPr>
        <w:t>4</w:t>
      </w:r>
      <w:r>
        <w:rPr>
          <w:rFonts w:ascii="仿宋_GB2312" w:eastAsia="仿宋_GB2312" w:cs="Calibri" w:hint="eastAsia"/>
          <w:color w:val="000000"/>
          <w:sz w:val="32"/>
          <w:szCs w:val="32"/>
        </w:rPr>
        <w:t>、基本支出预算明细表</w:t>
      </w:r>
      <w:r>
        <w:rPr>
          <w:rFonts w:eastAsia="仿宋_GB2312" w:cs="Calibri" w:hint="eastAsia"/>
          <w:color w:val="000000"/>
          <w:sz w:val="32"/>
          <w:szCs w:val="32"/>
        </w:rPr>
        <w:t>-</w:t>
      </w:r>
      <w:r>
        <w:rPr>
          <w:rFonts w:ascii="仿宋_GB2312" w:eastAsia="仿宋_GB2312" w:cs="Calibri" w:hint="eastAsia"/>
          <w:color w:val="000000"/>
          <w:sz w:val="32"/>
          <w:szCs w:val="32"/>
        </w:rPr>
        <w:t>商品和服务支出（按部门预算经济分类）</w:t>
      </w:r>
    </w:p>
    <w:p w:rsidR="006F7AF1" w:rsidRDefault="006F7AF1" w:rsidP="006F7AF1">
      <w:pPr>
        <w:spacing w:line="600" w:lineRule="exact"/>
        <w:ind w:leftChars="300" w:left="660"/>
        <w:rPr>
          <w:rFonts w:eastAsia="仿宋_GB2312" w:cs="Calibri"/>
          <w:color w:val="000000"/>
          <w:sz w:val="32"/>
          <w:szCs w:val="32"/>
        </w:rPr>
      </w:pPr>
      <w:r>
        <w:rPr>
          <w:rFonts w:eastAsia="仿宋_GB2312" w:cs="Calibri" w:hint="eastAsia"/>
          <w:color w:val="000000"/>
          <w:sz w:val="32"/>
          <w:szCs w:val="32"/>
        </w:rPr>
        <w:t>1</w:t>
      </w:r>
      <w:r w:rsidR="00695278">
        <w:rPr>
          <w:rFonts w:eastAsia="仿宋_GB2312" w:cs="Calibri" w:hint="eastAsia"/>
          <w:color w:val="000000"/>
          <w:sz w:val="32"/>
          <w:szCs w:val="32"/>
        </w:rPr>
        <w:t>5</w:t>
      </w:r>
      <w:r>
        <w:rPr>
          <w:rFonts w:ascii="仿宋_GB2312" w:eastAsia="仿宋_GB2312" w:cs="Calibri" w:hint="eastAsia"/>
          <w:color w:val="000000"/>
          <w:sz w:val="32"/>
          <w:szCs w:val="32"/>
        </w:rPr>
        <w:t>、基本支出预算明细表</w:t>
      </w:r>
      <w:r>
        <w:rPr>
          <w:rFonts w:eastAsia="仿宋_GB2312" w:cs="Calibri" w:hint="eastAsia"/>
          <w:color w:val="000000"/>
          <w:sz w:val="32"/>
          <w:szCs w:val="32"/>
        </w:rPr>
        <w:t>-</w:t>
      </w:r>
      <w:r>
        <w:rPr>
          <w:rFonts w:ascii="仿宋_GB2312" w:eastAsia="仿宋_GB2312" w:cs="Calibri" w:hint="eastAsia"/>
          <w:color w:val="000000"/>
          <w:sz w:val="32"/>
          <w:szCs w:val="32"/>
        </w:rPr>
        <w:t>商品和服务支出（按政府预算经济分类）</w:t>
      </w:r>
    </w:p>
    <w:p w:rsidR="006F7AF1" w:rsidRDefault="006F7AF1" w:rsidP="006F7AF1">
      <w:pPr>
        <w:spacing w:line="600" w:lineRule="exact"/>
        <w:ind w:leftChars="300" w:left="660"/>
        <w:rPr>
          <w:rFonts w:eastAsia="仿宋_GB2312" w:cs="Calibri"/>
          <w:color w:val="000000"/>
          <w:sz w:val="32"/>
          <w:szCs w:val="32"/>
        </w:rPr>
      </w:pPr>
      <w:r>
        <w:rPr>
          <w:rFonts w:eastAsia="仿宋_GB2312" w:cs="Calibri" w:hint="eastAsia"/>
          <w:color w:val="000000"/>
          <w:sz w:val="32"/>
          <w:szCs w:val="32"/>
        </w:rPr>
        <w:t>1</w:t>
      </w:r>
      <w:r w:rsidR="00695278">
        <w:rPr>
          <w:rFonts w:eastAsia="仿宋_GB2312" w:cs="Calibri" w:hint="eastAsia"/>
          <w:color w:val="000000"/>
          <w:sz w:val="32"/>
          <w:szCs w:val="32"/>
        </w:rPr>
        <w:t>6</w:t>
      </w:r>
      <w:r>
        <w:rPr>
          <w:rFonts w:ascii="仿宋_GB2312" w:eastAsia="仿宋_GB2312" w:cs="Calibri" w:hint="eastAsia"/>
          <w:color w:val="000000"/>
          <w:sz w:val="32"/>
          <w:szCs w:val="32"/>
        </w:rPr>
        <w:t>、一般公共预算基本支出预算明细表</w:t>
      </w:r>
      <w:r>
        <w:rPr>
          <w:rFonts w:eastAsia="仿宋_GB2312" w:cs="Calibri" w:hint="eastAsia"/>
          <w:color w:val="000000"/>
          <w:sz w:val="32"/>
          <w:szCs w:val="32"/>
        </w:rPr>
        <w:t>-</w:t>
      </w:r>
      <w:r>
        <w:rPr>
          <w:rFonts w:ascii="仿宋_GB2312" w:eastAsia="仿宋_GB2312" w:cs="Calibri" w:hint="eastAsia"/>
          <w:color w:val="000000"/>
          <w:sz w:val="32"/>
          <w:szCs w:val="32"/>
        </w:rPr>
        <w:t>工资福利与对个人和家庭的补助（按部门预算经济分类）</w:t>
      </w:r>
    </w:p>
    <w:p w:rsidR="006F7AF1" w:rsidRDefault="006F7AF1" w:rsidP="006F7AF1">
      <w:pPr>
        <w:spacing w:line="600" w:lineRule="exact"/>
        <w:ind w:leftChars="300" w:left="660"/>
        <w:rPr>
          <w:rFonts w:eastAsia="仿宋_GB2312" w:cs="Calibri"/>
          <w:color w:val="000000"/>
          <w:sz w:val="32"/>
          <w:szCs w:val="32"/>
        </w:rPr>
      </w:pPr>
      <w:r>
        <w:rPr>
          <w:rFonts w:eastAsia="仿宋_GB2312" w:cs="Calibri" w:hint="eastAsia"/>
          <w:color w:val="000000"/>
          <w:sz w:val="32"/>
          <w:szCs w:val="32"/>
        </w:rPr>
        <w:t>1</w:t>
      </w:r>
      <w:r w:rsidR="00695278">
        <w:rPr>
          <w:rFonts w:eastAsia="仿宋_GB2312" w:cs="Calibri" w:hint="eastAsia"/>
          <w:color w:val="000000"/>
          <w:sz w:val="32"/>
          <w:szCs w:val="32"/>
        </w:rPr>
        <w:t>7</w:t>
      </w:r>
      <w:r>
        <w:rPr>
          <w:rFonts w:ascii="仿宋_GB2312" w:eastAsia="仿宋_GB2312" w:cs="Calibri" w:hint="eastAsia"/>
          <w:color w:val="000000"/>
          <w:sz w:val="32"/>
          <w:szCs w:val="32"/>
        </w:rPr>
        <w:t>、一般公共预算基本支出预算明细表</w:t>
      </w:r>
      <w:r>
        <w:rPr>
          <w:rFonts w:eastAsia="仿宋_GB2312" w:cs="Calibri" w:hint="eastAsia"/>
          <w:color w:val="000000"/>
          <w:sz w:val="32"/>
          <w:szCs w:val="32"/>
        </w:rPr>
        <w:t>-</w:t>
      </w:r>
      <w:r>
        <w:rPr>
          <w:rFonts w:ascii="仿宋_GB2312" w:eastAsia="仿宋_GB2312" w:cs="Calibri" w:hint="eastAsia"/>
          <w:color w:val="000000"/>
          <w:sz w:val="32"/>
          <w:szCs w:val="32"/>
        </w:rPr>
        <w:t>工资福利与对个人和家庭的补助（按政府预算经济分类）</w:t>
      </w:r>
    </w:p>
    <w:p w:rsidR="006F7AF1" w:rsidRDefault="006F7AF1" w:rsidP="006F7AF1">
      <w:pPr>
        <w:spacing w:line="600" w:lineRule="exact"/>
        <w:ind w:leftChars="300" w:left="660"/>
        <w:rPr>
          <w:rFonts w:eastAsia="仿宋_GB2312" w:cs="Calibri"/>
          <w:color w:val="000000"/>
          <w:sz w:val="32"/>
          <w:szCs w:val="32"/>
        </w:rPr>
      </w:pPr>
      <w:r>
        <w:rPr>
          <w:rFonts w:eastAsia="仿宋_GB2312" w:cs="Calibri" w:hint="eastAsia"/>
          <w:color w:val="000000"/>
          <w:sz w:val="32"/>
          <w:szCs w:val="32"/>
        </w:rPr>
        <w:t>1</w:t>
      </w:r>
      <w:r w:rsidR="00695278">
        <w:rPr>
          <w:rFonts w:eastAsia="仿宋_GB2312" w:cs="Calibri" w:hint="eastAsia"/>
          <w:color w:val="000000"/>
          <w:sz w:val="32"/>
          <w:szCs w:val="32"/>
        </w:rPr>
        <w:t>8</w:t>
      </w:r>
      <w:r>
        <w:rPr>
          <w:rFonts w:ascii="仿宋_GB2312" w:eastAsia="仿宋_GB2312" w:cs="Calibri" w:hint="eastAsia"/>
          <w:color w:val="000000"/>
          <w:sz w:val="32"/>
          <w:szCs w:val="32"/>
        </w:rPr>
        <w:t>、一般公共预算基本支出预算明细表</w:t>
      </w:r>
      <w:r>
        <w:rPr>
          <w:rFonts w:eastAsia="仿宋_GB2312" w:cs="Calibri" w:hint="eastAsia"/>
          <w:color w:val="000000"/>
          <w:sz w:val="32"/>
          <w:szCs w:val="32"/>
        </w:rPr>
        <w:t>-</w:t>
      </w:r>
      <w:r>
        <w:rPr>
          <w:rFonts w:ascii="仿宋_GB2312" w:eastAsia="仿宋_GB2312" w:cs="Calibri" w:hint="eastAsia"/>
          <w:color w:val="000000"/>
          <w:sz w:val="32"/>
          <w:szCs w:val="32"/>
        </w:rPr>
        <w:t>商品和服务支出（按部门预算经济分类）</w:t>
      </w:r>
    </w:p>
    <w:p w:rsidR="006F7AF1" w:rsidRDefault="006F7AF1" w:rsidP="006F7AF1">
      <w:pPr>
        <w:spacing w:line="600" w:lineRule="exact"/>
        <w:ind w:leftChars="300" w:left="660"/>
        <w:rPr>
          <w:rFonts w:eastAsia="仿宋_GB2312" w:cs="Calibri"/>
          <w:color w:val="000000"/>
          <w:sz w:val="32"/>
          <w:szCs w:val="32"/>
        </w:rPr>
      </w:pPr>
      <w:r>
        <w:rPr>
          <w:rFonts w:eastAsia="仿宋_GB2312" w:cs="Calibri" w:hint="eastAsia"/>
          <w:color w:val="000000"/>
          <w:sz w:val="32"/>
          <w:szCs w:val="32"/>
        </w:rPr>
        <w:t>1</w:t>
      </w:r>
      <w:r w:rsidR="00695278">
        <w:rPr>
          <w:rFonts w:eastAsia="仿宋_GB2312" w:cs="Calibri" w:hint="eastAsia"/>
          <w:color w:val="000000"/>
          <w:sz w:val="32"/>
          <w:szCs w:val="32"/>
        </w:rPr>
        <w:t>9</w:t>
      </w:r>
      <w:r>
        <w:rPr>
          <w:rFonts w:ascii="仿宋_GB2312" w:eastAsia="仿宋_GB2312" w:cs="Calibri" w:hint="eastAsia"/>
          <w:color w:val="000000"/>
          <w:sz w:val="32"/>
          <w:szCs w:val="32"/>
        </w:rPr>
        <w:t>、一般公共预算基本支出预算明细表</w:t>
      </w:r>
      <w:r>
        <w:rPr>
          <w:rFonts w:eastAsia="仿宋_GB2312" w:cs="Calibri" w:hint="eastAsia"/>
          <w:color w:val="000000"/>
          <w:sz w:val="32"/>
          <w:szCs w:val="32"/>
        </w:rPr>
        <w:t>-</w:t>
      </w:r>
      <w:r>
        <w:rPr>
          <w:rFonts w:ascii="仿宋_GB2312" w:eastAsia="仿宋_GB2312" w:cs="Calibri" w:hint="eastAsia"/>
          <w:color w:val="000000"/>
          <w:sz w:val="32"/>
          <w:szCs w:val="32"/>
        </w:rPr>
        <w:t>商品和服务支出（按政府预算经济分类）</w:t>
      </w:r>
    </w:p>
    <w:p w:rsidR="006F7AF1" w:rsidRDefault="00695278" w:rsidP="006F7AF1">
      <w:pPr>
        <w:spacing w:line="600" w:lineRule="exact"/>
        <w:ind w:leftChars="300" w:left="660"/>
        <w:rPr>
          <w:rFonts w:eastAsia="仿宋_GB2312" w:cs="Calibri"/>
          <w:color w:val="000000"/>
          <w:sz w:val="32"/>
          <w:szCs w:val="32"/>
          <w:highlight w:val="yellow"/>
        </w:rPr>
      </w:pPr>
      <w:r>
        <w:rPr>
          <w:rFonts w:eastAsia="仿宋_GB2312" w:cs="Calibri" w:hint="eastAsia"/>
          <w:color w:val="000000"/>
          <w:sz w:val="32"/>
          <w:szCs w:val="32"/>
        </w:rPr>
        <w:t>20</w:t>
      </w:r>
      <w:r w:rsidR="006F7AF1">
        <w:rPr>
          <w:rFonts w:ascii="仿宋_GB2312" w:eastAsia="仿宋_GB2312" w:cs="Calibri" w:hint="eastAsia"/>
          <w:color w:val="000000"/>
          <w:sz w:val="32"/>
          <w:szCs w:val="32"/>
        </w:rPr>
        <w:t>、“三公”经费情况表</w:t>
      </w:r>
      <w:r w:rsidR="006F7AF1">
        <w:rPr>
          <w:rFonts w:eastAsia="仿宋_GB2312" w:cs="Calibri" w:hint="eastAsia"/>
          <w:color w:val="000000"/>
          <w:sz w:val="32"/>
          <w:szCs w:val="32"/>
        </w:rPr>
        <w:t>-</w:t>
      </w:r>
      <w:r w:rsidR="006F7AF1">
        <w:rPr>
          <w:rFonts w:ascii="仿宋_GB2312" w:eastAsia="仿宋_GB2312" w:cs="Calibri" w:hint="eastAsia"/>
          <w:color w:val="000000"/>
          <w:sz w:val="32"/>
          <w:szCs w:val="32"/>
        </w:rPr>
        <w:t>一般公共预算</w:t>
      </w:r>
    </w:p>
    <w:p w:rsidR="006F7AF1" w:rsidRDefault="006F7AF1" w:rsidP="00592B0C">
      <w:pPr>
        <w:shd w:val="clear" w:color="auto" w:fill="FFFFFF"/>
        <w:adjustRightInd/>
        <w:snapToGrid/>
        <w:spacing w:before="150" w:after="0" w:line="600" w:lineRule="atLeast"/>
        <w:jc w:val="both"/>
        <w:rPr>
          <w:rFonts w:ascii="黑体" w:eastAsia="黑体" w:hAnsi="黑体" w:cs="Calibri"/>
          <w:color w:val="666666"/>
          <w:sz w:val="32"/>
          <w:szCs w:val="32"/>
        </w:rPr>
      </w:pPr>
    </w:p>
    <w:p w:rsidR="00592B0C" w:rsidRPr="00592B0C" w:rsidRDefault="00592B0C" w:rsidP="00592B0C">
      <w:pPr>
        <w:numPr>
          <w:ilvl w:val="0"/>
          <w:numId w:val="1"/>
        </w:numPr>
        <w:shd w:val="clear" w:color="auto" w:fill="FFFFFF"/>
        <w:adjustRightInd/>
        <w:snapToGrid/>
        <w:spacing w:before="150" w:after="0" w:line="600" w:lineRule="atLeast"/>
        <w:ind w:left="0" w:firstLine="42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黑体" w:eastAsia="黑体" w:hAnsi="黑体" w:cs="Calibri"/>
          <w:color w:val="666666"/>
          <w:sz w:val="32"/>
          <w:szCs w:val="32"/>
        </w:rPr>
        <w:t>一、部门</w:t>
      </w:r>
      <w:r w:rsidRPr="00592B0C">
        <w:rPr>
          <w:rFonts w:ascii="黑体" w:eastAsia="黑体" w:hAnsi="黑体" w:cs="宋体" w:hint="eastAsia"/>
          <w:color w:val="666666"/>
          <w:sz w:val="32"/>
          <w:szCs w:val="32"/>
        </w:rPr>
        <w:t>基本情况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600" w:lineRule="atLeast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lastRenderedPageBreak/>
        <w:t>1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、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职能职责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600" w:lineRule="atLeast"/>
        <w:ind w:firstLine="627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负责园区各项基础设施和公共设施建设；负责园区项目的征地、拆迁、安置工作；负责园区范围内违章建筑的巡查、控制、拆除工作；负责园区财政收支、各类专项资金管理、债权债务管理、预算管理、经管及村级财务管理工作；负责园区党建、人事、文秘、宣传、文化、工会、妇联、统战、中心工作、档案管理、收发文办理；负责招商接待、企业联络、统计、规划、国土等工作；负责民政劳保、综治司法、安全监督、创卫创建、计划生育、农业农村等社会事务工作。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600" w:lineRule="atLeast"/>
        <w:ind w:firstLine="627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Calibri" w:eastAsia="宋体" w:hAnsi="Calibri" w:cs="Calibri"/>
          <w:color w:val="666666"/>
          <w:sz w:val="32"/>
          <w:szCs w:val="32"/>
        </w:rPr>
        <w:t>2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、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机构设置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600" w:lineRule="atLeast"/>
        <w:ind w:firstLine="643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仿宋_GB2312" w:eastAsia="仿宋_GB2312" w:hAnsi="宋体" w:cs="宋体" w:hint="eastAsia"/>
          <w:b/>
          <w:bCs/>
          <w:color w:val="666666"/>
          <w:sz w:val="32"/>
          <w:szCs w:val="32"/>
        </w:rPr>
        <w:t>根据编委核定，我经开区管委会内设部室7个，所属二级机构0个，全部纳入</w:t>
      </w:r>
      <w:r w:rsidR="001234D1">
        <w:rPr>
          <w:rFonts w:ascii="仿宋_GB2312" w:eastAsia="仿宋_GB2312" w:hAnsi="宋体" w:cs="宋体" w:hint="eastAsia"/>
          <w:b/>
          <w:bCs/>
          <w:color w:val="666666"/>
          <w:sz w:val="32"/>
          <w:szCs w:val="32"/>
        </w:rPr>
        <w:t>2020</w:t>
      </w:r>
      <w:r w:rsidRPr="00592B0C">
        <w:rPr>
          <w:rFonts w:ascii="仿宋_GB2312" w:eastAsia="仿宋_GB2312" w:hAnsi="宋体" w:cs="宋体" w:hint="eastAsia"/>
          <w:b/>
          <w:bCs/>
          <w:color w:val="666666"/>
          <w:sz w:val="32"/>
          <w:szCs w:val="32"/>
        </w:rPr>
        <w:t>年部门预算编制范围。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376" w:lineRule="atLeast"/>
        <w:ind w:left="3151" w:hanging="2731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仿宋_GB2312" w:eastAsia="仿宋_GB2312" w:hAnsi="宋体" w:cs="宋体" w:hint="eastAsia"/>
          <w:b/>
          <w:bCs/>
          <w:color w:val="666666"/>
          <w:sz w:val="32"/>
          <w:szCs w:val="32"/>
        </w:rPr>
        <w:t>内设部室为：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376" w:lineRule="atLeast"/>
        <w:ind w:left="2800" w:hanging="238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仿宋_GB2312" w:eastAsia="仿宋_GB2312" w:hAnsi="宋体" w:cs="宋体" w:hint="eastAsia"/>
          <w:color w:val="000000"/>
          <w:sz w:val="28"/>
          <w:szCs w:val="28"/>
        </w:rPr>
        <w:t>1、党政综合办公室：（人事、组织、工会、妇联、统战、宣传、人大、政协等）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376" w:lineRule="atLeast"/>
        <w:ind w:firstLine="42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仿宋_GB2312" w:eastAsia="仿宋_GB2312" w:hAnsi="宋体" w:cs="宋体" w:hint="eastAsia"/>
          <w:color w:val="000000"/>
          <w:sz w:val="28"/>
          <w:szCs w:val="28"/>
        </w:rPr>
        <w:t>2、招商联络部：（招商、统计等）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376" w:lineRule="atLeast"/>
        <w:ind w:firstLine="42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仿宋_GB2312" w:eastAsia="仿宋_GB2312" w:hAnsi="宋体" w:cs="宋体" w:hint="eastAsia"/>
          <w:color w:val="000000"/>
          <w:sz w:val="28"/>
          <w:szCs w:val="28"/>
        </w:rPr>
        <w:t>3、工程建设部：（国土、规划等）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376" w:lineRule="atLeast"/>
        <w:ind w:firstLine="42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仿宋_GB2312" w:eastAsia="仿宋_GB2312" w:hAnsi="宋体" w:cs="宋体" w:hint="eastAsia"/>
          <w:color w:val="000000"/>
          <w:sz w:val="28"/>
          <w:szCs w:val="28"/>
        </w:rPr>
        <w:lastRenderedPageBreak/>
        <w:t>4、财务资产部：（财政所、经管站、村级财务代管中心等）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376" w:lineRule="atLeast"/>
        <w:ind w:left="2520" w:hanging="210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仿宋_GB2312" w:eastAsia="仿宋_GB2312" w:hAnsi="宋体" w:cs="宋体" w:hint="eastAsia"/>
          <w:color w:val="000000"/>
          <w:sz w:val="28"/>
          <w:szCs w:val="28"/>
        </w:rPr>
        <w:t>5、社会事务部：（计生办、劳动保障站、民政所、司法所、综治、农业、农机等）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376" w:lineRule="atLeast"/>
        <w:ind w:left="2520" w:hanging="210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仿宋_GB2312" w:eastAsia="仿宋_GB2312" w:hAnsi="宋体" w:cs="宋体" w:hint="eastAsia"/>
          <w:color w:val="000000"/>
          <w:sz w:val="28"/>
          <w:szCs w:val="28"/>
        </w:rPr>
        <w:t>6、拆迁办：（征地拆迁事务所等）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376" w:lineRule="atLeast"/>
        <w:ind w:firstLine="42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仿宋_GB2312" w:eastAsia="仿宋_GB2312" w:hAnsi="宋体" w:cs="宋体" w:hint="eastAsia"/>
          <w:color w:val="000000"/>
          <w:sz w:val="28"/>
          <w:szCs w:val="28"/>
        </w:rPr>
        <w:t>7、查违拆违大队：（创卫办、查违拆违大队等）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600" w:lineRule="atLeast"/>
        <w:ind w:firstLine="627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 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600" w:lineRule="atLeast"/>
        <w:ind w:firstLine="627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黑体" w:eastAsia="黑体" w:hAnsi="黑体" w:cs="Calibri"/>
          <w:color w:val="666666"/>
          <w:sz w:val="32"/>
          <w:szCs w:val="32"/>
        </w:rPr>
        <w:t>二、部门预算单位构成</w:t>
      </w:r>
    </w:p>
    <w:p w:rsidR="00592B0C" w:rsidRPr="00592B0C" w:rsidRDefault="00CE0BD2" w:rsidP="00592B0C">
      <w:pPr>
        <w:shd w:val="clear" w:color="auto" w:fill="FFFFFF"/>
        <w:adjustRightInd/>
        <w:snapToGrid/>
        <w:spacing w:before="150" w:after="0" w:line="600" w:lineRule="atLeast"/>
        <w:ind w:firstLine="640"/>
        <w:jc w:val="both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仿宋_GB2312" w:eastAsia="仿宋_GB2312" w:hAnsi="宋体" w:cs="宋体" w:hint="eastAsia"/>
          <w:color w:val="666666"/>
          <w:sz w:val="32"/>
          <w:szCs w:val="32"/>
        </w:rPr>
        <w:t>湖南</w:t>
      </w:r>
      <w:r w:rsidR="00592B0C"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益阳长春经济开发区管理委员会只有本级，没有其他二级预算单位，因此，纳入</w:t>
      </w:r>
      <w:r w:rsidR="001234D1">
        <w:rPr>
          <w:rFonts w:ascii="仿宋_GB2312" w:eastAsia="仿宋_GB2312" w:hAnsi="宋体" w:cs="宋体" w:hint="eastAsia"/>
          <w:color w:val="666666"/>
          <w:sz w:val="32"/>
          <w:szCs w:val="32"/>
        </w:rPr>
        <w:t>2020</w:t>
      </w:r>
      <w:r w:rsidR="00592B0C"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年部门预算编制范围的只有</w:t>
      </w:r>
      <w:r>
        <w:rPr>
          <w:rFonts w:ascii="仿宋_GB2312" w:eastAsia="仿宋_GB2312" w:hAnsi="宋体" w:cs="宋体" w:hint="eastAsia"/>
          <w:color w:val="666666"/>
          <w:sz w:val="32"/>
          <w:szCs w:val="32"/>
        </w:rPr>
        <w:t>湖南</w:t>
      </w:r>
      <w:r w:rsidR="00592B0C"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益阳长春经济开发区管理委员会本级。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600" w:lineRule="atLeast"/>
        <w:ind w:firstLine="64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黑体" w:eastAsia="黑体" w:hAnsi="黑体" w:cs="Calibri"/>
          <w:color w:val="666666"/>
          <w:sz w:val="32"/>
          <w:szCs w:val="32"/>
        </w:rPr>
        <w:t>三、部门</w:t>
      </w:r>
      <w:r w:rsidRPr="00592B0C">
        <w:rPr>
          <w:rFonts w:ascii="黑体" w:eastAsia="黑体" w:hAnsi="黑体" w:cs="宋体" w:hint="eastAsia"/>
          <w:color w:val="666666"/>
          <w:sz w:val="32"/>
          <w:szCs w:val="32"/>
        </w:rPr>
        <w:t>预算</w:t>
      </w:r>
      <w:r w:rsidRPr="00592B0C">
        <w:rPr>
          <w:rFonts w:ascii="黑体" w:eastAsia="黑体" w:hAnsi="黑体" w:cs="Calibri"/>
          <w:color w:val="666666"/>
          <w:sz w:val="32"/>
          <w:szCs w:val="32"/>
        </w:rPr>
        <w:t>收支概况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600" w:lineRule="atLeast"/>
        <w:ind w:firstLine="627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20</w:t>
      </w:r>
      <w:r w:rsidR="001234D1">
        <w:rPr>
          <w:rFonts w:ascii="仿宋_GB2312" w:eastAsia="仿宋_GB2312" w:hAnsi="宋体" w:cs="宋体" w:hint="eastAsia"/>
          <w:color w:val="666666"/>
          <w:sz w:val="32"/>
          <w:szCs w:val="32"/>
        </w:rPr>
        <w:t>20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年部门预算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包括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所属单位预算在内的汇总情况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。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收入既包括一般公共预算和</w:t>
      </w:r>
      <w:r w:rsidR="008A0B57">
        <w:rPr>
          <w:rFonts w:ascii="仿宋_GB2312" w:eastAsia="仿宋_GB2312" w:hAnsi="Calibri" w:cs="Calibri" w:hint="eastAsia"/>
          <w:color w:val="666666"/>
          <w:sz w:val="32"/>
          <w:szCs w:val="32"/>
        </w:rPr>
        <w:t>上级转移支付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，又包括</w:t>
      </w:r>
      <w:r w:rsidR="008A0B57">
        <w:rPr>
          <w:rFonts w:ascii="仿宋_GB2312" w:eastAsia="仿宋_GB2312" w:hAnsi="Calibri" w:cs="Calibri" w:hint="eastAsia"/>
          <w:color w:val="666666"/>
          <w:sz w:val="32"/>
          <w:szCs w:val="32"/>
        </w:rPr>
        <w:t>其他收入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等收入；支出包括</w:t>
      </w:r>
      <w:r w:rsidR="00CE0BD2">
        <w:rPr>
          <w:rFonts w:ascii="仿宋_GB2312" w:eastAsia="仿宋_GB2312" w:hAnsi="Calibri" w:cs="Calibri" w:hint="eastAsia"/>
          <w:color w:val="666666"/>
          <w:sz w:val="32"/>
          <w:szCs w:val="32"/>
        </w:rPr>
        <w:t>湖南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益阳长春经济开发区管理委员会及下属机构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归口管理专项经费。</w:t>
      </w:r>
    </w:p>
    <w:p w:rsidR="00592B0C" w:rsidRPr="00592B0C" w:rsidRDefault="00104F28" w:rsidP="00592B0C">
      <w:pPr>
        <w:shd w:val="clear" w:color="auto" w:fill="FFFFFF"/>
        <w:adjustRightInd/>
        <w:snapToGrid/>
        <w:spacing w:before="150" w:after="0" w:line="600" w:lineRule="atLeast"/>
        <w:ind w:firstLine="627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104F28">
        <w:rPr>
          <w:rFonts w:ascii="宋体" w:eastAsia="宋体" w:hAnsi="宋体" w:cs="宋体"/>
          <w:color w:val="666666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.95pt;height:6.95pt"/>
        </w:pict>
      </w:r>
    </w:p>
    <w:p w:rsidR="00CE0BD2" w:rsidRPr="008F3F94" w:rsidRDefault="008F3F94" w:rsidP="00A02224">
      <w:pPr>
        <w:shd w:val="clear" w:color="auto" w:fill="FFFFFF"/>
        <w:adjustRightInd/>
        <w:snapToGrid/>
        <w:spacing w:before="150" w:after="0" w:line="600" w:lineRule="atLeast"/>
        <w:ind w:firstLineChars="150" w:firstLine="480"/>
        <w:jc w:val="both"/>
        <w:rPr>
          <w:rFonts w:ascii="仿宋_GB2312" w:eastAsia="仿宋_GB2312" w:hAnsi="宋体" w:cs="宋体"/>
          <w:color w:val="666666"/>
          <w:sz w:val="32"/>
          <w:szCs w:val="32"/>
        </w:rPr>
      </w:pPr>
      <w:r>
        <w:rPr>
          <w:rFonts w:ascii="仿宋_GB2312" w:eastAsia="仿宋_GB2312" w:hAnsi="Calibri" w:cs="Calibri" w:hint="eastAsia"/>
          <w:color w:val="666666"/>
          <w:sz w:val="32"/>
          <w:szCs w:val="32"/>
        </w:rPr>
        <w:lastRenderedPageBreak/>
        <w:t>（一）</w:t>
      </w:r>
      <w:r w:rsidR="00592B0C" w:rsidRPr="008F3F94">
        <w:rPr>
          <w:rFonts w:ascii="仿宋_GB2312" w:eastAsia="仿宋_GB2312" w:hAnsi="Calibri" w:cs="Calibri"/>
          <w:color w:val="666666"/>
          <w:sz w:val="32"/>
          <w:szCs w:val="32"/>
        </w:rPr>
        <w:t>收入预算</w:t>
      </w:r>
      <w:r w:rsidR="00592B0C" w:rsidRPr="008F3F94">
        <w:rPr>
          <w:rFonts w:ascii="仿宋_GB2312" w:eastAsia="仿宋_GB2312" w:hAnsi="宋体" w:cs="宋体" w:hint="eastAsia"/>
          <w:color w:val="666666"/>
          <w:sz w:val="32"/>
          <w:szCs w:val="32"/>
        </w:rPr>
        <w:t>：20</w:t>
      </w:r>
      <w:r w:rsidR="008A0B57" w:rsidRPr="008F3F94">
        <w:rPr>
          <w:rFonts w:ascii="仿宋_GB2312" w:eastAsia="仿宋_GB2312" w:hAnsi="宋体" w:cs="宋体" w:hint="eastAsia"/>
          <w:color w:val="666666"/>
          <w:sz w:val="32"/>
          <w:szCs w:val="32"/>
        </w:rPr>
        <w:t>20</w:t>
      </w:r>
      <w:r w:rsidR="00592B0C" w:rsidRPr="008F3F94">
        <w:rPr>
          <w:rFonts w:ascii="仿宋_GB2312" w:eastAsia="仿宋_GB2312" w:hAnsi="Calibri" w:cs="Calibri"/>
          <w:color w:val="666666"/>
          <w:sz w:val="32"/>
          <w:szCs w:val="32"/>
        </w:rPr>
        <w:t>年年初预算数</w:t>
      </w:r>
      <w:r w:rsidR="008A0B57" w:rsidRPr="008F3F94">
        <w:rPr>
          <w:rFonts w:ascii="仿宋_GB2312" w:eastAsia="仿宋_GB2312" w:hAnsi="宋体" w:cs="宋体" w:hint="eastAsia"/>
          <w:color w:val="666666"/>
          <w:sz w:val="32"/>
          <w:szCs w:val="32"/>
        </w:rPr>
        <w:t>793.29</w:t>
      </w:r>
      <w:r w:rsidR="00592B0C" w:rsidRPr="008F3F94">
        <w:rPr>
          <w:rFonts w:ascii="仿宋_GB2312" w:eastAsia="仿宋_GB2312" w:hAnsi="Calibri" w:cs="Calibri"/>
          <w:color w:val="666666"/>
          <w:sz w:val="32"/>
          <w:szCs w:val="32"/>
        </w:rPr>
        <w:t>万元，其中，一般公共预算拨款</w:t>
      </w:r>
      <w:r w:rsidR="008A0B57" w:rsidRPr="008F3F94">
        <w:rPr>
          <w:rFonts w:ascii="仿宋_GB2312" w:eastAsia="仿宋_GB2312" w:hAnsi="宋体" w:cs="宋体" w:hint="eastAsia"/>
          <w:color w:val="666666"/>
          <w:sz w:val="32"/>
          <w:szCs w:val="32"/>
        </w:rPr>
        <w:t>765.51</w:t>
      </w:r>
      <w:r w:rsidR="00592B0C" w:rsidRPr="008F3F94">
        <w:rPr>
          <w:rFonts w:ascii="仿宋_GB2312" w:eastAsia="仿宋_GB2312" w:hAnsi="Calibri" w:cs="Calibri"/>
          <w:color w:val="666666"/>
          <w:sz w:val="32"/>
          <w:szCs w:val="32"/>
        </w:rPr>
        <w:t>万元</w:t>
      </w:r>
      <w:r w:rsidR="00D443EC">
        <w:rPr>
          <w:rFonts w:ascii="仿宋_GB2312" w:eastAsia="仿宋_GB2312" w:hAnsi="Calibri" w:cs="Calibri" w:hint="eastAsia"/>
          <w:color w:val="666666"/>
          <w:sz w:val="32"/>
          <w:szCs w:val="32"/>
        </w:rPr>
        <w:t>（经费拨款765.51万元）</w:t>
      </w:r>
      <w:r w:rsidR="00592B0C" w:rsidRPr="008F3F94">
        <w:rPr>
          <w:rFonts w:ascii="仿宋_GB2312" w:eastAsia="仿宋_GB2312" w:hAnsi="Calibri" w:cs="Calibri"/>
          <w:color w:val="666666"/>
          <w:sz w:val="32"/>
          <w:szCs w:val="32"/>
        </w:rPr>
        <w:t>，</w:t>
      </w:r>
      <w:r w:rsidR="008A0B57" w:rsidRPr="008F3F94">
        <w:rPr>
          <w:rFonts w:ascii="仿宋_GB2312" w:eastAsia="仿宋_GB2312" w:hAnsi="宋体" w:cs="宋体" w:hint="eastAsia"/>
          <w:color w:val="666666"/>
          <w:sz w:val="32"/>
          <w:szCs w:val="32"/>
        </w:rPr>
        <w:t>上级转移支付2.5万元，</w:t>
      </w:r>
      <w:r w:rsidR="00592B0C" w:rsidRPr="008F3F94">
        <w:rPr>
          <w:rFonts w:ascii="仿宋_GB2312" w:eastAsia="仿宋_GB2312" w:hAnsi="宋体" w:cs="宋体" w:hint="eastAsia"/>
          <w:color w:val="666666"/>
          <w:sz w:val="32"/>
          <w:szCs w:val="32"/>
        </w:rPr>
        <w:t>其他收入</w:t>
      </w:r>
      <w:r w:rsidR="008A0B57" w:rsidRPr="008F3F94">
        <w:rPr>
          <w:rFonts w:ascii="仿宋_GB2312" w:eastAsia="仿宋_GB2312" w:hAnsi="宋体" w:cs="宋体" w:hint="eastAsia"/>
          <w:color w:val="666666"/>
          <w:sz w:val="32"/>
          <w:szCs w:val="32"/>
        </w:rPr>
        <w:t>25.28</w:t>
      </w:r>
      <w:r w:rsidR="00592B0C" w:rsidRPr="008F3F94">
        <w:rPr>
          <w:rFonts w:ascii="仿宋_GB2312" w:eastAsia="仿宋_GB2312" w:hAnsi="宋体" w:cs="宋体" w:hint="eastAsia"/>
          <w:color w:val="666666"/>
          <w:sz w:val="32"/>
          <w:szCs w:val="32"/>
        </w:rPr>
        <w:t>万元。</w:t>
      </w:r>
      <w:r w:rsidR="00D443EC">
        <w:rPr>
          <w:rFonts w:ascii="仿宋_GB2312" w:eastAsia="仿宋_GB2312" w:hAnsi="宋体" w:cs="宋体" w:hint="eastAsia"/>
          <w:color w:val="666666"/>
          <w:sz w:val="32"/>
          <w:szCs w:val="32"/>
        </w:rPr>
        <w:t>2019</w:t>
      </w:r>
      <w:r w:rsidR="00A95AC8">
        <w:rPr>
          <w:rFonts w:ascii="仿宋_GB2312" w:eastAsia="仿宋_GB2312" w:hAnsi="宋体" w:cs="宋体" w:hint="eastAsia"/>
          <w:color w:val="666666"/>
          <w:sz w:val="32"/>
          <w:szCs w:val="32"/>
        </w:rPr>
        <w:t>年年初预算数783.3万元，其中，一般公共预算拨款745.47万元，其他收入37.83万元。</w:t>
      </w:r>
      <w:r w:rsidR="00592B0C" w:rsidRPr="008F3F94">
        <w:rPr>
          <w:rFonts w:ascii="仿宋_GB2312" w:eastAsia="仿宋_GB2312" w:hAnsi="宋体" w:cs="宋体" w:hint="eastAsia"/>
          <w:color w:val="666666"/>
          <w:sz w:val="32"/>
          <w:szCs w:val="32"/>
        </w:rPr>
        <w:t>收入较去年增加</w:t>
      </w:r>
      <w:r w:rsidRPr="008F3F94">
        <w:rPr>
          <w:rFonts w:ascii="Calibri" w:eastAsia="仿宋_GB2312" w:hAnsi="Calibri" w:cs="Calibri" w:hint="eastAsia"/>
          <w:color w:val="666666"/>
          <w:sz w:val="32"/>
          <w:szCs w:val="32"/>
        </w:rPr>
        <w:t>9.99</w:t>
      </w:r>
      <w:r w:rsidR="00592B0C" w:rsidRPr="008F3F94">
        <w:rPr>
          <w:rFonts w:ascii="Calibri" w:eastAsia="仿宋_GB2312" w:hAnsi="Calibri" w:cs="Calibri" w:hint="eastAsia"/>
          <w:color w:val="666666"/>
          <w:sz w:val="32"/>
          <w:szCs w:val="32"/>
        </w:rPr>
        <w:t xml:space="preserve">  </w:t>
      </w:r>
      <w:r w:rsidR="00592B0C" w:rsidRPr="008F3F94">
        <w:rPr>
          <w:rFonts w:ascii="仿宋_GB2312" w:eastAsia="仿宋_GB2312" w:hAnsi="宋体" w:cs="宋体" w:hint="eastAsia"/>
          <w:color w:val="666666"/>
          <w:sz w:val="32"/>
          <w:szCs w:val="32"/>
        </w:rPr>
        <w:t>万元，主要</w:t>
      </w:r>
      <w:r w:rsidRPr="008F3F94">
        <w:rPr>
          <w:rFonts w:ascii="仿宋_GB2312" w:eastAsia="仿宋_GB2312" w:hAnsi="宋体" w:cs="宋体" w:hint="eastAsia"/>
          <w:color w:val="666666"/>
          <w:sz w:val="32"/>
          <w:szCs w:val="32"/>
        </w:rPr>
        <w:t>原因</w:t>
      </w:r>
      <w:r w:rsidR="00592B0C" w:rsidRPr="008F3F94">
        <w:rPr>
          <w:rFonts w:ascii="仿宋_GB2312" w:eastAsia="仿宋_GB2312" w:hAnsi="宋体" w:cs="宋体" w:hint="eastAsia"/>
          <w:color w:val="666666"/>
          <w:sz w:val="32"/>
          <w:szCs w:val="32"/>
        </w:rPr>
        <w:t>是人员</w:t>
      </w:r>
      <w:r w:rsidRPr="008F3F94">
        <w:rPr>
          <w:rFonts w:ascii="仿宋_GB2312" w:eastAsia="仿宋_GB2312" w:hAnsi="宋体" w:cs="宋体" w:hint="eastAsia"/>
          <w:color w:val="666666"/>
          <w:sz w:val="32"/>
          <w:szCs w:val="32"/>
        </w:rPr>
        <w:t>调入造成。</w:t>
      </w:r>
      <w:r w:rsidR="00592B0C" w:rsidRPr="008F3F94">
        <w:rPr>
          <w:rFonts w:ascii="仿宋_GB2312" w:eastAsia="仿宋_GB2312" w:hAnsi="宋体" w:cs="宋体" w:hint="eastAsia"/>
          <w:color w:val="666666"/>
          <w:sz w:val="32"/>
          <w:szCs w:val="32"/>
        </w:rPr>
        <w:t>本单位没有政府性基金预算拨款、国有资本经营预算收入和纳入专户管理的非税收入拨款收入，也没有使用政府性基金预算拨款、国有资本经营预算收入和纳入专户管理的非税收入拨款安排的支出。</w:t>
      </w:r>
      <w:r w:rsidR="00592B0C" w:rsidRPr="008F3F94">
        <w:rPr>
          <w:rFonts w:ascii="仿宋_GB2312" w:eastAsia="仿宋_GB2312" w:hAnsi="宋体" w:cs="宋体" w:hint="eastAsia"/>
          <w:color w:val="666666"/>
          <w:sz w:val="32"/>
        </w:rPr>
        <w:t> </w:t>
      </w:r>
      <w:r w:rsidR="00592B0C" w:rsidRPr="008F3F94">
        <w:rPr>
          <w:rFonts w:ascii="仿宋_GB2312" w:eastAsia="仿宋_GB2312" w:hAnsi="宋体" w:cs="宋体" w:hint="eastAsia"/>
          <w:color w:val="666666"/>
          <w:sz w:val="32"/>
          <w:szCs w:val="32"/>
        </w:rPr>
        <w:t>     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600" w:lineRule="atLeast"/>
        <w:ind w:firstLine="627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（二）支出预算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：20</w:t>
      </w:r>
      <w:r w:rsidR="008F3F94">
        <w:rPr>
          <w:rFonts w:ascii="仿宋_GB2312" w:eastAsia="仿宋_GB2312" w:hAnsi="宋体" w:cs="宋体" w:hint="eastAsia"/>
          <w:color w:val="666666"/>
          <w:sz w:val="32"/>
          <w:szCs w:val="32"/>
        </w:rPr>
        <w:t>20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年年初预算数</w:t>
      </w:r>
      <w:r w:rsidR="008F3F94">
        <w:rPr>
          <w:rFonts w:ascii="仿宋_GB2312" w:eastAsia="仿宋_GB2312" w:hAnsi="宋体" w:cs="宋体" w:hint="eastAsia"/>
          <w:color w:val="666666"/>
          <w:sz w:val="32"/>
          <w:szCs w:val="32"/>
        </w:rPr>
        <w:t>793.29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万元，其中，一般公共服务</w:t>
      </w:r>
      <w:r w:rsidR="008F3F94">
        <w:rPr>
          <w:rFonts w:ascii="仿宋_GB2312" w:eastAsia="仿宋_GB2312" w:hAnsi="宋体" w:cs="宋体" w:hint="eastAsia"/>
          <w:color w:val="000000"/>
          <w:sz w:val="27"/>
          <w:szCs w:val="27"/>
        </w:rPr>
        <w:t>410.70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万元，</w:t>
      </w: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文化体育与传媒</w:t>
      </w:r>
      <w:r w:rsidR="008F3F94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3.5</w:t>
      </w: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万元，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教育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0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万元，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社会保障和就业支出</w:t>
      </w:r>
      <w:r w:rsidR="008F3F94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146.11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万元，卫生健康支出</w:t>
      </w:r>
      <w:r w:rsidR="009A3AAE">
        <w:rPr>
          <w:rFonts w:ascii="仿宋_GB2312" w:eastAsia="仿宋_GB2312" w:hAnsi="宋体" w:cs="宋体" w:hint="eastAsia"/>
          <w:color w:val="666666"/>
          <w:sz w:val="32"/>
          <w:szCs w:val="32"/>
        </w:rPr>
        <w:t>25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万元，</w:t>
      </w: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城乡社区支出</w:t>
      </w:r>
      <w:r w:rsidR="009A3AAE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59.4</w:t>
      </w: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万元，农林水支出</w:t>
      </w:r>
      <w:r w:rsidR="009A3AAE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108</w:t>
      </w: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万元</w:t>
      </w:r>
      <w:r w:rsidRPr="00592B0C">
        <w:rPr>
          <w:rFonts w:ascii="仿宋_GB2312" w:eastAsia="仿宋_GB2312" w:hAnsi="宋体" w:cs="宋体" w:hint="eastAsia"/>
          <w:color w:val="000000"/>
          <w:sz w:val="32"/>
        </w:rPr>
        <w:t> </w:t>
      </w: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，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住房保障支出</w:t>
      </w:r>
      <w:r w:rsidR="009A3AAE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40.58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万元。</w:t>
      </w: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支出较去年增加</w:t>
      </w:r>
      <w:r w:rsidR="009A3AAE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9.99</w:t>
      </w: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万元，主要是人员增加人员经费支出增加。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600" w:lineRule="atLeast"/>
        <w:ind w:firstLine="42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Calibri" w:eastAsia="宋体" w:hAnsi="Calibri" w:cs="Calibri"/>
          <w:color w:val="666666"/>
          <w:sz w:val="32"/>
          <w:szCs w:val="32"/>
        </w:rPr>
        <w:t> 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600" w:lineRule="atLeast"/>
        <w:ind w:firstLine="66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黑体" w:eastAsia="黑体" w:hAnsi="黑体" w:cs="Calibri"/>
          <w:color w:val="666666"/>
          <w:sz w:val="32"/>
          <w:szCs w:val="32"/>
        </w:rPr>
        <w:t>四、一般公共预算拨款支出预算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600" w:lineRule="atLeast"/>
        <w:ind w:firstLine="66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lastRenderedPageBreak/>
        <w:t>20</w:t>
      </w:r>
      <w:r w:rsidR="008A0B57">
        <w:rPr>
          <w:rFonts w:ascii="仿宋_GB2312" w:eastAsia="仿宋_GB2312" w:hAnsi="宋体" w:cs="宋体" w:hint="eastAsia"/>
          <w:color w:val="666666"/>
          <w:sz w:val="32"/>
          <w:szCs w:val="32"/>
        </w:rPr>
        <w:t>20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年一般公共预算拨款收入</w:t>
      </w:r>
      <w:r w:rsidR="009A3AAE">
        <w:rPr>
          <w:rFonts w:ascii="仿宋_GB2312" w:eastAsia="仿宋_GB2312" w:hAnsi="宋体" w:cs="宋体" w:hint="eastAsia"/>
          <w:color w:val="000000"/>
          <w:sz w:val="27"/>
          <w:szCs w:val="27"/>
        </w:rPr>
        <w:t>765.51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万元，具体安排情况如下：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600" w:lineRule="atLeast"/>
        <w:ind w:firstLine="66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（一）基本支出：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20</w:t>
      </w:r>
      <w:r w:rsidR="009A3AAE">
        <w:rPr>
          <w:rFonts w:ascii="仿宋_GB2312" w:eastAsia="仿宋_GB2312" w:hAnsi="宋体" w:cs="宋体" w:hint="eastAsia"/>
          <w:color w:val="666666"/>
          <w:sz w:val="32"/>
          <w:szCs w:val="32"/>
        </w:rPr>
        <w:t>20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年年初预算数为</w:t>
      </w:r>
      <w:r w:rsidR="009A3AAE">
        <w:rPr>
          <w:rFonts w:ascii="仿宋_GB2312" w:eastAsia="仿宋_GB2312" w:hAnsi="宋体" w:cs="宋体" w:hint="eastAsia"/>
          <w:color w:val="000000"/>
          <w:sz w:val="27"/>
          <w:szCs w:val="27"/>
        </w:rPr>
        <w:t>526.91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万元，是指为保障单位机构正常运转、完成日常工作任务而发生的各项支出，包括用于基本工资、津贴补贴等人员经费以及办公费、印刷费、水电费、办公设备购置等日常公用经费。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600" w:lineRule="atLeast"/>
        <w:ind w:firstLine="66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（二）项目支出：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20</w:t>
      </w:r>
      <w:r w:rsidR="009A3AAE">
        <w:rPr>
          <w:rFonts w:ascii="仿宋_GB2312" w:eastAsia="仿宋_GB2312" w:hAnsi="宋体" w:cs="宋体" w:hint="eastAsia"/>
          <w:color w:val="666666"/>
          <w:sz w:val="32"/>
          <w:szCs w:val="32"/>
        </w:rPr>
        <w:t>20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年年初预算数为</w:t>
      </w:r>
      <w:r w:rsidR="009A3AAE">
        <w:rPr>
          <w:rFonts w:ascii="仿宋_GB2312" w:eastAsia="仿宋_GB2312" w:hAnsi="宋体" w:cs="宋体" w:hint="eastAsia"/>
          <w:color w:val="000000"/>
          <w:sz w:val="27"/>
          <w:szCs w:val="27"/>
        </w:rPr>
        <w:t>266.38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万元，是指单位为完成特定行政工作任务或事业发展目标而发生的支出，包括有关事业发展专项、专项业务费、基本建设支出等。其中：</w:t>
      </w: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乡镇人大经费支出</w:t>
      </w:r>
      <w:r w:rsidRPr="00592B0C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2</w:t>
      </w: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万元，主要用于区、市人大会代表选举等方面；乡镇政协经费支出</w:t>
      </w:r>
      <w:r w:rsidRPr="00592B0C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1.2</w:t>
      </w:r>
      <w:r w:rsidR="0029198F">
        <w:rPr>
          <w:rFonts w:ascii="仿宋_GB2312" w:eastAsia="仿宋_GB2312" w:hAnsi="宋体" w:cs="宋体" w:hint="eastAsia"/>
          <w:color w:val="000000"/>
          <w:sz w:val="32"/>
          <w:szCs w:val="32"/>
        </w:rPr>
        <w:t>万元，主要用于区、市政协会议代表选举；</w:t>
      </w: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乡镇团委工作</w:t>
      </w:r>
      <w:r w:rsidR="0029198F">
        <w:rPr>
          <w:rFonts w:ascii="仿宋_GB2312" w:eastAsia="仿宋_GB2312" w:hAnsi="宋体" w:cs="宋体" w:hint="eastAsia"/>
          <w:color w:val="000000"/>
          <w:sz w:val="32"/>
          <w:szCs w:val="32"/>
        </w:rPr>
        <w:t>支出</w:t>
      </w:r>
      <w:r w:rsidRPr="00592B0C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2</w:t>
      </w: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万元</w:t>
      </w:r>
      <w:r w:rsidR="0029198F">
        <w:rPr>
          <w:rFonts w:ascii="仿宋_GB2312" w:eastAsia="仿宋_GB2312" w:hAnsi="宋体" w:cs="宋体" w:hint="eastAsia"/>
          <w:color w:val="000000"/>
          <w:sz w:val="32"/>
          <w:szCs w:val="32"/>
        </w:rPr>
        <w:t>，主要用于园区基层团支部工作经费；</w:t>
      </w: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其他组织事务支出</w:t>
      </w:r>
      <w:r w:rsidRPr="00592B0C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0.8</w:t>
      </w:r>
      <w:r w:rsidR="0029198F">
        <w:rPr>
          <w:rFonts w:ascii="仿宋_GB2312" w:eastAsia="仿宋_GB2312" w:hAnsi="宋体" w:cs="宋体" w:hint="eastAsia"/>
          <w:color w:val="000000"/>
          <w:sz w:val="32"/>
          <w:szCs w:val="32"/>
        </w:rPr>
        <w:t>万元、主要用于党建工作经费；</w:t>
      </w: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其他宣传事务</w:t>
      </w:r>
      <w:r w:rsidR="009A3AAE">
        <w:rPr>
          <w:rFonts w:ascii="仿宋_GB2312" w:eastAsia="仿宋_GB2312" w:hAnsi="宋体" w:cs="宋体" w:hint="eastAsia"/>
          <w:color w:val="000000"/>
          <w:sz w:val="32"/>
          <w:szCs w:val="32"/>
        </w:rPr>
        <w:t>支出</w:t>
      </w:r>
      <w:r w:rsidRPr="00592B0C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1</w:t>
      </w:r>
      <w:r w:rsidR="0029198F">
        <w:rPr>
          <w:rFonts w:ascii="仿宋_GB2312" w:eastAsia="仿宋_GB2312" w:hAnsi="宋体" w:cs="宋体" w:hint="eastAsia"/>
          <w:color w:val="000000"/>
          <w:sz w:val="32"/>
          <w:szCs w:val="32"/>
        </w:rPr>
        <w:t>万元、主要用于中心组学习、党员教育经费等；</w:t>
      </w: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文化站免费开放</w:t>
      </w:r>
      <w:r w:rsidR="0029198F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3.5</w:t>
      </w: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万元</w:t>
      </w:r>
      <w:r w:rsidR="0029198F">
        <w:rPr>
          <w:rFonts w:ascii="仿宋_GB2312" w:eastAsia="仿宋_GB2312" w:hAnsi="宋体" w:cs="宋体" w:hint="eastAsia"/>
          <w:color w:val="000000"/>
          <w:sz w:val="32"/>
          <w:szCs w:val="32"/>
        </w:rPr>
        <w:t>，主要用于园区各基层文化站购置图书等；</w:t>
      </w: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社区经费</w:t>
      </w:r>
      <w:r w:rsidRPr="00592B0C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8</w:t>
      </w:r>
      <w:r w:rsidR="0029198F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8</w:t>
      </w: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万元</w:t>
      </w:r>
      <w:r w:rsidR="0029198F">
        <w:rPr>
          <w:rFonts w:ascii="仿宋_GB2312" w:eastAsia="仿宋_GB2312" w:hAnsi="宋体" w:cs="宋体" w:hint="eastAsia"/>
          <w:color w:val="000000"/>
          <w:sz w:val="32"/>
          <w:szCs w:val="32"/>
        </w:rPr>
        <w:t>，主要用于各社区的正常运转等方面；</w:t>
      </w: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其他医疗卫生与计划生育支出</w:t>
      </w:r>
      <w:r w:rsidRPr="00592B0C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0.48</w:t>
      </w:r>
      <w:r w:rsidR="0029198F">
        <w:rPr>
          <w:rFonts w:ascii="仿宋_GB2312" w:eastAsia="仿宋_GB2312" w:hAnsi="宋体" w:cs="宋体" w:hint="eastAsia"/>
          <w:color w:val="000000"/>
          <w:sz w:val="32"/>
          <w:szCs w:val="32"/>
        </w:rPr>
        <w:t>万元，主要用于计</w:t>
      </w:r>
      <w:r w:rsidR="0029198F">
        <w:rPr>
          <w:rFonts w:ascii="仿宋_GB2312" w:eastAsia="仿宋_GB2312" w:hAnsi="宋体" w:cs="宋体" w:hint="eastAsia"/>
          <w:color w:val="000000"/>
          <w:sz w:val="32"/>
          <w:szCs w:val="32"/>
        </w:rPr>
        <w:lastRenderedPageBreak/>
        <w:t>划生育工作支出；</w:t>
      </w: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基他城乡社区管理事务支出</w:t>
      </w:r>
      <w:r w:rsidRPr="00592B0C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5</w:t>
      </w:r>
      <w:r w:rsidR="0029198F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9.4</w:t>
      </w:r>
      <w:r w:rsidR="0029198F">
        <w:rPr>
          <w:rFonts w:ascii="仿宋_GB2312" w:eastAsia="仿宋_GB2312" w:hAnsi="宋体" w:cs="宋体" w:hint="eastAsia"/>
          <w:color w:val="000000"/>
          <w:sz w:val="32"/>
          <w:szCs w:val="32"/>
        </w:rPr>
        <w:t>万元，主要用于社区运转、社区矫正、社区戒毒等方面；</w:t>
      </w: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其他农业支出--街道综合治理经费</w:t>
      </w:r>
      <w:r w:rsidRPr="00592B0C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8</w:t>
      </w: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万元主要用于综治维稳等，对村民委员会和村党支部的补助</w:t>
      </w:r>
      <w:r w:rsidR="0029198F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100</w:t>
      </w: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万元主要用于资管委的正常运转（其中有</w:t>
      </w:r>
      <w:r w:rsidRPr="00592B0C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4</w:t>
      </w: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万元主要用于离退老村干部的生活补贴）。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600" w:lineRule="atLeast"/>
        <w:ind w:firstLine="66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黑体" w:eastAsia="黑体" w:hAnsi="黑体" w:cs="Calibri"/>
          <w:color w:val="666666"/>
          <w:sz w:val="32"/>
          <w:szCs w:val="32"/>
        </w:rPr>
        <w:t>五、</w:t>
      </w:r>
      <w:r w:rsidRPr="00592B0C">
        <w:rPr>
          <w:rFonts w:ascii="黑体" w:eastAsia="黑体" w:hAnsi="黑体" w:cs="宋体" w:hint="eastAsia"/>
          <w:color w:val="666666"/>
          <w:sz w:val="32"/>
          <w:szCs w:val="32"/>
        </w:rPr>
        <w:t>机关运行及三公经费</w:t>
      </w:r>
      <w:r w:rsidRPr="00592B0C">
        <w:rPr>
          <w:rFonts w:ascii="黑体" w:eastAsia="黑体" w:hAnsi="黑体" w:cs="Calibri"/>
          <w:color w:val="666666"/>
          <w:sz w:val="32"/>
          <w:szCs w:val="32"/>
        </w:rPr>
        <w:t>情况说明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600" w:lineRule="atLeast"/>
        <w:ind w:firstLine="66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Calibri" w:eastAsia="宋体" w:hAnsi="Calibri" w:cs="Calibri"/>
          <w:color w:val="666666"/>
          <w:sz w:val="32"/>
          <w:szCs w:val="32"/>
        </w:rPr>
        <w:t>1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、机关运行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经费情况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600" w:lineRule="atLeast"/>
        <w:ind w:firstLine="66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20</w:t>
      </w:r>
      <w:r w:rsidR="00FF5D6F">
        <w:rPr>
          <w:rFonts w:ascii="仿宋_GB2312" w:eastAsia="仿宋_GB2312" w:hAnsi="宋体" w:cs="宋体" w:hint="eastAsia"/>
          <w:color w:val="666666"/>
          <w:sz w:val="32"/>
          <w:szCs w:val="32"/>
        </w:rPr>
        <w:t>20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年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管委会内设部室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以及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（无二级机构）二级机构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运行经费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当年一般公共预算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拨款</w:t>
      </w:r>
      <w:r w:rsidR="003A0D45">
        <w:rPr>
          <w:rFonts w:ascii="仿宋_GB2312" w:eastAsia="仿宋_GB2312" w:hAnsi="宋体" w:cs="宋体" w:hint="eastAsia"/>
          <w:color w:val="666666"/>
          <w:sz w:val="32"/>
          <w:szCs w:val="32"/>
        </w:rPr>
        <w:t>378.42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万元，比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上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年预算增加</w:t>
      </w:r>
      <w:r w:rsidRPr="00592B0C">
        <w:rPr>
          <w:rFonts w:ascii="Calibri" w:eastAsia="宋体" w:hAnsi="Calibri" w:cs="Calibri"/>
          <w:color w:val="666666"/>
          <w:sz w:val="32"/>
        </w:rPr>
        <w:t> </w:t>
      </w:r>
      <w:r w:rsidR="00763DB6">
        <w:rPr>
          <w:rFonts w:ascii="Calibri" w:eastAsia="宋体" w:hAnsi="Calibri" w:cs="Calibri" w:hint="eastAsia"/>
          <w:color w:val="666666"/>
          <w:sz w:val="32"/>
        </w:rPr>
        <w:t>30.36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万元，上升</w:t>
      </w:r>
      <w:r w:rsidRPr="00592B0C">
        <w:rPr>
          <w:rFonts w:ascii="Calibri" w:eastAsia="宋体" w:hAnsi="Calibri" w:cs="Calibri"/>
          <w:color w:val="666666"/>
          <w:sz w:val="32"/>
        </w:rPr>
        <w:t> </w:t>
      </w:r>
      <w:r w:rsidR="00285F3C">
        <w:rPr>
          <w:rFonts w:ascii="仿宋_GB2312" w:eastAsia="仿宋_GB2312" w:hAnsi="宋体" w:cs="宋体" w:hint="eastAsia"/>
          <w:color w:val="666666"/>
          <w:sz w:val="32"/>
          <w:szCs w:val="32"/>
        </w:rPr>
        <w:t>8.72</w:t>
      </w:r>
      <w:r w:rsidRPr="00592B0C">
        <w:rPr>
          <w:rFonts w:ascii="Calibri" w:eastAsia="宋体" w:hAnsi="Calibri" w:cs="Calibri"/>
          <w:color w:val="666666"/>
          <w:sz w:val="32"/>
          <w:szCs w:val="32"/>
        </w:rPr>
        <w:t> %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。</w:t>
      </w: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原因主要</w:t>
      </w:r>
      <w:r w:rsidR="00791C48">
        <w:rPr>
          <w:rFonts w:ascii="仿宋_GB2312" w:eastAsia="仿宋_GB2312" w:hAnsi="宋体" w:cs="宋体" w:hint="eastAsia"/>
          <w:color w:val="000000"/>
          <w:sz w:val="32"/>
          <w:szCs w:val="32"/>
        </w:rPr>
        <w:t>是</w:t>
      </w: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新增人员的正常经费。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600" w:lineRule="atLeast"/>
        <w:ind w:firstLine="66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Calibri" w:eastAsia="宋体" w:hAnsi="Calibri" w:cs="Calibri"/>
          <w:color w:val="666666"/>
          <w:sz w:val="32"/>
          <w:szCs w:val="32"/>
        </w:rPr>
        <w:t>2</w:t>
      </w:r>
      <w:r w:rsidRPr="00592B0C">
        <w:rPr>
          <w:rFonts w:ascii="Calibri" w:eastAsia="宋体" w:hAnsi="Calibri" w:cs="Calibri"/>
          <w:color w:val="666666"/>
          <w:sz w:val="32"/>
          <w:szCs w:val="32"/>
        </w:rPr>
        <w:t>、</w:t>
      </w:r>
      <w:r w:rsidRPr="00592B0C">
        <w:rPr>
          <w:rFonts w:ascii="Calibri" w:eastAsia="宋体" w:hAnsi="Calibri" w:cs="Calibri"/>
          <w:color w:val="666666"/>
          <w:sz w:val="32"/>
          <w:szCs w:val="32"/>
        </w:rPr>
        <w:t>“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三公</w:t>
      </w:r>
      <w:r w:rsidRPr="00592B0C">
        <w:rPr>
          <w:rFonts w:ascii="Calibri" w:eastAsia="宋体" w:hAnsi="Calibri" w:cs="Calibri"/>
          <w:color w:val="666666"/>
          <w:sz w:val="32"/>
          <w:szCs w:val="32"/>
        </w:rPr>
        <w:t>”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经费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情况</w:t>
      </w:r>
    </w:p>
    <w:p w:rsidR="002E6124" w:rsidRDefault="00592B0C" w:rsidP="00592B0C">
      <w:pPr>
        <w:shd w:val="clear" w:color="auto" w:fill="FFFFFF"/>
        <w:adjustRightInd/>
        <w:snapToGrid/>
        <w:spacing w:before="150" w:after="0" w:line="600" w:lineRule="atLeast"/>
        <w:ind w:firstLine="660"/>
        <w:jc w:val="both"/>
        <w:rPr>
          <w:rFonts w:ascii="仿宋_GB2312" w:eastAsia="仿宋_GB2312" w:hAnsi="Calibri" w:cs="Calibri"/>
          <w:color w:val="666666"/>
          <w:sz w:val="32"/>
          <w:szCs w:val="32"/>
        </w:rPr>
      </w:pP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20</w:t>
      </w:r>
      <w:r w:rsidR="00BF082A">
        <w:rPr>
          <w:rFonts w:ascii="仿宋_GB2312" w:eastAsia="仿宋_GB2312" w:hAnsi="宋体" w:cs="宋体" w:hint="eastAsia"/>
          <w:color w:val="666666"/>
          <w:sz w:val="32"/>
          <w:szCs w:val="32"/>
        </w:rPr>
        <w:t>20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年</w:t>
      </w:r>
      <w:r w:rsidRPr="00592B0C">
        <w:rPr>
          <w:rFonts w:ascii="Calibri" w:eastAsia="宋体" w:hAnsi="Calibri" w:cs="Calibri"/>
          <w:color w:val="666666"/>
          <w:sz w:val="32"/>
          <w:szCs w:val="32"/>
        </w:rPr>
        <w:t>“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三公</w:t>
      </w:r>
      <w:r w:rsidRPr="00592B0C">
        <w:rPr>
          <w:rFonts w:ascii="Calibri" w:eastAsia="宋体" w:hAnsi="Calibri" w:cs="Calibri"/>
          <w:color w:val="666666"/>
          <w:sz w:val="32"/>
          <w:szCs w:val="32"/>
        </w:rPr>
        <w:t>”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经费预算数为</w:t>
      </w:r>
      <w:r w:rsidR="00BF082A">
        <w:rPr>
          <w:rFonts w:ascii="仿宋_GB2312" w:eastAsia="仿宋_GB2312" w:hAnsi="宋体" w:cs="宋体" w:hint="eastAsia"/>
          <w:color w:val="666666"/>
          <w:sz w:val="32"/>
          <w:szCs w:val="32"/>
        </w:rPr>
        <w:t>0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万元，其中，公务接待费</w:t>
      </w:r>
      <w:r w:rsidRPr="00592B0C">
        <w:rPr>
          <w:rFonts w:ascii="Calibri" w:eastAsia="宋体" w:hAnsi="Calibri" w:cs="Calibri"/>
          <w:color w:val="666666"/>
          <w:sz w:val="32"/>
          <w:szCs w:val="32"/>
          <w:u w:val="single"/>
        </w:rPr>
        <w:t> </w:t>
      </w:r>
      <w:r w:rsidR="00BF082A">
        <w:rPr>
          <w:rFonts w:ascii="仿宋_GB2312" w:eastAsia="仿宋_GB2312" w:hAnsi="宋体" w:cs="宋体" w:hint="eastAsia"/>
          <w:color w:val="666666"/>
          <w:sz w:val="32"/>
          <w:szCs w:val="32"/>
          <w:u w:val="single"/>
        </w:rPr>
        <w:t>0</w:t>
      </w:r>
      <w:r w:rsidRPr="00592B0C">
        <w:rPr>
          <w:rFonts w:ascii="Calibri" w:eastAsia="宋体" w:hAnsi="Calibri" w:cs="Calibri"/>
          <w:color w:val="666666"/>
          <w:sz w:val="32"/>
          <w:szCs w:val="32"/>
          <w:u w:val="single"/>
        </w:rPr>
        <w:t>  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万元，公务用车购置</w:t>
      </w:r>
      <w:r w:rsidR="00BF082A">
        <w:rPr>
          <w:rFonts w:ascii="仿宋_GB2312" w:eastAsia="仿宋_GB2312" w:hAnsi="Calibri" w:cs="Calibri" w:hint="eastAsia"/>
          <w:color w:val="666666"/>
          <w:sz w:val="32"/>
          <w:szCs w:val="32"/>
        </w:rPr>
        <w:t>费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 xml:space="preserve">0 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万元，公务用车运行费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 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 xml:space="preserve">0 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万元，因公出国（境）费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 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 xml:space="preserve">0 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万元。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20</w:t>
      </w:r>
      <w:r w:rsidR="00BF082A">
        <w:rPr>
          <w:rFonts w:ascii="仿宋_GB2312" w:eastAsia="仿宋_GB2312" w:hAnsi="宋体" w:cs="宋体" w:hint="eastAsia"/>
          <w:color w:val="666666"/>
          <w:sz w:val="32"/>
          <w:szCs w:val="32"/>
        </w:rPr>
        <w:t>20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年</w:t>
      </w:r>
      <w:r w:rsidRPr="00592B0C">
        <w:rPr>
          <w:rFonts w:ascii="Calibri" w:eastAsia="宋体" w:hAnsi="Calibri" w:cs="Calibri"/>
          <w:color w:val="666666"/>
          <w:sz w:val="32"/>
          <w:szCs w:val="32"/>
        </w:rPr>
        <w:t>“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三公</w:t>
      </w:r>
      <w:r w:rsidRPr="00592B0C">
        <w:rPr>
          <w:rFonts w:ascii="Calibri" w:eastAsia="宋体" w:hAnsi="Calibri" w:cs="Calibri"/>
          <w:color w:val="666666"/>
          <w:sz w:val="32"/>
          <w:szCs w:val="32"/>
        </w:rPr>
        <w:t>”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经费预算较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上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年减少</w:t>
      </w:r>
      <w:r w:rsidR="00BF082A">
        <w:rPr>
          <w:rFonts w:ascii="仿宋_GB2312" w:eastAsia="仿宋_GB2312" w:hAnsi="宋体" w:cs="宋体" w:hint="eastAsia"/>
          <w:color w:val="666666"/>
          <w:sz w:val="32"/>
          <w:szCs w:val="32"/>
        </w:rPr>
        <w:t>18.07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万元</w:t>
      </w:r>
      <w:r w:rsidR="002E6124">
        <w:rPr>
          <w:rFonts w:ascii="仿宋_GB2312" w:eastAsia="仿宋_GB2312" w:hAnsi="Calibri" w:cs="Calibri" w:hint="eastAsia"/>
          <w:color w:val="666666"/>
          <w:sz w:val="32"/>
          <w:szCs w:val="32"/>
        </w:rPr>
        <w:t>。</w:t>
      </w:r>
      <w:r w:rsidR="009B391B">
        <w:rPr>
          <w:rFonts w:ascii="仿宋_GB2312" w:eastAsia="仿宋_GB2312" w:hAnsi="Calibri" w:cs="Calibri" w:hint="eastAsia"/>
          <w:color w:val="666666"/>
          <w:sz w:val="32"/>
          <w:szCs w:val="32"/>
        </w:rPr>
        <w:t>原因是缩减开支，严格控制“三公”经费。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600" w:lineRule="atLeast"/>
        <w:ind w:firstLine="66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黑体" w:eastAsia="黑体" w:hAnsi="黑体" w:cs="宋体" w:hint="eastAsia"/>
          <w:color w:val="666666"/>
          <w:sz w:val="32"/>
          <w:szCs w:val="32"/>
        </w:rPr>
        <w:lastRenderedPageBreak/>
        <w:t>六</w:t>
      </w:r>
      <w:r w:rsidRPr="00592B0C">
        <w:rPr>
          <w:rFonts w:ascii="黑体" w:eastAsia="黑体" w:hAnsi="黑体" w:cs="Calibri"/>
          <w:color w:val="666666"/>
          <w:sz w:val="32"/>
          <w:szCs w:val="32"/>
        </w:rPr>
        <w:t>、</w:t>
      </w:r>
      <w:r w:rsidRPr="00592B0C">
        <w:rPr>
          <w:rFonts w:ascii="黑体" w:eastAsia="黑体" w:hAnsi="黑体" w:cs="宋体" w:hint="eastAsia"/>
          <w:color w:val="666666"/>
          <w:sz w:val="32"/>
          <w:szCs w:val="32"/>
        </w:rPr>
        <w:t>国有资产及政府采购</w:t>
      </w:r>
      <w:r w:rsidRPr="00592B0C">
        <w:rPr>
          <w:rFonts w:ascii="黑体" w:eastAsia="黑体" w:hAnsi="黑体" w:cs="Calibri"/>
          <w:color w:val="666666"/>
          <w:sz w:val="32"/>
          <w:szCs w:val="32"/>
        </w:rPr>
        <w:t>情况说明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600" w:lineRule="atLeast"/>
        <w:ind w:firstLine="64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Calibri" w:eastAsia="宋体" w:hAnsi="Calibri" w:cs="Calibri"/>
          <w:color w:val="666666"/>
          <w:sz w:val="32"/>
          <w:szCs w:val="32"/>
        </w:rPr>
        <w:t>1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、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国有资产占用情况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600" w:lineRule="atLeast"/>
        <w:ind w:firstLine="64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截至</w:t>
      </w:r>
      <w:r w:rsidR="002E6124">
        <w:rPr>
          <w:rFonts w:ascii="仿宋_GB2312" w:eastAsia="仿宋_GB2312" w:hAnsi="宋体" w:cs="宋体" w:hint="eastAsia"/>
          <w:color w:val="666666"/>
          <w:sz w:val="32"/>
          <w:szCs w:val="32"/>
        </w:rPr>
        <w:t>2020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年</w:t>
      </w:r>
      <w:r w:rsidR="002E6124">
        <w:rPr>
          <w:rFonts w:ascii="仿宋_GB2312" w:eastAsia="仿宋_GB2312" w:hAnsi="宋体" w:cs="宋体" w:hint="eastAsia"/>
          <w:color w:val="666666"/>
          <w:sz w:val="32"/>
          <w:szCs w:val="32"/>
        </w:rPr>
        <w:t>1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月</w:t>
      </w:r>
      <w:r w:rsidRPr="00592B0C">
        <w:rPr>
          <w:rFonts w:ascii="Calibri" w:eastAsia="宋体" w:hAnsi="Calibri" w:cs="Calibri"/>
          <w:color w:val="666666"/>
          <w:sz w:val="32"/>
          <w:szCs w:val="32"/>
        </w:rPr>
        <w:t>31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日，本部门共有车辆</w:t>
      </w:r>
      <w:r w:rsidRPr="00592B0C">
        <w:rPr>
          <w:rFonts w:ascii="Calibri" w:eastAsia="宋体" w:hAnsi="Calibri" w:cs="Calibri"/>
          <w:color w:val="666666"/>
          <w:sz w:val="32"/>
          <w:szCs w:val="32"/>
        </w:rPr>
        <w:t> 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0</w:t>
      </w:r>
      <w:r w:rsidRPr="00592B0C">
        <w:rPr>
          <w:rFonts w:ascii="Calibri" w:eastAsia="宋体" w:hAnsi="Calibri" w:cs="Calibri"/>
          <w:color w:val="666666"/>
          <w:sz w:val="32"/>
          <w:szCs w:val="32"/>
        </w:rPr>
        <w:t> 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辆，其中，领导干部用车</w:t>
      </w:r>
      <w:r w:rsidRPr="00592B0C">
        <w:rPr>
          <w:rFonts w:ascii="Calibri" w:eastAsia="宋体" w:hAnsi="Calibri" w:cs="Calibri"/>
          <w:color w:val="666666"/>
          <w:sz w:val="32"/>
          <w:szCs w:val="32"/>
        </w:rPr>
        <w:t> 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0</w:t>
      </w:r>
      <w:r w:rsidRPr="00592B0C">
        <w:rPr>
          <w:rFonts w:ascii="Calibri" w:eastAsia="宋体" w:hAnsi="Calibri" w:cs="Calibri"/>
          <w:color w:val="666666"/>
          <w:sz w:val="32"/>
          <w:szCs w:val="32"/>
        </w:rPr>
        <w:t> 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辆，一般公务用车</w:t>
      </w:r>
      <w:r w:rsidRPr="00592B0C">
        <w:rPr>
          <w:rFonts w:ascii="Calibri" w:eastAsia="宋体" w:hAnsi="Calibri" w:cs="Calibri"/>
          <w:color w:val="666666"/>
          <w:sz w:val="32"/>
          <w:szCs w:val="32"/>
        </w:rPr>
        <w:t> 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0</w:t>
      </w:r>
      <w:r w:rsidRPr="00592B0C">
        <w:rPr>
          <w:rFonts w:ascii="Calibri" w:eastAsia="宋体" w:hAnsi="Calibri" w:cs="Calibri"/>
          <w:color w:val="666666"/>
          <w:sz w:val="32"/>
          <w:szCs w:val="32"/>
        </w:rPr>
        <w:t> 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辆，一般执法执勤用车</w:t>
      </w:r>
      <w:r w:rsidRPr="00592B0C">
        <w:rPr>
          <w:rFonts w:ascii="Calibri" w:eastAsia="宋体" w:hAnsi="Calibri" w:cs="Calibri"/>
          <w:color w:val="666666"/>
          <w:sz w:val="32"/>
          <w:szCs w:val="32"/>
        </w:rPr>
        <w:t>  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0辆，特种专业技术用车</w:t>
      </w:r>
      <w:r w:rsidRPr="00592B0C">
        <w:rPr>
          <w:rFonts w:ascii="Calibri" w:eastAsia="仿宋_GB2312" w:hAnsi="Calibri" w:cs="Calibri" w:hint="eastAsia"/>
          <w:color w:val="666666"/>
          <w:sz w:val="32"/>
          <w:szCs w:val="32"/>
        </w:rPr>
        <w:t>0</w:t>
      </w:r>
      <w:r w:rsidRPr="00592B0C">
        <w:rPr>
          <w:rFonts w:ascii="Calibri" w:eastAsia="宋体" w:hAnsi="Calibri" w:cs="Calibri"/>
          <w:color w:val="666666"/>
          <w:sz w:val="32"/>
          <w:szCs w:val="32"/>
        </w:rPr>
        <w:t>  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辆，其他用车</w:t>
      </w:r>
      <w:r w:rsidRPr="00592B0C">
        <w:rPr>
          <w:rFonts w:ascii="Calibri" w:eastAsia="宋体" w:hAnsi="Calibri" w:cs="Calibri"/>
          <w:color w:val="666666"/>
          <w:sz w:val="32"/>
          <w:szCs w:val="32"/>
        </w:rPr>
        <w:t> 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0</w:t>
      </w:r>
      <w:r w:rsidRPr="00592B0C">
        <w:rPr>
          <w:rFonts w:ascii="Calibri" w:eastAsia="宋体" w:hAnsi="Calibri" w:cs="Calibri"/>
          <w:color w:val="666666"/>
          <w:sz w:val="32"/>
          <w:szCs w:val="32"/>
        </w:rPr>
        <w:t> 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辆。单位价值</w:t>
      </w:r>
      <w:r w:rsidRPr="00592B0C">
        <w:rPr>
          <w:rFonts w:ascii="Calibri" w:eastAsia="宋体" w:hAnsi="Calibri" w:cs="Calibri"/>
          <w:color w:val="666666"/>
          <w:sz w:val="32"/>
          <w:szCs w:val="32"/>
        </w:rPr>
        <w:t>50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万元以上通用设备0</w:t>
      </w:r>
      <w:r w:rsidRPr="00592B0C">
        <w:rPr>
          <w:rFonts w:ascii="Calibri" w:eastAsia="宋体" w:hAnsi="Calibri" w:cs="Calibri"/>
          <w:color w:val="666666"/>
          <w:sz w:val="32"/>
          <w:szCs w:val="32"/>
        </w:rPr>
        <w:t>  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台，价值</w:t>
      </w:r>
      <w:r w:rsidRPr="00592B0C">
        <w:rPr>
          <w:rFonts w:ascii="Calibri" w:eastAsia="宋体" w:hAnsi="Calibri" w:cs="Calibri"/>
          <w:color w:val="666666"/>
          <w:sz w:val="32"/>
          <w:szCs w:val="32"/>
        </w:rPr>
        <w:t>100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万元以上专用设备0</w:t>
      </w:r>
      <w:r w:rsidRPr="00592B0C">
        <w:rPr>
          <w:rFonts w:ascii="Calibri" w:eastAsia="宋体" w:hAnsi="Calibri" w:cs="Calibri"/>
          <w:color w:val="666666"/>
          <w:sz w:val="32"/>
          <w:szCs w:val="32"/>
        </w:rPr>
        <w:t>  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台。</w:t>
      </w:r>
    </w:p>
    <w:p w:rsidR="00592B0C" w:rsidRPr="00592B0C" w:rsidRDefault="002E6124" w:rsidP="00592B0C">
      <w:pPr>
        <w:shd w:val="clear" w:color="auto" w:fill="FFFFFF"/>
        <w:adjustRightInd/>
        <w:snapToGrid/>
        <w:spacing w:before="150" w:after="0" w:line="600" w:lineRule="atLeast"/>
        <w:ind w:firstLine="640"/>
        <w:jc w:val="both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仿宋_GB2312" w:eastAsia="仿宋_GB2312" w:hAnsi="宋体" w:cs="宋体" w:hint="eastAsia"/>
          <w:color w:val="666666"/>
          <w:sz w:val="32"/>
          <w:szCs w:val="32"/>
        </w:rPr>
        <w:t>2020</w:t>
      </w:r>
      <w:r w:rsidR="00592B0C"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年部门预算安排</w:t>
      </w:r>
      <w:r w:rsidR="00592B0C" w:rsidRPr="00592B0C">
        <w:rPr>
          <w:rFonts w:ascii="仿宋_GB2312" w:eastAsia="仿宋_GB2312" w:hAnsi="宋体" w:cs="宋体" w:hint="eastAsia"/>
          <w:b/>
          <w:bCs/>
          <w:color w:val="666666"/>
          <w:sz w:val="32"/>
          <w:szCs w:val="32"/>
        </w:rPr>
        <w:t>增加</w:t>
      </w:r>
      <w:r w:rsidR="00592B0C"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车辆</w:t>
      </w:r>
      <w:r w:rsidR="00592B0C" w:rsidRPr="00592B0C">
        <w:rPr>
          <w:rFonts w:ascii="Calibri" w:eastAsia="宋体" w:hAnsi="Calibri" w:cs="Calibri"/>
          <w:color w:val="666666"/>
          <w:sz w:val="32"/>
          <w:szCs w:val="32"/>
        </w:rPr>
        <w:t> </w:t>
      </w:r>
      <w:r w:rsidR="00592B0C"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0</w:t>
      </w:r>
      <w:r w:rsidR="00592B0C" w:rsidRPr="00592B0C">
        <w:rPr>
          <w:rFonts w:ascii="Calibri" w:eastAsia="宋体" w:hAnsi="Calibri" w:cs="Calibri"/>
          <w:color w:val="666666"/>
          <w:sz w:val="32"/>
          <w:szCs w:val="32"/>
        </w:rPr>
        <w:t> </w:t>
      </w:r>
      <w:r w:rsidR="00592B0C"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台，预计购置单价</w:t>
      </w:r>
      <w:r w:rsidR="00592B0C" w:rsidRPr="00592B0C">
        <w:rPr>
          <w:rFonts w:ascii="Calibri" w:eastAsia="宋体" w:hAnsi="Calibri" w:cs="Calibri"/>
          <w:color w:val="666666"/>
          <w:sz w:val="32"/>
          <w:szCs w:val="32"/>
        </w:rPr>
        <w:t>200</w:t>
      </w:r>
      <w:r w:rsidR="00592B0C"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万元以上大型设备价值增加</w:t>
      </w:r>
      <w:r w:rsidR="00592B0C" w:rsidRPr="00592B0C">
        <w:rPr>
          <w:rFonts w:ascii="Calibri" w:eastAsia="宋体" w:hAnsi="Calibri" w:cs="Calibri"/>
          <w:color w:val="666666"/>
          <w:sz w:val="32"/>
          <w:szCs w:val="32"/>
        </w:rPr>
        <w:t> </w:t>
      </w:r>
      <w:r w:rsidR="00592B0C"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0</w:t>
      </w:r>
      <w:r w:rsidR="00592B0C" w:rsidRPr="00592B0C">
        <w:rPr>
          <w:rFonts w:ascii="Calibri" w:eastAsia="宋体" w:hAnsi="Calibri" w:cs="Calibri"/>
          <w:color w:val="666666"/>
          <w:sz w:val="32"/>
          <w:szCs w:val="32"/>
        </w:rPr>
        <w:t> </w:t>
      </w:r>
      <w:r w:rsidR="00592B0C"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台。</w:t>
      </w:r>
      <w:r w:rsidR="00592B0C" w:rsidRPr="00592B0C">
        <w:rPr>
          <w:rFonts w:ascii="仿宋_GB2312" w:eastAsia="仿宋_GB2312" w:hAnsi="宋体" w:cs="宋体" w:hint="eastAsia"/>
          <w:color w:val="666666"/>
          <w:sz w:val="32"/>
        </w:rPr>
        <w:t> </w:t>
      </w:r>
      <w:r w:rsidR="00592B0C"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 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600" w:lineRule="atLeast"/>
        <w:ind w:firstLine="66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2、政府采购安排情况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600" w:lineRule="atLeast"/>
        <w:ind w:firstLine="64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20</w:t>
      </w:r>
      <w:r w:rsidR="002E6124">
        <w:rPr>
          <w:rFonts w:ascii="仿宋_GB2312" w:eastAsia="仿宋_GB2312" w:hAnsi="宋体" w:cs="宋体" w:hint="eastAsia"/>
          <w:color w:val="666666"/>
          <w:sz w:val="32"/>
          <w:szCs w:val="32"/>
        </w:rPr>
        <w:t>20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年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政府采购预算数额</w:t>
      </w:r>
      <w:r w:rsidRPr="00592B0C">
        <w:rPr>
          <w:rFonts w:ascii="仿宋_GB2312" w:eastAsia="仿宋_GB2312" w:hAnsi="宋体" w:cs="宋体" w:hint="eastAsia"/>
          <w:color w:val="666666"/>
          <w:sz w:val="32"/>
        </w:rPr>
        <w:t> 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0</w:t>
      </w:r>
      <w:r w:rsidRPr="00592B0C">
        <w:rPr>
          <w:rFonts w:ascii="仿宋_GB2312" w:eastAsia="仿宋_GB2312" w:hAnsi="宋体" w:cs="宋体" w:hint="eastAsia"/>
          <w:color w:val="666666"/>
          <w:sz w:val="32"/>
        </w:rPr>
        <w:t> 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万元，其中：政府采购货物预算</w:t>
      </w:r>
      <w:r w:rsidRPr="00592B0C">
        <w:rPr>
          <w:rFonts w:ascii="Calibri" w:eastAsia="宋体" w:hAnsi="Calibri" w:cs="Calibri"/>
          <w:color w:val="666666"/>
          <w:sz w:val="32"/>
          <w:szCs w:val="32"/>
        </w:rPr>
        <w:t>  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0</w:t>
      </w:r>
      <w:r w:rsidRPr="00592B0C">
        <w:rPr>
          <w:rFonts w:ascii="Calibri" w:eastAsia="宋体" w:hAnsi="Calibri" w:cs="Calibri"/>
          <w:color w:val="666666"/>
          <w:sz w:val="32"/>
          <w:szCs w:val="32"/>
        </w:rPr>
        <w:t> 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万元、政府采购工程预算</w:t>
      </w:r>
      <w:r w:rsidRPr="00592B0C">
        <w:rPr>
          <w:rFonts w:ascii="Calibri" w:eastAsia="宋体" w:hAnsi="Calibri" w:cs="Calibri"/>
          <w:color w:val="666666"/>
          <w:sz w:val="32"/>
          <w:szCs w:val="32"/>
        </w:rPr>
        <w:t> 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0</w:t>
      </w:r>
      <w:r w:rsidRPr="00592B0C">
        <w:rPr>
          <w:rFonts w:ascii="Calibri" w:eastAsia="宋体" w:hAnsi="Calibri" w:cs="Calibri"/>
          <w:color w:val="666666"/>
          <w:sz w:val="32"/>
          <w:szCs w:val="32"/>
        </w:rPr>
        <w:t>   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万元、政府采购服务预算</w:t>
      </w:r>
      <w:r w:rsidRPr="00592B0C">
        <w:rPr>
          <w:rFonts w:ascii="Calibri" w:eastAsia="宋体" w:hAnsi="Calibri" w:cs="Calibri"/>
          <w:color w:val="666666"/>
          <w:sz w:val="32"/>
          <w:szCs w:val="32"/>
        </w:rPr>
        <w:t>   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0</w:t>
      </w:r>
      <w:r w:rsidRPr="00592B0C">
        <w:rPr>
          <w:rFonts w:ascii="Calibri" w:eastAsia="宋体" w:hAnsi="Calibri" w:cs="Calibri"/>
          <w:color w:val="666666"/>
          <w:sz w:val="32"/>
          <w:szCs w:val="32"/>
        </w:rPr>
        <w:t> 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万元。</w:t>
      </w:r>
    </w:p>
    <w:p w:rsidR="00592B0C" w:rsidRPr="00592B0C" w:rsidRDefault="004328B3" w:rsidP="00592B0C">
      <w:pPr>
        <w:shd w:val="clear" w:color="auto" w:fill="FFFFFF"/>
        <w:adjustRightInd/>
        <w:snapToGrid/>
        <w:spacing w:before="150" w:after="0" w:line="600" w:lineRule="atLeast"/>
        <w:ind w:firstLine="640"/>
        <w:jc w:val="both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黑体" w:eastAsia="黑体" w:hAnsi="黑体" w:cs="宋体" w:hint="eastAsia"/>
          <w:color w:val="666666"/>
          <w:sz w:val="32"/>
          <w:szCs w:val="32"/>
        </w:rPr>
        <w:t>七、</w:t>
      </w:r>
      <w:r w:rsidR="00592B0C" w:rsidRPr="00592B0C">
        <w:rPr>
          <w:rFonts w:ascii="黑体" w:eastAsia="黑体" w:hAnsi="黑体" w:cs="宋体" w:hint="eastAsia"/>
          <w:color w:val="666666"/>
          <w:sz w:val="32"/>
          <w:szCs w:val="32"/>
        </w:rPr>
        <w:t>预算绩效情况及其他重要事项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600" w:lineRule="atLeast"/>
        <w:ind w:firstLine="64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1、重点项目预算的绩效目标等预算绩效情况说明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450" w:lineRule="atLeast"/>
        <w:ind w:firstLine="64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本单位整体支出和项目支出实行绩效目标管理，纳入</w:t>
      </w:r>
      <w:r w:rsidR="002E6124">
        <w:rPr>
          <w:rFonts w:ascii="仿宋_GB2312" w:eastAsia="仿宋_GB2312" w:hAnsi="宋体" w:cs="宋体" w:hint="eastAsia"/>
          <w:color w:val="666666"/>
          <w:sz w:val="32"/>
          <w:szCs w:val="32"/>
        </w:rPr>
        <w:t>2020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年部门整体支出绩效目标的金额为</w:t>
      </w:r>
      <w:r w:rsidR="006A2E8C">
        <w:rPr>
          <w:rFonts w:ascii="Calibri" w:eastAsia="仿宋_GB2312" w:hAnsi="Calibri" w:cs="Calibri" w:hint="eastAsia"/>
          <w:color w:val="666666"/>
          <w:sz w:val="32"/>
          <w:szCs w:val="32"/>
        </w:rPr>
        <w:t>59.4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万元，其中：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lastRenderedPageBreak/>
        <w:t>基本支出</w:t>
      </w:r>
      <w:r w:rsidR="006A2E8C">
        <w:rPr>
          <w:rFonts w:ascii="Calibri" w:eastAsia="仿宋_GB2312" w:hAnsi="Calibri" w:cs="Calibri" w:hint="eastAsia"/>
          <w:color w:val="666666"/>
          <w:sz w:val="32"/>
          <w:szCs w:val="32"/>
        </w:rPr>
        <w:t>0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万元，项目支出</w:t>
      </w:r>
      <w:r w:rsidR="006A2E8C">
        <w:rPr>
          <w:rFonts w:ascii="仿宋_GB2312" w:eastAsia="仿宋_GB2312" w:hAnsi="宋体" w:cs="宋体" w:hint="eastAsia"/>
          <w:color w:val="666666"/>
          <w:sz w:val="32"/>
          <w:szCs w:val="32"/>
        </w:rPr>
        <w:t>59.4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万元。本单位实行部门预算绩效目标管理的项目共</w:t>
      </w:r>
      <w:r w:rsidR="006A2E8C">
        <w:rPr>
          <w:rFonts w:ascii="仿宋_GB2312" w:eastAsia="仿宋_GB2312" w:hAnsi="宋体" w:cs="宋体" w:hint="eastAsia"/>
          <w:color w:val="666666"/>
          <w:sz w:val="32"/>
          <w:szCs w:val="32"/>
        </w:rPr>
        <w:t>9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个，涉及一般公共预算拨款</w:t>
      </w:r>
      <w:r w:rsidR="006A2E8C">
        <w:rPr>
          <w:rFonts w:ascii="仿宋_GB2312" w:eastAsia="仿宋_GB2312" w:hAnsi="宋体" w:cs="宋体" w:hint="eastAsia"/>
          <w:color w:val="666666"/>
          <w:sz w:val="32"/>
          <w:szCs w:val="32"/>
        </w:rPr>
        <w:t>59.4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万元</w:t>
      </w:r>
      <w:r w:rsidR="007476EF">
        <w:rPr>
          <w:rFonts w:ascii="仿宋_GB2312" w:eastAsia="仿宋_GB2312" w:hAnsi="宋体" w:cs="宋体" w:hint="eastAsia"/>
          <w:color w:val="666666"/>
          <w:sz w:val="32"/>
          <w:szCs w:val="32"/>
        </w:rPr>
        <w:t>。</w:t>
      </w:r>
      <w:r w:rsidR="006A2E8C">
        <w:rPr>
          <w:rFonts w:ascii="仿宋_GB2312" w:eastAsia="仿宋_GB2312" w:hAnsi="宋体" w:cs="宋体" w:hint="eastAsia"/>
          <w:color w:val="666666"/>
          <w:sz w:val="32"/>
          <w:szCs w:val="32"/>
        </w:rPr>
        <w:t>主要绩效目标是：社区及村管费及时拨付到位，维持并保障各社区的正常运转，为群众更好的服务</w:t>
      </w:r>
    </w:p>
    <w:p w:rsidR="00582D91" w:rsidRPr="009810F1" w:rsidRDefault="00592B0C" w:rsidP="009810F1">
      <w:pPr>
        <w:shd w:val="clear" w:color="auto" w:fill="FFFFFF"/>
        <w:adjustRightInd/>
        <w:snapToGrid/>
        <w:spacing w:before="150" w:after="0" w:line="600" w:lineRule="atLeast"/>
        <w:ind w:firstLine="64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2、其他重要事项说明</w:t>
      </w:r>
    </w:p>
    <w:p w:rsidR="00592B0C" w:rsidRPr="00C06871" w:rsidRDefault="00592B0C" w:rsidP="00C06871">
      <w:pPr>
        <w:shd w:val="clear" w:color="auto" w:fill="FFFFFF"/>
        <w:adjustRightInd/>
        <w:snapToGrid/>
        <w:spacing w:before="150" w:after="0" w:line="600" w:lineRule="atLeast"/>
        <w:ind w:firstLine="640"/>
        <w:jc w:val="both"/>
        <w:rPr>
          <w:rFonts w:ascii="仿宋_GB2312" w:eastAsia="仿宋_GB2312" w:hAnsi="宋体" w:cs="宋体"/>
          <w:color w:val="666666"/>
          <w:sz w:val="32"/>
          <w:szCs w:val="32"/>
        </w:rPr>
      </w:pP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本单位无其他重要事项。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600" w:lineRule="atLeast"/>
        <w:ind w:firstLine="42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宋体" w:eastAsia="宋体" w:hAnsi="宋体" w:cs="宋体" w:hint="eastAsia"/>
          <w:color w:val="666666"/>
          <w:sz w:val="32"/>
          <w:szCs w:val="32"/>
        </w:rPr>
        <w:t> 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600" w:lineRule="atLeast"/>
        <w:ind w:firstLine="66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黑体" w:eastAsia="黑体" w:hAnsi="黑体" w:cs="宋体" w:hint="eastAsia"/>
          <w:color w:val="666666"/>
          <w:sz w:val="32"/>
          <w:szCs w:val="32"/>
        </w:rPr>
        <w:t>八</w:t>
      </w:r>
      <w:r w:rsidRPr="00592B0C">
        <w:rPr>
          <w:rFonts w:ascii="黑体" w:eastAsia="黑体" w:hAnsi="黑体" w:cs="Calibri"/>
          <w:color w:val="666666"/>
          <w:sz w:val="32"/>
          <w:szCs w:val="32"/>
        </w:rPr>
        <w:t>、名词解释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600" w:lineRule="atLeast"/>
        <w:ind w:firstLine="66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Calibri" w:eastAsia="宋体" w:hAnsi="Calibri" w:cs="Calibri"/>
          <w:color w:val="666666"/>
          <w:sz w:val="32"/>
          <w:szCs w:val="32"/>
        </w:rPr>
        <w:t>1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、机关运行经费：为保障行政单位（包括参照公务员法管理的事业单位）运行，用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一般公共预算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拨款安排用于购买货物和服务的各项资金，包括办公及印刷费、邮电费、差旅费、会议费、福利费、日常维修费、办公用房水电费、办公用房取暖费、办公用房物业管理费、公务用车运行维护费以及其他费用。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600" w:lineRule="atLeast"/>
        <w:ind w:firstLine="66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Calibri" w:eastAsia="宋体" w:hAnsi="Calibri" w:cs="Calibri"/>
          <w:color w:val="666666"/>
          <w:sz w:val="32"/>
          <w:szCs w:val="32"/>
        </w:rPr>
        <w:t>2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、</w:t>
      </w:r>
      <w:r w:rsidRPr="00592B0C">
        <w:rPr>
          <w:rFonts w:ascii="Calibri" w:eastAsia="宋体" w:hAnsi="Calibri" w:cs="Calibri"/>
          <w:color w:val="666666"/>
          <w:sz w:val="32"/>
          <w:szCs w:val="32"/>
        </w:rPr>
        <w:t>“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三公</w:t>
      </w:r>
      <w:r w:rsidRPr="00592B0C">
        <w:rPr>
          <w:rFonts w:ascii="Calibri" w:eastAsia="宋体" w:hAnsi="Calibri" w:cs="Calibri"/>
          <w:color w:val="666666"/>
          <w:sz w:val="32"/>
          <w:szCs w:val="32"/>
        </w:rPr>
        <w:t>”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经费：纳入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区级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财政预算管理的</w:t>
      </w:r>
      <w:r w:rsidRPr="00592B0C">
        <w:rPr>
          <w:rFonts w:ascii="Calibri" w:eastAsia="宋体" w:hAnsi="Calibri" w:cs="Calibri"/>
          <w:color w:val="666666"/>
          <w:sz w:val="32"/>
          <w:szCs w:val="32"/>
        </w:rPr>
        <w:t>“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三公</w:t>
      </w:r>
      <w:r w:rsidRPr="00592B0C">
        <w:rPr>
          <w:rFonts w:ascii="Calibri" w:eastAsia="宋体" w:hAnsi="Calibri" w:cs="Calibri"/>
          <w:color w:val="666666"/>
          <w:sz w:val="32"/>
          <w:szCs w:val="32"/>
        </w:rPr>
        <w:t>“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经费，是指用一般公共预算拨款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（经费拨款和纳入一般公共预算管理的非税收入拨款）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安排的公务接待费、公务用车购置及运行维护费和因公出国（境）费。其中，公务接待费反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lastRenderedPageBreak/>
        <w:t>映单位按规定开支的各类公务接待支出；公务用车购置及运行费反映单位公务用车车辆购置支出（含车辆购置税）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，以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及燃料费、维修费、保险费等支出；因公出国（境）费反映单位公务出国（境）的国际旅费、国外城市间交通费、</w:t>
      </w:r>
      <w:r w:rsidRPr="00592B0C">
        <w:rPr>
          <w:rFonts w:ascii="仿宋_GB2312" w:eastAsia="仿宋_GB2312" w:hAnsi="宋体" w:cs="宋体" w:hint="eastAsia"/>
          <w:color w:val="666666"/>
          <w:sz w:val="32"/>
          <w:szCs w:val="32"/>
        </w:rPr>
        <w:t>食</w:t>
      </w:r>
      <w:r w:rsidRPr="00592B0C">
        <w:rPr>
          <w:rFonts w:ascii="仿宋_GB2312" w:eastAsia="仿宋_GB2312" w:hAnsi="Calibri" w:cs="Calibri"/>
          <w:color w:val="666666"/>
          <w:sz w:val="32"/>
          <w:szCs w:val="32"/>
        </w:rPr>
        <w:t>宿费等支出。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600" w:lineRule="atLeast"/>
        <w:ind w:firstLine="42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宋体" w:eastAsia="宋体" w:hAnsi="宋体" w:cs="宋体" w:hint="eastAsia"/>
          <w:color w:val="666666"/>
          <w:sz w:val="32"/>
          <w:szCs w:val="32"/>
        </w:rPr>
        <w:t> 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600" w:lineRule="atLeast"/>
        <w:ind w:firstLine="42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黑体" w:eastAsia="黑体" w:hAnsi="黑体" w:cs="Calibri"/>
          <w:color w:val="666666"/>
          <w:sz w:val="32"/>
          <w:szCs w:val="32"/>
        </w:rPr>
        <w:t>第二部分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600" w:lineRule="atLeast"/>
        <w:ind w:firstLine="723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宋体" w:eastAsia="宋体" w:hAnsi="宋体" w:cs="Calibri"/>
          <w:b/>
          <w:bCs/>
          <w:color w:val="666666"/>
          <w:sz w:val="36"/>
          <w:szCs w:val="36"/>
        </w:rPr>
        <w:t>部门预算需公开的表格情况</w:t>
      </w:r>
      <w:r w:rsidRPr="00592B0C">
        <w:rPr>
          <w:rFonts w:ascii="宋体" w:eastAsia="宋体" w:hAnsi="宋体" w:cs="宋体" w:hint="eastAsia"/>
          <w:b/>
          <w:bCs/>
          <w:color w:val="666666"/>
          <w:sz w:val="36"/>
          <w:szCs w:val="36"/>
        </w:rPr>
        <w:t>（见附表）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600" w:lineRule="atLeast"/>
        <w:ind w:firstLine="42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Calibri" w:eastAsia="宋体" w:hAnsi="Calibri" w:cs="Calibri"/>
          <w:color w:val="000000"/>
          <w:sz w:val="32"/>
          <w:szCs w:val="32"/>
        </w:rPr>
        <w:t>1</w:t>
      </w:r>
      <w:r w:rsidRPr="00592B0C">
        <w:rPr>
          <w:rFonts w:ascii="仿宋_GB2312" w:eastAsia="仿宋_GB2312" w:hAnsi="Calibri" w:cs="Calibri"/>
          <w:color w:val="000000"/>
          <w:sz w:val="32"/>
          <w:szCs w:val="32"/>
        </w:rPr>
        <w:t>、收支预算总表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600" w:lineRule="atLeast"/>
        <w:ind w:firstLine="42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Calibri" w:eastAsia="宋体" w:hAnsi="Calibri" w:cs="Calibri"/>
          <w:color w:val="000000"/>
          <w:sz w:val="32"/>
          <w:szCs w:val="32"/>
        </w:rPr>
        <w:t>2</w:t>
      </w:r>
      <w:r w:rsidRPr="00592B0C">
        <w:rPr>
          <w:rFonts w:ascii="仿宋_GB2312" w:eastAsia="仿宋_GB2312" w:hAnsi="Calibri" w:cs="Calibri"/>
          <w:color w:val="000000"/>
          <w:sz w:val="32"/>
          <w:szCs w:val="32"/>
        </w:rPr>
        <w:t>、收入预算总表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600" w:lineRule="atLeast"/>
        <w:ind w:firstLine="42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Calibri" w:eastAsia="宋体" w:hAnsi="Calibri" w:cs="Calibri"/>
          <w:color w:val="000000"/>
          <w:sz w:val="32"/>
          <w:szCs w:val="32"/>
        </w:rPr>
        <w:t>3</w:t>
      </w:r>
      <w:r w:rsidRPr="00592B0C">
        <w:rPr>
          <w:rFonts w:ascii="仿宋_GB2312" w:eastAsia="仿宋_GB2312" w:hAnsi="Calibri" w:cs="Calibri"/>
          <w:color w:val="000000"/>
          <w:sz w:val="32"/>
          <w:szCs w:val="32"/>
        </w:rPr>
        <w:t>、支出预算总表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600" w:lineRule="atLeast"/>
        <w:ind w:firstLine="42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Calibri" w:eastAsia="宋体" w:hAnsi="Calibri" w:cs="Calibri"/>
          <w:color w:val="000000"/>
          <w:sz w:val="32"/>
          <w:szCs w:val="32"/>
        </w:rPr>
        <w:t>4</w:t>
      </w: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、支出预算分类汇总表（按部门预算经济分类）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600" w:lineRule="atLeast"/>
        <w:ind w:firstLine="42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5、支出预算分类汇总表（按政府预算经济分类）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600" w:lineRule="atLeast"/>
        <w:ind w:firstLine="42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6、</w:t>
      </w:r>
      <w:r w:rsidRPr="00592B0C">
        <w:rPr>
          <w:rFonts w:ascii="仿宋_GB2312" w:eastAsia="仿宋_GB2312" w:hAnsi="Calibri" w:cs="Calibri"/>
          <w:color w:val="000000"/>
          <w:sz w:val="32"/>
          <w:szCs w:val="32"/>
        </w:rPr>
        <w:t>财政拨款收支</w:t>
      </w: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预算</w:t>
      </w:r>
      <w:r w:rsidRPr="00592B0C">
        <w:rPr>
          <w:rFonts w:ascii="仿宋_GB2312" w:eastAsia="仿宋_GB2312" w:hAnsi="Calibri" w:cs="Calibri"/>
          <w:color w:val="000000"/>
          <w:sz w:val="32"/>
          <w:szCs w:val="32"/>
        </w:rPr>
        <w:t>表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600" w:lineRule="atLeast"/>
        <w:ind w:firstLine="42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7、一般公共预算支出预算分类汇总表（按部门预算经济分类）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600" w:lineRule="atLeast"/>
        <w:ind w:firstLine="42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lastRenderedPageBreak/>
        <w:t>8、一般公共预算支出预算分类汇总表（按政府预算经济分类）</w:t>
      </w:r>
    </w:p>
    <w:p w:rsidR="00592B0C" w:rsidRPr="00592B0C" w:rsidRDefault="00592B0C" w:rsidP="00592B0C">
      <w:pPr>
        <w:shd w:val="clear" w:color="auto" w:fill="FFFFFF"/>
        <w:adjustRightInd/>
        <w:snapToGrid/>
        <w:spacing w:before="150" w:after="0" w:line="600" w:lineRule="atLeast"/>
        <w:ind w:firstLine="42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9、政府性基金拨款支出预算分类汇总表（按部门预算经济分类）</w:t>
      </w:r>
    </w:p>
    <w:p w:rsidR="00592B0C" w:rsidRDefault="00592B0C" w:rsidP="00592B0C">
      <w:pPr>
        <w:shd w:val="clear" w:color="auto" w:fill="FFFFFF"/>
        <w:adjustRightInd/>
        <w:snapToGrid/>
        <w:spacing w:before="150" w:after="0" w:line="600" w:lineRule="atLeast"/>
        <w:ind w:firstLine="42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10、政府性基金拨款支出预算分类汇总表（按政府预算经济分类）</w:t>
      </w:r>
    </w:p>
    <w:p w:rsidR="000A0032" w:rsidRDefault="00592B0C" w:rsidP="000A0032">
      <w:pPr>
        <w:shd w:val="clear" w:color="auto" w:fill="FFFFFF"/>
        <w:adjustRightInd/>
        <w:snapToGrid/>
        <w:spacing w:before="150" w:after="0" w:line="600" w:lineRule="atLeast"/>
        <w:ind w:firstLineChars="150" w:firstLine="48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11、</w:t>
      </w:r>
      <w:r w:rsidR="000A0032">
        <w:rPr>
          <w:rFonts w:eastAsia="仿宋_GB2312" w:hint="eastAsia"/>
          <w:color w:val="000000"/>
          <w:sz w:val="32"/>
          <w:szCs w:val="32"/>
        </w:rPr>
        <w:t>一般公共预算基本支出表</w:t>
      </w:r>
    </w:p>
    <w:p w:rsidR="00592B0C" w:rsidRPr="00592B0C" w:rsidRDefault="000A0032" w:rsidP="000A0032">
      <w:pPr>
        <w:shd w:val="clear" w:color="auto" w:fill="FFFFFF"/>
        <w:adjustRightInd/>
        <w:snapToGrid/>
        <w:spacing w:before="150" w:after="0" w:line="600" w:lineRule="atLeast"/>
        <w:ind w:firstLineChars="150" w:firstLine="48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12、</w:t>
      </w:r>
      <w:r w:rsidR="00592B0C"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基本支出预算明细表</w:t>
      </w:r>
      <w:r w:rsidR="00592B0C" w:rsidRPr="00592B0C">
        <w:rPr>
          <w:rFonts w:ascii="Calibri" w:eastAsia="仿宋_GB2312" w:hAnsi="Calibri" w:cs="Calibri" w:hint="eastAsia"/>
          <w:color w:val="000000"/>
          <w:sz w:val="32"/>
          <w:szCs w:val="32"/>
        </w:rPr>
        <w:t>-</w:t>
      </w:r>
      <w:r w:rsidR="00592B0C"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工资福利与对个人和家庭的补助（按部门预算经济分类）</w:t>
      </w:r>
    </w:p>
    <w:p w:rsidR="00592B0C" w:rsidRPr="00592B0C" w:rsidRDefault="000A0032" w:rsidP="00592B0C">
      <w:pPr>
        <w:shd w:val="clear" w:color="auto" w:fill="FFFFFF"/>
        <w:adjustRightInd/>
        <w:snapToGrid/>
        <w:spacing w:before="150" w:after="0" w:line="600" w:lineRule="atLeast"/>
        <w:ind w:firstLine="42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13、</w:t>
      </w:r>
      <w:r w:rsidR="00592B0C"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基本支出预算明细表</w:t>
      </w:r>
      <w:r w:rsidR="00592B0C" w:rsidRPr="00592B0C">
        <w:rPr>
          <w:rFonts w:ascii="Calibri" w:eastAsia="仿宋_GB2312" w:hAnsi="Calibri" w:cs="Calibri" w:hint="eastAsia"/>
          <w:color w:val="000000"/>
          <w:sz w:val="32"/>
          <w:szCs w:val="32"/>
        </w:rPr>
        <w:t>-</w:t>
      </w:r>
      <w:r w:rsidR="00592B0C"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工资福利与对个人和家庭的补助（按政府预算经济分类）</w:t>
      </w:r>
    </w:p>
    <w:p w:rsidR="00592B0C" w:rsidRPr="00592B0C" w:rsidRDefault="000A0032" w:rsidP="00592B0C">
      <w:pPr>
        <w:shd w:val="clear" w:color="auto" w:fill="FFFFFF"/>
        <w:adjustRightInd/>
        <w:snapToGrid/>
        <w:spacing w:before="150" w:after="0" w:line="600" w:lineRule="atLeast"/>
        <w:ind w:firstLine="42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14、</w:t>
      </w:r>
      <w:r w:rsidR="00592B0C"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基本支出预算明细表</w:t>
      </w:r>
      <w:r w:rsidR="00592B0C" w:rsidRPr="00592B0C">
        <w:rPr>
          <w:rFonts w:ascii="Calibri" w:eastAsia="仿宋_GB2312" w:hAnsi="Calibri" w:cs="Calibri" w:hint="eastAsia"/>
          <w:color w:val="000000"/>
          <w:sz w:val="32"/>
          <w:szCs w:val="32"/>
        </w:rPr>
        <w:t>-</w:t>
      </w:r>
      <w:r w:rsidR="00592B0C"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商品和服务支出（按部门预算经济分类）</w:t>
      </w:r>
    </w:p>
    <w:p w:rsidR="00592B0C" w:rsidRPr="00592B0C" w:rsidRDefault="000A0032" w:rsidP="00592B0C">
      <w:pPr>
        <w:shd w:val="clear" w:color="auto" w:fill="FFFFFF"/>
        <w:adjustRightInd/>
        <w:snapToGrid/>
        <w:spacing w:before="150" w:after="0" w:line="600" w:lineRule="atLeast"/>
        <w:ind w:firstLine="42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15、</w:t>
      </w:r>
      <w:r w:rsidR="00592B0C"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基本支出预算明细表</w:t>
      </w:r>
      <w:r w:rsidR="00592B0C" w:rsidRPr="00592B0C">
        <w:rPr>
          <w:rFonts w:ascii="Calibri" w:eastAsia="仿宋_GB2312" w:hAnsi="Calibri" w:cs="Calibri" w:hint="eastAsia"/>
          <w:color w:val="000000"/>
          <w:sz w:val="32"/>
          <w:szCs w:val="32"/>
        </w:rPr>
        <w:t>-</w:t>
      </w:r>
      <w:r w:rsidR="00592B0C"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商品和服务支出（按政府预算经济分类）</w:t>
      </w:r>
    </w:p>
    <w:p w:rsidR="00592B0C" w:rsidRPr="00592B0C" w:rsidRDefault="000A0032" w:rsidP="00592B0C">
      <w:pPr>
        <w:shd w:val="clear" w:color="auto" w:fill="FFFFFF"/>
        <w:adjustRightInd/>
        <w:snapToGrid/>
        <w:spacing w:before="150" w:after="0" w:line="600" w:lineRule="atLeast"/>
        <w:ind w:firstLine="42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16、</w:t>
      </w:r>
      <w:r w:rsidR="00592B0C"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一般公共预算基本支出预算明细表</w:t>
      </w:r>
      <w:r w:rsidR="00592B0C" w:rsidRPr="00592B0C">
        <w:rPr>
          <w:rFonts w:ascii="Calibri" w:eastAsia="仿宋_GB2312" w:hAnsi="Calibri" w:cs="Calibri" w:hint="eastAsia"/>
          <w:color w:val="000000"/>
          <w:sz w:val="32"/>
          <w:szCs w:val="32"/>
        </w:rPr>
        <w:t>-</w:t>
      </w:r>
      <w:r w:rsidR="00592B0C"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工资福利与对个人和家庭的补助（按部门预算经济分类）</w:t>
      </w:r>
    </w:p>
    <w:p w:rsidR="00592B0C" w:rsidRPr="00592B0C" w:rsidRDefault="000A0032" w:rsidP="00592B0C">
      <w:pPr>
        <w:shd w:val="clear" w:color="auto" w:fill="FFFFFF"/>
        <w:adjustRightInd/>
        <w:snapToGrid/>
        <w:spacing w:before="150" w:after="0" w:line="600" w:lineRule="atLeast"/>
        <w:ind w:firstLine="42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lastRenderedPageBreak/>
        <w:t>17、</w:t>
      </w:r>
      <w:r w:rsidR="00592B0C"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一般公共预算基本支出预算明细表</w:t>
      </w:r>
      <w:r w:rsidR="00592B0C" w:rsidRPr="00592B0C">
        <w:rPr>
          <w:rFonts w:ascii="Calibri" w:eastAsia="仿宋_GB2312" w:hAnsi="Calibri" w:cs="Calibri" w:hint="eastAsia"/>
          <w:color w:val="000000"/>
          <w:sz w:val="32"/>
          <w:szCs w:val="32"/>
        </w:rPr>
        <w:t>-</w:t>
      </w:r>
      <w:r w:rsidR="00592B0C"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工资福利与对个人和家庭的补助（按政府预算经济分类）</w:t>
      </w:r>
    </w:p>
    <w:p w:rsidR="00592B0C" w:rsidRPr="00592B0C" w:rsidRDefault="000A0032" w:rsidP="00592B0C">
      <w:pPr>
        <w:shd w:val="clear" w:color="auto" w:fill="FFFFFF"/>
        <w:adjustRightInd/>
        <w:snapToGrid/>
        <w:spacing w:before="150" w:after="0" w:line="600" w:lineRule="atLeast"/>
        <w:ind w:firstLine="42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18、</w:t>
      </w:r>
      <w:r w:rsidR="00EA16CB">
        <w:rPr>
          <w:rFonts w:ascii="仿宋_GB2312" w:eastAsia="仿宋_GB2312" w:hAnsi="宋体" w:cs="宋体" w:hint="eastAsia"/>
          <w:color w:val="000000"/>
          <w:sz w:val="32"/>
          <w:szCs w:val="32"/>
        </w:rPr>
        <w:t>一般公共预算基</w:t>
      </w:r>
      <w:r w:rsidR="00592B0C"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本支出预算明细表</w:t>
      </w:r>
      <w:r w:rsidR="00592B0C" w:rsidRPr="00592B0C">
        <w:rPr>
          <w:rFonts w:ascii="Calibri" w:eastAsia="仿宋_GB2312" w:hAnsi="Calibri" w:cs="Calibri" w:hint="eastAsia"/>
          <w:color w:val="000000"/>
          <w:sz w:val="32"/>
          <w:szCs w:val="32"/>
        </w:rPr>
        <w:t>-</w:t>
      </w:r>
      <w:r w:rsidR="00592B0C"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商品和服务支出（按部门预算经济分类）</w:t>
      </w:r>
    </w:p>
    <w:p w:rsidR="00592B0C" w:rsidRPr="00592B0C" w:rsidRDefault="000A0032" w:rsidP="00592B0C">
      <w:pPr>
        <w:shd w:val="clear" w:color="auto" w:fill="FFFFFF"/>
        <w:adjustRightInd/>
        <w:snapToGrid/>
        <w:spacing w:before="150" w:after="0" w:line="600" w:lineRule="atLeast"/>
        <w:ind w:firstLine="420"/>
        <w:jc w:val="both"/>
        <w:rPr>
          <w:rFonts w:ascii="宋体" w:eastAsia="宋体" w:hAnsi="宋体" w:cs="宋体"/>
          <w:color w:val="666666"/>
          <w:sz w:val="21"/>
          <w:szCs w:val="21"/>
        </w:rPr>
      </w:pPr>
      <w:r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19、</w:t>
      </w:r>
      <w:r w:rsidR="00592B0C"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一般公共预算基本支出预算明细表</w:t>
      </w:r>
      <w:r w:rsidR="00592B0C" w:rsidRPr="00592B0C">
        <w:rPr>
          <w:rFonts w:ascii="Calibri" w:eastAsia="仿宋_GB2312" w:hAnsi="Calibri" w:cs="Calibri" w:hint="eastAsia"/>
          <w:color w:val="000000"/>
          <w:sz w:val="32"/>
          <w:szCs w:val="32"/>
        </w:rPr>
        <w:t>-</w:t>
      </w:r>
      <w:r w:rsidR="00592B0C"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商品和服务支出（按政府预算经济分类）</w:t>
      </w:r>
    </w:p>
    <w:p w:rsidR="00592B0C" w:rsidRPr="00592B0C" w:rsidRDefault="000A0032" w:rsidP="00592B0C">
      <w:pPr>
        <w:shd w:val="clear" w:color="auto" w:fill="FFFFFF"/>
        <w:adjustRightInd/>
        <w:snapToGrid/>
        <w:spacing w:before="150" w:after="0" w:line="600" w:lineRule="atLeast"/>
        <w:ind w:firstLine="420"/>
        <w:jc w:val="both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20</w:t>
      </w:r>
      <w:r w:rsidR="00592B0C"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、“三公”经费情况表</w:t>
      </w:r>
      <w:r w:rsidR="00592B0C" w:rsidRPr="00592B0C">
        <w:rPr>
          <w:rFonts w:ascii="Calibri" w:eastAsia="仿宋_GB2312" w:hAnsi="Calibri" w:cs="Calibri" w:hint="eastAsia"/>
          <w:color w:val="000000"/>
          <w:sz w:val="32"/>
          <w:szCs w:val="32"/>
        </w:rPr>
        <w:t>-</w:t>
      </w:r>
      <w:r w:rsidR="00592B0C" w:rsidRPr="00592B0C">
        <w:rPr>
          <w:rFonts w:ascii="仿宋_GB2312" w:eastAsia="仿宋_GB2312" w:hAnsi="宋体" w:cs="宋体" w:hint="eastAsia"/>
          <w:color w:val="000000"/>
          <w:sz w:val="32"/>
          <w:szCs w:val="32"/>
        </w:rPr>
        <w:t>一般公共预算</w:t>
      </w:r>
    </w:p>
    <w:bookmarkEnd w:id="0"/>
    <w:p w:rsidR="00592B0C" w:rsidRPr="00592B0C" w:rsidRDefault="00592B0C" w:rsidP="00592B0C">
      <w:pPr>
        <w:shd w:val="clear" w:color="auto" w:fill="FFFFFF"/>
        <w:adjustRightInd/>
        <w:snapToGrid/>
        <w:spacing w:before="150" w:after="0" w:line="450" w:lineRule="atLeast"/>
        <w:ind w:firstLine="420"/>
        <w:jc w:val="both"/>
        <w:rPr>
          <w:rFonts w:ascii="宋体" w:eastAsia="宋体" w:hAnsi="宋体" w:cs="Arial"/>
          <w:color w:val="666666"/>
          <w:sz w:val="21"/>
          <w:szCs w:val="21"/>
        </w:rPr>
      </w:pPr>
      <w:r w:rsidRPr="00592B0C">
        <w:rPr>
          <w:rFonts w:ascii="宋体" w:eastAsia="宋体" w:hAnsi="宋体" w:cs="Arial" w:hint="eastAsia"/>
          <w:color w:val="666666"/>
          <w:sz w:val="21"/>
          <w:szCs w:val="21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08F" w:rsidRDefault="00F8108F" w:rsidP="00695278">
      <w:pPr>
        <w:spacing w:after="0"/>
      </w:pPr>
      <w:r>
        <w:separator/>
      </w:r>
    </w:p>
  </w:endnote>
  <w:endnote w:type="continuationSeparator" w:id="0">
    <w:p w:rsidR="00F8108F" w:rsidRDefault="00F8108F" w:rsidP="0069527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08F" w:rsidRDefault="00F8108F" w:rsidP="00695278">
      <w:pPr>
        <w:spacing w:after="0"/>
      </w:pPr>
      <w:r>
        <w:separator/>
      </w:r>
    </w:p>
  </w:footnote>
  <w:footnote w:type="continuationSeparator" w:id="0">
    <w:p w:rsidR="00F8108F" w:rsidRDefault="00F8108F" w:rsidP="0069527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43E63"/>
    <w:multiLevelType w:val="multilevel"/>
    <w:tmpl w:val="B6BE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120758"/>
    <w:multiLevelType w:val="hybridMultilevel"/>
    <w:tmpl w:val="FEBE5FAC"/>
    <w:lvl w:ilvl="0" w:tplc="374006E0">
      <w:start w:val="1"/>
      <w:numFmt w:val="japaneseCounting"/>
      <w:lvlText w:val="（%1）"/>
      <w:lvlJc w:val="left"/>
      <w:pPr>
        <w:ind w:left="2217" w:hanging="1590"/>
      </w:pPr>
      <w:rPr>
        <w:rFonts w:hAnsi="Calibri"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2">
    <w:nsid w:val="501910A1"/>
    <w:multiLevelType w:val="multilevel"/>
    <w:tmpl w:val="28E2F4AE"/>
    <w:lvl w:ilvl="0">
      <w:start w:val="5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1E6FBA"/>
    <w:multiLevelType w:val="multilevel"/>
    <w:tmpl w:val="F72016B0"/>
    <w:lvl w:ilvl="0">
      <w:start w:val="7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0032"/>
    <w:rsid w:val="00104F28"/>
    <w:rsid w:val="001234D1"/>
    <w:rsid w:val="00280C47"/>
    <w:rsid w:val="00285F3C"/>
    <w:rsid w:val="0029198F"/>
    <w:rsid w:val="002E6124"/>
    <w:rsid w:val="00323B43"/>
    <w:rsid w:val="003812EA"/>
    <w:rsid w:val="003A0D45"/>
    <w:rsid w:val="003C7702"/>
    <w:rsid w:val="003D37D8"/>
    <w:rsid w:val="00426133"/>
    <w:rsid w:val="004328B3"/>
    <w:rsid w:val="004358AB"/>
    <w:rsid w:val="0051768A"/>
    <w:rsid w:val="00582D91"/>
    <w:rsid w:val="00586BC6"/>
    <w:rsid w:val="00590F32"/>
    <w:rsid w:val="00592B0C"/>
    <w:rsid w:val="00695278"/>
    <w:rsid w:val="006A2E8C"/>
    <w:rsid w:val="006F7AF1"/>
    <w:rsid w:val="007476EF"/>
    <w:rsid w:val="00763DB6"/>
    <w:rsid w:val="00791C48"/>
    <w:rsid w:val="00824AF4"/>
    <w:rsid w:val="008A0B57"/>
    <w:rsid w:val="008B7726"/>
    <w:rsid w:val="008F3F94"/>
    <w:rsid w:val="009252CE"/>
    <w:rsid w:val="009810F1"/>
    <w:rsid w:val="009A3AAE"/>
    <w:rsid w:val="009B391B"/>
    <w:rsid w:val="009E541E"/>
    <w:rsid w:val="00A02224"/>
    <w:rsid w:val="00A95AC8"/>
    <w:rsid w:val="00BB664F"/>
    <w:rsid w:val="00BF082A"/>
    <w:rsid w:val="00C06871"/>
    <w:rsid w:val="00C24DC6"/>
    <w:rsid w:val="00C61EF8"/>
    <w:rsid w:val="00C71D0B"/>
    <w:rsid w:val="00CE0BD2"/>
    <w:rsid w:val="00D31D50"/>
    <w:rsid w:val="00D443EC"/>
    <w:rsid w:val="00EA16CB"/>
    <w:rsid w:val="00F35772"/>
    <w:rsid w:val="00F8108F"/>
    <w:rsid w:val="00FC09E8"/>
    <w:rsid w:val="00FF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2B0C"/>
  </w:style>
  <w:style w:type="character" w:customStyle="1" w:styleId="16">
    <w:name w:val="16"/>
    <w:basedOn w:val="a0"/>
    <w:rsid w:val="00592B0C"/>
  </w:style>
  <w:style w:type="paragraph" w:styleId="a3">
    <w:name w:val="Normal (Web)"/>
    <w:basedOn w:val="a"/>
    <w:uiPriority w:val="99"/>
    <w:semiHidden/>
    <w:unhideWhenUsed/>
    <w:rsid w:val="00592B0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92B0C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69527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95278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9527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95278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8F3F9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13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34</cp:revision>
  <dcterms:created xsi:type="dcterms:W3CDTF">2008-09-11T17:20:00Z</dcterms:created>
  <dcterms:modified xsi:type="dcterms:W3CDTF">2020-06-03T01:21:00Z</dcterms:modified>
</cp:coreProperties>
</file>