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99F" w:rsidRDefault="002F0B2C">
      <w:pPr>
        <w:spacing w:line="560" w:lineRule="exact"/>
        <w:jc w:val="center"/>
        <w:rPr>
          <w:rFonts w:ascii="方正小标宋_GBK" w:eastAsia="方正小标宋_GBK"/>
          <w:sz w:val="44"/>
          <w:szCs w:val="44"/>
        </w:rPr>
      </w:pPr>
      <w:bookmarkStart w:id="0" w:name="_Hlk23845665"/>
      <w:r>
        <w:rPr>
          <w:rFonts w:ascii="方正小标宋_GBK" w:eastAsia="方正小标宋_GBK" w:hint="eastAsia"/>
          <w:sz w:val="44"/>
          <w:szCs w:val="44"/>
        </w:rPr>
        <w:t>资阳区委机构编制委员会办公室</w:t>
      </w:r>
    </w:p>
    <w:p w:rsidR="00EF299F" w:rsidRDefault="002F0B2C">
      <w:pPr>
        <w:spacing w:line="560" w:lineRule="exact"/>
        <w:jc w:val="center"/>
        <w:rPr>
          <w:rFonts w:ascii="方正小标宋_GBK" w:eastAsia="方正小标宋_GBK"/>
          <w:sz w:val="44"/>
          <w:szCs w:val="44"/>
        </w:rPr>
      </w:pPr>
      <w:r>
        <w:rPr>
          <w:rFonts w:ascii="方正小标宋_GBK" w:eastAsia="方正小标宋_GBK" w:hint="eastAsia"/>
          <w:sz w:val="44"/>
          <w:szCs w:val="44"/>
        </w:rPr>
        <w:t>20</w:t>
      </w:r>
      <w:r w:rsidR="004647CB">
        <w:rPr>
          <w:rFonts w:ascii="方正小标宋_GBK" w:eastAsia="方正小标宋_GBK" w:hint="eastAsia"/>
          <w:sz w:val="44"/>
          <w:szCs w:val="44"/>
        </w:rPr>
        <w:t>20</w:t>
      </w:r>
      <w:r>
        <w:rPr>
          <w:rFonts w:ascii="方正小标宋_GBK" w:eastAsia="方正小标宋_GBK" w:hint="eastAsia"/>
          <w:sz w:val="44"/>
          <w:szCs w:val="44"/>
        </w:rPr>
        <w:t>年预算说明</w:t>
      </w:r>
    </w:p>
    <w:p w:rsidR="00EF299F" w:rsidRDefault="00EF299F">
      <w:pPr>
        <w:rPr>
          <w:rFonts w:ascii="仿宋_GB2312" w:eastAsia="仿宋_GB2312"/>
          <w:sz w:val="32"/>
          <w:szCs w:val="32"/>
        </w:rPr>
      </w:pPr>
    </w:p>
    <w:p w:rsidR="00A3287E" w:rsidRDefault="00A3287E" w:rsidP="00A3287E">
      <w:pPr>
        <w:jc w:val="center"/>
        <w:rPr>
          <w:rFonts w:ascii="方正黑体简体" w:eastAsia="方正黑体简体"/>
          <w:sz w:val="32"/>
          <w:szCs w:val="32"/>
        </w:rPr>
      </w:pPr>
      <w:r>
        <w:rPr>
          <w:rFonts w:ascii="方正黑体简体" w:eastAsia="方正黑体简体" w:hint="eastAsia"/>
          <w:sz w:val="32"/>
          <w:szCs w:val="32"/>
        </w:rPr>
        <w:t>目  录</w:t>
      </w:r>
    </w:p>
    <w:p w:rsidR="00A3287E" w:rsidRDefault="00A3287E" w:rsidP="00A3287E">
      <w:pPr>
        <w:rPr>
          <w:rFonts w:ascii="仿宋_GB2312" w:eastAsia="仿宋_GB2312"/>
          <w:sz w:val="32"/>
          <w:szCs w:val="32"/>
        </w:rPr>
      </w:pPr>
      <w:r>
        <w:rPr>
          <w:rFonts w:ascii="仿宋_GB2312" w:eastAsia="仿宋_GB2312" w:hint="eastAsia"/>
          <w:sz w:val="32"/>
          <w:szCs w:val="32"/>
        </w:rPr>
        <w:t> </w:t>
      </w:r>
      <w:r>
        <w:rPr>
          <w:rFonts w:ascii="仿宋_GB2312" w:eastAsia="仿宋_GB2312" w:hint="eastAsia"/>
          <w:sz w:val="32"/>
          <w:szCs w:val="32"/>
        </w:rPr>
        <w:t xml:space="preserve">    第一部分 </w:t>
      </w:r>
      <w:r>
        <w:rPr>
          <w:rFonts w:ascii="仿宋_GB2312" w:eastAsia="仿宋_GB2312" w:hint="eastAsia"/>
          <w:sz w:val="32"/>
          <w:szCs w:val="32"/>
        </w:rPr>
        <w:t> </w:t>
      </w:r>
      <w:r>
        <w:rPr>
          <w:rFonts w:ascii="仿宋_GB2312" w:eastAsia="仿宋_GB2312" w:hint="eastAsia"/>
          <w:sz w:val="32"/>
          <w:szCs w:val="32"/>
        </w:rPr>
        <w:t>资阳区委机构编制委员会办公室概况</w:t>
      </w:r>
    </w:p>
    <w:p w:rsidR="00A3287E" w:rsidRDefault="00A3287E" w:rsidP="00A3287E">
      <w:pPr>
        <w:ind w:firstLineChars="200" w:firstLine="640"/>
        <w:rPr>
          <w:rFonts w:ascii="仿宋_GB2312" w:eastAsia="仿宋_GB2312"/>
          <w:sz w:val="32"/>
          <w:szCs w:val="32"/>
        </w:rPr>
      </w:pPr>
      <w:r>
        <w:rPr>
          <w:rFonts w:ascii="仿宋_GB2312" w:eastAsia="仿宋_GB2312" w:hint="eastAsia"/>
          <w:sz w:val="32"/>
          <w:szCs w:val="32"/>
        </w:rPr>
        <w:t>一、部门基本情况</w:t>
      </w:r>
    </w:p>
    <w:p w:rsidR="00A3287E" w:rsidRDefault="00A3287E" w:rsidP="00A3287E">
      <w:pPr>
        <w:ind w:firstLineChars="200" w:firstLine="640"/>
        <w:rPr>
          <w:rFonts w:ascii="仿宋_GB2312" w:eastAsia="仿宋_GB2312"/>
          <w:sz w:val="32"/>
          <w:szCs w:val="32"/>
        </w:rPr>
      </w:pPr>
      <w:r>
        <w:rPr>
          <w:rFonts w:ascii="仿宋_GB2312" w:eastAsia="仿宋_GB2312" w:hint="eastAsia"/>
          <w:sz w:val="32"/>
          <w:szCs w:val="32"/>
        </w:rPr>
        <w:t>二、部门预算单位构成</w:t>
      </w:r>
    </w:p>
    <w:p w:rsidR="00A3287E" w:rsidRDefault="00A3287E" w:rsidP="00A3287E">
      <w:pPr>
        <w:ind w:firstLineChars="200" w:firstLine="640"/>
        <w:rPr>
          <w:rFonts w:ascii="仿宋_GB2312" w:eastAsia="仿宋_GB2312"/>
          <w:sz w:val="32"/>
          <w:szCs w:val="32"/>
        </w:rPr>
      </w:pPr>
      <w:r>
        <w:rPr>
          <w:rFonts w:ascii="仿宋_GB2312" w:eastAsia="仿宋_GB2312" w:hint="eastAsia"/>
          <w:sz w:val="32"/>
          <w:szCs w:val="32"/>
        </w:rPr>
        <w:t>三、部门收支概况</w:t>
      </w:r>
    </w:p>
    <w:p w:rsidR="00A3287E" w:rsidRDefault="00A3287E" w:rsidP="00A3287E">
      <w:pPr>
        <w:ind w:firstLineChars="200" w:firstLine="640"/>
        <w:rPr>
          <w:rFonts w:ascii="仿宋_GB2312" w:eastAsia="仿宋_GB2312"/>
          <w:sz w:val="32"/>
          <w:szCs w:val="32"/>
        </w:rPr>
      </w:pPr>
      <w:r>
        <w:rPr>
          <w:rFonts w:ascii="仿宋_GB2312" w:eastAsia="仿宋_GB2312" w:hint="eastAsia"/>
          <w:sz w:val="32"/>
          <w:szCs w:val="32"/>
        </w:rPr>
        <w:t>四、一般公共预算拨款支出预算</w:t>
      </w:r>
    </w:p>
    <w:p w:rsidR="00A3287E" w:rsidRDefault="00A3287E" w:rsidP="00A3287E">
      <w:pPr>
        <w:ind w:firstLineChars="200" w:firstLine="640"/>
        <w:rPr>
          <w:rFonts w:ascii="仿宋_GB2312" w:eastAsia="仿宋_GB2312"/>
          <w:sz w:val="32"/>
          <w:szCs w:val="32"/>
        </w:rPr>
      </w:pPr>
      <w:r>
        <w:rPr>
          <w:rFonts w:ascii="仿宋_GB2312" w:eastAsia="仿宋_GB2312" w:hint="eastAsia"/>
          <w:sz w:val="32"/>
          <w:szCs w:val="32"/>
        </w:rPr>
        <w:t>五、其他重要事项的情况说明</w:t>
      </w:r>
    </w:p>
    <w:p w:rsidR="00A3287E" w:rsidRDefault="00A3287E" w:rsidP="00A3287E">
      <w:pPr>
        <w:ind w:firstLineChars="200" w:firstLine="640"/>
        <w:rPr>
          <w:rFonts w:ascii="仿宋_GB2312" w:eastAsia="仿宋_GB2312"/>
          <w:sz w:val="32"/>
          <w:szCs w:val="32"/>
        </w:rPr>
      </w:pPr>
      <w:r>
        <w:rPr>
          <w:rFonts w:ascii="仿宋_GB2312" w:eastAsia="仿宋_GB2312" w:hint="eastAsia"/>
          <w:sz w:val="32"/>
          <w:szCs w:val="32"/>
        </w:rPr>
        <w:t>六、国有资产及政府采购情况说明</w:t>
      </w:r>
    </w:p>
    <w:p w:rsidR="00A3287E" w:rsidRPr="009350FF" w:rsidRDefault="00A3287E" w:rsidP="00A3287E">
      <w:pPr>
        <w:widowControl/>
        <w:ind w:firstLineChars="200" w:firstLine="640"/>
        <w:rPr>
          <w:rFonts w:ascii="仿宋_GB2312" w:eastAsia="仿宋_GB2312"/>
          <w:sz w:val="32"/>
          <w:szCs w:val="32"/>
        </w:rPr>
      </w:pPr>
      <w:r w:rsidRPr="009350FF">
        <w:rPr>
          <w:rFonts w:ascii="仿宋_GB2312" w:eastAsia="仿宋_GB2312" w:hint="eastAsia"/>
          <w:sz w:val="32"/>
          <w:szCs w:val="32"/>
        </w:rPr>
        <w:t>七、预算绩效情况及其他重要事项</w:t>
      </w:r>
    </w:p>
    <w:p w:rsidR="00A3287E" w:rsidRPr="009350FF" w:rsidRDefault="00A3287E" w:rsidP="00A3287E">
      <w:pPr>
        <w:widowControl/>
        <w:ind w:firstLine="660"/>
        <w:rPr>
          <w:rFonts w:ascii="仿宋_GB2312" w:eastAsia="仿宋_GB2312"/>
          <w:sz w:val="32"/>
          <w:szCs w:val="32"/>
        </w:rPr>
      </w:pPr>
      <w:r w:rsidRPr="009350FF">
        <w:rPr>
          <w:rFonts w:ascii="仿宋_GB2312" w:eastAsia="仿宋_GB2312" w:hint="eastAsia"/>
          <w:sz w:val="32"/>
          <w:szCs w:val="32"/>
        </w:rPr>
        <w:t>八、名词解释</w:t>
      </w:r>
    </w:p>
    <w:p w:rsidR="00A3287E" w:rsidRPr="009350FF" w:rsidRDefault="00A3287E" w:rsidP="00A3287E">
      <w:pPr>
        <w:pStyle w:val="a6"/>
        <w:shd w:val="clear" w:color="auto" w:fill="FFFFFF"/>
        <w:spacing w:before="0" w:beforeAutospacing="0" w:after="0" w:afterAutospacing="0" w:line="480" w:lineRule="auto"/>
        <w:ind w:firstLine="48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第二部分</w:t>
      </w:r>
      <w:r>
        <w:rPr>
          <w:rFonts w:ascii="仿宋_GB2312" w:eastAsia="仿宋_GB2312" w:hAnsi="Times New Roman" w:cs="Times New Roman" w:hint="eastAsia"/>
          <w:kern w:val="2"/>
          <w:sz w:val="32"/>
          <w:szCs w:val="32"/>
        </w:rPr>
        <w:t xml:space="preserve">  </w:t>
      </w:r>
      <w:r w:rsidRPr="009350FF">
        <w:rPr>
          <w:rFonts w:ascii="仿宋_GB2312" w:eastAsia="仿宋_GB2312" w:hAnsi="Times New Roman" w:cs="Times New Roman"/>
          <w:kern w:val="2"/>
          <w:sz w:val="32"/>
          <w:szCs w:val="32"/>
        </w:rPr>
        <w:t>部门预算需公开的表格情况（见附表）</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1、收支预算总表</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2、收入预算总表</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3、支出预算总表</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4、支出预算分类汇总表（按部门预算经济分类）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5、支出预算分类汇总表（按政府预算经济分类）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6、财政拨款收支预算表</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7、一般公共预算支出预算分类汇总表（按部门预算经济分类）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lastRenderedPageBreak/>
        <w:t>8、一般公共预算支出预算分类汇总表（按政府预算经济分类）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9、政府性基金拨款支出预算分类汇总表（按部门预算经济分类）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10、政府性基金拨款支出预算分类汇总表（按政府预算经济分类）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11、一般公共预算基本支出表</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12、基本支出预算明细表-工资福利与对个人和家庭的补助（按部门预算经济分类）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13、基本支出预算明细表-工资福利与对个人和家庭的补助（按政府预算经济分类）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14、基本支出预算明细表-商品和服务支出（按部门预算经济分类）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15、基本支出预算明细表-商品和服务支出（按政府预算经济分类）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16、一般公共预算基本支出预算明细表-工资福利与对个人和家庭的补助（按部门预算经济分类）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17、一般公共预算基本支出预算明细表-工资福利与对个人和家庭的补助（按政府预算经济分类）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18、本支出预算明细表-商品和服务支出（按部门预算经济分类）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lastRenderedPageBreak/>
        <w:t>19、一般公共预算基本支出预算明细表-商品和服务支出（按政府预算经济分类）</w:t>
      </w:r>
    </w:p>
    <w:p w:rsidR="00A3287E" w:rsidRPr="009350FF" w:rsidRDefault="00A3287E" w:rsidP="00A3287E">
      <w:pPr>
        <w:pStyle w:val="a6"/>
        <w:shd w:val="clear" w:color="auto" w:fill="FFFFFF"/>
        <w:spacing w:before="0" w:beforeAutospacing="0" w:after="0" w:afterAutospacing="0" w:line="480" w:lineRule="auto"/>
        <w:ind w:firstLineChars="200" w:firstLine="640"/>
        <w:jc w:val="both"/>
        <w:rPr>
          <w:rFonts w:ascii="仿宋_GB2312" w:eastAsia="仿宋_GB2312" w:hAnsi="Times New Roman" w:cs="Times New Roman"/>
          <w:kern w:val="2"/>
          <w:sz w:val="32"/>
          <w:szCs w:val="32"/>
        </w:rPr>
      </w:pPr>
      <w:r w:rsidRPr="009350FF">
        <w:rPr>
          <w:rFonts w:ascii="仿宋_GB2312" w:eastAsia="仿宋_GB2312" w:hAnsi="Times New Roman" w:cs="Times New Roman"/>
          <w:kern w:val="2"/>
          <w:sz w:val="32"/>
          <w:szCs w:val="32"/>
        </w:rPr>
        <w:t>20、</w:t>
      </w:r>
      <w:r w:rsidRPr="009350FF">
        <w:rPr>
          <w:rFonts w:ascii="仿宋_GB2312" w:eastAsia="仿宋_GB2312" w:hAnsi="Times New Roman" w:cs="Times New Roman"/>
          <w:kern w:val="2"/>
          <w:sz w:val="32"/>
          <w:szCs w:val="32"/>
        </w:rPr>
        <w:t>“</w:t>
      </w:r>
      <w:r w:rsidRPr="009350FF">
        <w:rPr>
          <w:rFonts w:ascii="仿宋_GB2312" w:eastAsia="仿宋_GB2312" w:hAnsi="Times New Roman" w:cs="Times New Roman"/>
          <w:kern w:val="2"/>
          <w:sz w:val="32"/>
          <w:szCs w:val="32"/>
        </w:rPr>
        <w:t>三公</w:t>
      </w:r>
      <w:r w:rsidRPr="009350FF">
        <w:rPr>
          <w:rFonts w:ascii="仿宋_GB2312" w:eastAsia="仿宋_GB2312" w:hAnsi="Times New Roman" w:cs="Times New Roman"/>
          <w:kern w:val="2"/>
          <w:sz w:val="32"/>
          <w:szCs w:val="32"/>
        </w:rPr>
        <w:t>”</w:t>
      </w:r>
      <w:r w:rsidRPr="009350FF">
        <w:rPr>
          <w:rFonts w:ascii="仿宋_GB2312" w:eastAsia="仿宋_GB2312" w:hAnsi="Times New Roman" w:cs="Times New Roman"/>
          <w:kern w:val="2"/>
          <w:sz w:val="32"/>
          <w:szCs w:val="32"/>
        </w:rPr>
        <w:t>经费情况表-一般公共预算</w:t>
      </w:r>
    </w:p>
    <w:p w:rsidR="00A3287E" w:rsidRDefault="00A3287E">
      <w:pPr>
        <w:jc w:val="center"/>
        <w:rPr>
          <w:rFonts w:ascii="方正黑体简体" w:eastAsia="方正黑体简体"/>
          <w:sz w:val="32"/>
          <w:szCs w:val="32"/>
        </w:rPr>
      </w:pPr>
    </w:p>
    <w:p w:rsidR="00EF299F" w:rsidRDefault="002F0B2C">
      <w:pPr>
        <w:jc w:val="center"/>
        <w:rPr>
          <w:rFonts w:ascii="方正黑体简体" w:eastAsia="方正黑体简体"/>
          <w:sz w:val="32"/>
          <w:szCs w:val="32"/>
        </w:rPr>
      </w:pPr>
      <w:r>
        <w:rPr>
          <w:rFonts w:ascii="方正黑体简体" w:eastAsia="方正黑体简体" w:hint="eastAsia"/>
          <w:sz w:val="32"/>
          <w:szCs w:val="32"/>
        </w:rPr>
        <w:t>第一部分</w:t>
      </w:r>
    </w:p>
    <w:p w:rsidR="00EF299F" w:rsidRDefault="002F0B2C">
      <w:pPr>
        <w:ind w:firstLineChars="200" w:firstLine="640"/>
        <w:rPr>
          <w:rFonts w:ascii="方正黑体简体" w:eastAsia="方正黑体简体"/>
          <w:sz w:val="32"/>
          <w:szCs w:val="32"/>
        </w:rPr>
      </w:pPr>
      <w:r>
        <w:rPr>
          <w:rFonts w:ascii="方正黑体简体" w:eastAsia="方正黑体简体" w:hint="eastAsia"/>
          <w:sz w:val="32"/>
          <w:szCs w:val="32"/>
        </w:rPr>
        <w:t>一、部门基本情况</w:t>
      </w:r>
    </w:p>
    <w:p w:rsidR="00EF299F" w:rsidRDefault="002F0B2C">
      <w:pPr>
        <w:ind w:firstLineChars="200" w:firstLine="643"/>
        <w:rPr>
          <w:rFonts w:ascii="仿宋_GB2312" w:eastAsia="仿宋_GB2312"/>
          <w:b/>
          <w:sz w:val="32"/>
          <w:szCs w:val="32"/>
        </w:rPr>
      </w:pPr>
      <w:r>
        <w:rPr>
          <w:rFonts w:ascii="仿宋_GB2312" w:eastAsia="仿宋_GB2312" w:hint="eastAsia"/>
          <w:b/>
          <w:sz w:val="32"/>
          <w:szCs w:val="32"/>
        </w:rPr>
        <w:t>1、部门职能职责</w:t>
      </w:r>
    </w:p>
    <w:p w:rsidR="00EF299F" w:rsidRDefault="002F0B2C">
      <w:pPr>
        <w:ind w:firstLineChars="150" w:firstLine="480"/>
        <w:rPr>
          <w:rFonts w:ascii="仿宋_GB2312" w:eastAsia="仿宋_GB2312"/>
          <w:b/>
          <w:sz w:val="32"/>
          <w:szCs w:val="32"/>
        </w:rPr>
      </w:pPr>
      <w:r>
        <w:rPr>
          <w:rFonts w:ascii="仿宋_GB2312" w:eastAsia="仿宋_GB2312" w:hint="eastAsia"/>
          <w:sz w:val="32"/>
          <w:szCs w:val="32"/>
        </w:rPr>
        <w:t>（一）贯彻执行中央和省有关行政管理体制和机构改革以及机构编制管理的方针政策和法律法规；拟订全区行政管理体制改革和机构改革及机构编制管理的政策并组织实施；统一管理全区各级党政机关（含党委、政府各部门，人大、政协、法院、检察院机关，民主党派、人民团体机关，以及其他行政机构，下同）和事业单位的机构编制工作。</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t>（二）拟订全区行政管理体制改革与机构改革总体方案并组织实施；审核区直党政机关各部门和</w:t>
      </w:r>
      <w:bookmarkStart w:id="1" w:name="_Hlk25737922"/>
      <w:r>
        <w:rPr>
          <w:rFonts w:ascii="仿宋_GB2312" w:eastAsia="仿宋_GB2312" w:hint="eastAsia"/>
          <w:sz w:val="32"/>
          <w:szCs w:val="32"/>
        </w:rPr>
        <w:t>区乡、镇、街道、经开区</w:t>
      </w:r>
      <w:bookmarkEnd w:id="1"/>
      <w:r>
        <w:rPr>
          <w:rFonts w:ascii="仿宋_GB2312" w:eastAsia="仿宋_GB2312" w:hint="eastAsia"/>
          <w:sz w:val="32"/>
          <w:szCs w:val="32"/>
        </w:rPr>
        <w:t>党政机构改革方案；指导、协调全区各级行政管理体制和机构改革工作。</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t>（三）拟订全区事业单位管理体制与机构改革总体方案并组织实施；审核全区处级事业单位机构编制方案和区区乡、镇、街道、经开区事业单位机构改革总体方案；审定区直事业单位机构改革方案；指导、协调全区各级事业单位机构改革工作。</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lastRenderedPageBreak/>
        <w:t>（四）审核全区处级机构、区乡、镇、街道、经开区党政机关科级机构的设置和调整；研究提出区直党政机关职责配置和调整的意见，协调各部门之间、区本级与区乡、镇、街道、经开区之间的事权划分和职责分工；审定全区处级机构的内设机构、区直党政机关机构的设置和调整；审定区直科级及以下事业单位、区乡、镇、街道、经开区事业单位的设置和调整。</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t>（五）审核区直党政机关各部门、全区处级事业单位人员编制方案；审定区直事业单位人员编制方案；拟订区直党政机关、处级事业单位领导职数配备和调整方案；审定区直和区乡、镇、街道、经开区党政机关、事业单位科级领导职数；拟订全区各级党政机关行政编制、政法机关专项编制总额分配和调整方案；组织实施事业单位机构编制标准和管理办法。</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t>（六）拟订全区乡镇机构改革总体方案，经批准后指导实施；监督乡镇机构编制总量执行情况。</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t>（七）负责区直党政机关、事业单位机构编制实名制管理，指导区乡、镇、街道、经开区机构编制实名制管理工作；审核纳入区级财政统一发放工资的党政机关、事业单位的人员编制性质、数量、实有人数和领导职数；负责全区机构编制统计工作。</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t>（八）贯彻执行国家和省有关事业单位登记管理的政策</w:t>
      </w:r>
      <w:r>
        <w:rPr>
          <w:rFonts w:ascii="仿宋_GB2312" w:eastAsia="仿宋_GB2312" w:hint="eastAsia"/>
          <w:sz w:val="32"/>
          <w:szCs w:val="32"/>
        </w:rPr>
        <w:lastRenderedPageBreak/>
        <w:t>和法规、规章，依法对区直事业单位进行登记管理；指导、协调、监督全区事业单位登记管理工作。</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t>（九）监督检查全区各级党政机关、事业单位机构编制及机构改革方案的执行情况，会同有关部门查处机构编制违规违纪行为。</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t>（十）指导、协调、推进全区行政审批制度改革工作；指导全区政务类和公益类网上中文域名管理的工作。</w:t>
      </w:r>
    </w:p>
    <w:p w:rsidR="00EF299F" w:rsidRDefault="002F0B2C">
      <w:pPr>
        <w:ind w:firstLineChars="150" w:firstLine="480"/>
        <w:rPr>
          <w:rFonts w:ascii="仿宋_GB2312" w:eastAsia="仿宋_GB2312"/>
          <w:sz w:val="32"/>
          <w:szCs w:val="32"/>
        </w:rPr>
      </w:pPr>
      <w:r>
        <w:rPr>
          <w:rFonts w:ascii="仿宋_GB2312" w:eastAsia="仿宋_GB2312" w:hint="eastAsia"/>
          <w:sz w:val="32"/>
          <w:szCs w:val="32"/>
        </w:rPr>
        <w:t>（十一）承办区委、区人民政府和区机构编制委员会交办的其他事项。</w:t>
      </w:r>
    </w:p>
    <w:p w:rsidR="00EF299F" w:rsidRDefault="002F0B2C">
      <w:pPr>
        <w:ind w:firstLineChars="200" w:firstLine="643"/>
        <w:rPr>
          <w:rFonts w:ascii="仿宋_GB2312" w:eastAsia="仿宋_GB2312"/>
          <w:b/>
          <w:sz w:val="32"/>
          <w:szCs w:val="32"/>
        </w:rPr>
      </w:pPr>
      <w:r>
        <w:rPr>
          <w:rFonts w:ascii="仿宋_GB2312" w:eastAsia="仿宋_GB2312" w:hint="eastAsia"/>
          <w:b/>
          <w:sz w:val="32"/>
          <w:szCs w:val="32"/>
        </w:rPr>
        <w:t>2、机构设置</w:t>
      </w:r>
    </w:p>
    <w:p w:rsidR="00EF299F" w:rsidRDefault="002F0B2C">
      <w:pPr>
        <w:ind w:firstLineChars="200" w:firstLine="640"/>
        <w:rPr>
          <w:rFonts w:ascii="仿宋_GB2312" w:eastAsia="仿宋_GB2312"/>
          <w:sz w:val="32"/>
          <w:szCs w:val="32"/>
        </w:rPr>
      </w:pPr>
      <w:r>
        <w:rPr>
          <w:rFonts w:ascii="仿宋_GB2312" w:eastAsia="仿宋_GB2312" w:hint="eastAsia"/>
          <w:sz w:val="32"/>
          <w:szCs w:val="32"/>
        </w:rPr>
        <w:t>资阳区委机构编制委员会办公室有2个内设股室综合股、事业单位登记股，有1个下设事业单位资阳区机构编制事务中心，目前在职干部5人。</w:t>
      </w:r>
    </w:p>
    <w:p w:rsidR="00EF299F" w:rsidRDefault="002F0B2C">
      <w:pPr>
        <w:ind w:firstLineChars="200" w:firstLine="640"/>
        <w:rPr>
          <w:rFonts w:ascii="方正黑体简体" w:eastAsia="方正黑体简体"/>
          <w:sz w:val="32"/>
          <w:szCs w:val="32"/>
        </w:rPr>
      </w:pPr>
      <w:r>
        <w:rPr>
          <w:rFonts w:ascii="方正黑体简体" w:eastAsia="方正黑体简体" w:hint="eastAsia"/>
          <w:sz w:val="32"/>
          <w:szCs w:val="32"/>
        </w:rPr>
        <w:t>二、部门预算单位构成</w:t>
      </w:r>
    </w:p>
    <w:bookmarkEnd w:id="0"/>
    <w:p w:rsidR="002F0B2C" w:rsidRDefault="002F0B2C" w:rsidP="002F0B2C">
      <w:pPr>
        <w:widowControl/>
        <w:spacing w:line="600" w:lineRule="exact"/>
        <w:ind w:firstLineChars="196" w:firstLine="627"/>
        <w:rPr>
          <w:rFonts w:eastAsia="仿宋_GB2312"/>
          <w:sz w:val="32"/>
          <w:szCs w:val="32"/>
        </w:rPr>
      </w:pPr>
      <w:r>
        <w:rPr>
          <w:rFonts w:eastAsia="仿宋_GB2312" w:hint="eastAsia"/>
          <w:sz w:val="32"/>
          <w:szCs w:val="32"/>
        </w:rPr>
        <w:t>纳入</w:t>
      </w:r>
      <w:r>
        <w:rPr>
          <w:rFonts w:eastAsia="仿宋_GB2312" w:hint="eastAsia"/>
          <w:sz w:val="32"/>
          <w:szCs w:val="32"/>
        </w:rPr>
        <w:t>2020</w:t>
      </w:r>
      <w:r>
        <w:rPr>
          <w:rFonts w:eastAsia="仿宋_GB2312" w:hint="eastAsia"/>
          <w:sz w:val="32"/>
          <w:szCs w:val="32"/>
        </w:rPr>
        <w:t>年</w:t>
      </w:r>
      <w:r w:rsidRPr="00A16781">
        <w:rPr>
          <w:rFonts w:eastAsia="仿宋_GB2312" w:hint="eastAsia"/>
          <w:sz w:val="32"/>
          <w:szCs w:val="32"/>
        </w:rPr>
        <w:t>资阳区委机构编制委员会办公室</w:t>
      </w:r>
      <w:r>
        <w:rPr>
          <w:rFonts w:eastAsia="仿宋_GB2312" w:hint="eastAsia"/>
          <w:sz w:val="32"/>
          <w:szCs w:val="32"/>
        </w:rPr>
        <w:t>预算单位包括：</w:t>
      </w:r>
    </w:p>
    <w:p w:rsidR="002F0B2C" w:rsidRDefault="002F0B2C" w:rsidP="002F0B2C">
      <w:pPr>
        <w:widowControl/>
        <w:spacing w:line="600" w:lineRule="exact"/>
        <w:ind w:firstLineChars="196" w:firstLine="627"/>
        <w:rPr>
          <w:rFonts w:eastAsia="仿宋_GB2312"/>
          <w:sz w:val="32"/>
          <w:szCs w:val="32"/>
        </w:rPr>
      </w:pPr>
      <w:r>
        <w:rPr>
          <w:rFonts w:eastAsia="仿宋_GB2312" w:hint="eastAsia"/>
          <w:sz w:val="32"/>
          <w:szCs w:val="32"/>
        </w:rPr>
        <w:t>1</w:t>
      </w:r>
      <w:r>
        <w:rPr>
          <w:rFonts w:eastAsia="仿宋_GB2312" w:hint="eastAsia"/>
          <w:sz w:val="32"/>
          <w:szCs w:val="32"/>
        </w:rPr>
        <w:t>、资阳区委编办本级</w:t>
      </w:r>
    </w:p>
    <w:p w:rsidR="002F0B2C" w:rsidRDefault="002F0B2C" w:rsidP="002F0B2C">
      <w:pPr>
        <w:widowControl/>
        <w:spacing w:line="600" w:lineRule="exact"/>
        <w:ind w:firstLineChars="196" w:firstLine="627"/>
        <w:rPr>
          <w:rFonts w:eastAsia="仿宋_GB2312"/>
          <w:sz w:val="32"/>
          <w:szCs w:val="32"/>
        </w:rPr>
      </w:pPr>
      <w:r>
        <w:rPr>
          <w:rFonts w:eastAsia="仿宋_GB2312" w:hint="eastAsia"/>
          <w:sz w:val="32"/>
          <w:szCs w:val="32"/>
        </w:rPr>
        <w:t>2</w:t>
      </w:r>
      <w:r>
        <w:rPr>
          <w:rFonts w:eastAsia="仿宋_GB2312" w:hint="eastAsia"/>
          <w:sz w:val="32"/>
          <w:szCs w:val="32"/>
        </w:rPr>
        <w:t>、二级事业单位：资阳区机构编制事务中心。</w:t>
      </w:r>
    </w:p>
    <w:p w:rsidR="00EF299F" w:rsidRDefault="002F0B2C">
      <w:pPr>
        <w:widowControl/>
        <w:spacing w:line="600" w:lineRule="exact"/>
        <w:ind w:firstLineChars="196" w:firstLine="627"/>
        <w:jc w:val="left"/>
        <w:rPr>
          <w:rFonts w:ascii="方正黑体简体" w:eastAsia="方正黑体简体"/>
          <w:sz w:val="32"/>
          <w:szCs w:val="32"/>
        </w:rPr>
      </w:pPr>
      <w:r>
        <w:rPr>
          <w:rFonts w:ascii="方正黑体简体" w:eastAsia="方正黑体简体"/>
          <w:sz w:val="32"/>
          <w:szCs w:val="32"/>
        </w:rPr>
        <w:t>三、部门收支概况</w:t>
      </w:r>
    </w:p>
    <w:p w:rsidR="009204B4" w:rsidRDefault="002F0B2C" w:rsidP="009204B4">
      <w:pPr>
        <w:widowControl/>
        <w:spacing w:line="600" w:lineRule="exact"/>
        <w:ind w:firstLineChars="196" w:firstLine="627"/>
        <w:jc w:val="left"/>
        <w:rPr>
          <w:rFonts w:eastAsia="仿宋_GB2312"/>
          <w:b/>
          <w:sz w:val="32"/>
          <w:szCs w:val="32"/>
        </w:rPr>
      </w:pPr>
      <w:r>
        <w:rPr>
          <w:rFonts w:eastAsia="仿宋_GB2312"/>
          <w:sz w:val="32"/>
          <w:szCs w:val="32"/>
        </w:rPr>
        <w:t>20</w:t>
      </w:r>
      <w:r>
        <w:rPr>
          <w:rFonts w:eastAsia="仿宋_GB2312" w:hint="eastAsia"/>
          <w:sz w:val="32"/>
          <w:szCs w:val="32"/>
        </w:rPr>
        <w:t>20</w:t>
      </w:r>
      <w:r>
        <w:rPr>
          <w:rFonts w:eastAsia="仿宋_GB2312"/>
          <w:sz w:val="32"/>
          <w:szCs w:val="32"/>
        </w:rPr>
        <w:t>年部门预算</w:t>
      </w:r>
      <w:r>
        <w:rPr>
          <w:rFonts w:eastAsia="仿宋_GB2312" w:hint="eastAsia"/>
          <w:sz w:val="32"/>
          <w:szCs w:val="32"/>
        </w:rPr>
        <w:t>仅</w:t>
      </w:r>
      <w:r>
        <w:rPr>
          <w:rFonts w:eastAsia="仿宋_GB2312"/>
          <w:sz w:val="32"/>
          <w:szCs w:val="32"/>
        </w:rPr>
        <w:t>包括本级预算收入</w:t>
      </w:r>
      <w:r>
        <w:rPr>
          <w:rFonts w:eastAsia="仿宋_GB2312" w:hint="eastAsia"/>
          <w:sz w:val="32"/>
          <w:szCs w:val="32"/>
        </w:rPr>
        <w:t>（</w:t>
      </w:r>
      <w:r>
        <w:rPr>
          <w:rFonts w:eastAsia="仿宋_GB2312" w:hint="eastAsia"/>
          <w:sz w:val="32"/>
          <w:szCs w:val="32"/>
        </w:rPr>
        <w:t>2020</w:t>
      </w:r>
      <w:r>
        <w:rPr>
          <w:rFonts w:eastAsia="仿宋_GB2312"/>
          <w:sz w:val="32"/>
          <w:szCs w:val="32"/>
        </w:rPr>
        <w:t>年部门预算</w:t>
      </w:r>
      <w:r>
        <w:rPr>
          <w:rFonts w:eastAsia="仿宋_GB2312" w:hint="eastAsia"/>
          <w:sz w:val="32"/>
          <w:szCs w:val="32"/>
        </w:rPr>
        <w:t>包括</w:t>
      </w:r>
      <w:r>
        <w:rPr>
          <w:rFonts w:eastAsia="仿宋_GB2312"/>
          <w:sz w:val="32"/>
          <w:szCs w:val="32"/>
        </w:rPr>
        <w:t>所属单位预算在内的汇总情况</w:t>
      </w:r>
      <w:r>
        <w:rPr>
          <w:rFonts w:eastAsia="仿宋_GB2312" w:hint="eastAsia"/>
          <w:sz w:val="32"/>
          <w:szCs w:val="32"/>
        </w:rPr>
        <w:t>）。</w:t>
      </w:r>
      <w:r w:rsidR="009204B4">
        <w:rPr>
          <w:rFonts w:eastAsia="仿宋_GB2312"/>
          <w:sz w:val="32"/>
          <w:szCs w:val="32"/>
        </w:rPr>
        <w:t>收入既包括一般公共预算和政府性基金收入，又包括事业单位经营服务等收入；</w:t>
      </w:r>
      <w:r w:rsidR="009204B4">
        <w:rPr>
          <w:rFonts w:eastAsia="仿宋_GB2312"/>
          <w:sz w:val="32"/>
          <w:szCs w:val="32"/>
        </w:rPr>
        <w:lastRenderedPageBreak/>
        <w:t>支出既包括保障</w:t>
      </w:r>
      <w:r w:rsidR="009204B4">
        <w:rPr>
          <w:rFonts w:eastAsia="仿宋_GB2312" w:hint="eastAsia"/>
          <w:sz w:val="32"/>
          <w:szCs w:val="32"/>
        </w:rPr>
        <w:t>局</w:t>
      </w:r>
      <w:r w:rsidR="009204B4">
        <w:rPr>
          <w:rFonts w:eastAsia="仿宋_GB2312"/>
          <w:sz w:val="32"/>
          <w:szCs w:val="32"/>
        </w:rPr>
        <w:t>机关</w:t>
      </w:r>
      <w:r w:rsidR="009204B4">
        <w:rPr>
          <w:rFonts w:eastAsia="仿宋_GB2312" w:hint="eastAsia"/>
          <w:sz w:val="32"/>
          <w:szCs w:val="32"/>
        </w:rPr>
        <w:t>（若单位二级机构需加“</w:t>
      </w:r>
      <w:r w:rsidR="009204B4">
        <w:rPr>
          <w:rFonts w:eastAsia="仿宋_GB2312"/>
          <w:b/>
          <w:sz w:val="32"/>
          <w:szCs w:val="32"/>
        </w:rPr>
        <w:t>及</w:t>
      </w:r>
      <w:r w:rsidR="009204B4">
        <w:rPr>
          <w:rFonts w:eastAsia="仿宋_GB2312" w:hint="eastAsia"/>
          <w:b/>
          <w:sz w:val="32"/>
          <w:szCs w:val="32"/>
        </w:rPr>
        <w:t>下</w:t>
      </w:r>
      <w:r w:rsidR="009204B4">
        <w:rPr>
          <w:rFonts w:eastAsia="仿宋_GB2312"/>
          <w:b/>
          <w:sz w:val="32"/>
          <w:szCs w:val="32"/>
        </w:rPr>
        <w:t>属</w:t>
      </w:r>
      <w:r w:rsidR="009204B4">
        <w:rPr>
          <w:rFonts w:eastAsia="仿宋_GB2312" w:hint="eastAsia"/>
          <w:b/>
          <w:sz w:val="32"/>
          <w:szCs w:val="32"/>
        </w:rPr>
        <w:t>机构”</w:t>
      </w:r>
      <w:r w:rsidR="009204B4">
        <w:rPr>
          <w:rFonts w:eastAsia="仿宋_GB2312" w:hint="eastAsia"/>
          <w:sz w:val="32"/>
          <w:szCs w:val="32"/>
        </w:rPr>
        <w:t>）</w:t>
      </w:r>
      <w:r w:rsidR="009204B4">
        <w:rPr>
          <w:rFonts w:eastAsia="仿宋_GB2312"/>
          <w:sz w:val="32"/>
          <w:szCs w:val="32"/>
        </w:rPr>
        <w:t>基本运行的经费，也包括归口管理专项经费。</w:t>
      </w:r>
    </w:p>
    <w:p w:rsidR="00EF299F" w:rsidRDefault="002F0B2C">
      <w:pPr>
        <w:ind w:firstLineChars="200" w:firstLine="640"/>
        <w:rPr>
          <w:rFonts w:eastAsia="仿宋_GB2312"/>
          <w:sz w:val="32"/>
          <w:szCs w:val="32"/>
        </w:rPr>
      </w:pPr>
      <w:r>
        <w:rPr>
          <w:rFonts w:eastAsia="仿宋_GB2312"/>
          <w:sz w:val="32"/>
          <w:szCs w:val="32"/>
        </w:rPr>
        <w:t>（一）收入预算</w:t>
      </w:r>
      <w:r>
        <w:rPr>
          <w:rFonts w:eastAsia="仿宋_GB2312" w:hint="eastAsia"/>
          <w:sz w:val="32"/>
          <w:szCs w:val="32"/>
        </w:rPr>
        <w:t>：</w:t>
      </w:r>
      <w:r>
        <w:rPr>
          <w:rFonts w:eastAsia="仿宋_GB2312"/>
          <w:sz w:val="32"/>
          <w:szCs w:val="32"/>
        </w:rPr>
        <w:t>20</w:t>
      </w:r>
      <w:r>
        <w:rPr>
          <w:rFonts w:eastAsia="仿宋_GB2312" w:hint="eastAsia"/>
          <w:sz w:val="32"/>
          <w:szCs w:val="32"/>
        </w:rPr>
        <w:t>20</w:t>
      </w:r>
      <w:r>
        <w:rPr>
          <w:rFonts w:eastAsia="仿宋_GB2312"/>
          <w:sz w:val="32"/>
          <w:szCs w:val="32"/>
        </w:rPr>
        <w:t>年年初预算数</w:t>
      </w:r>
      <w:r>
        <w:rPr>
          <w:rFonts w:eastAsia="仿宋_GB2312" w:hint="eastAsia"/>
          <w:sz w:val="32"/>
          <w:szCs w:val="32"/>
        </w:rPr>
        <w:t>94.55</w:t>
      </w:r>
      <w:r>
        <w:rPr>
          <w:rFonts w:eastAsia="仿宋_GB2312"/>
          <w:sz w:val="32"/>
          <w:szCs w:val="32"/>
        </w:rPr>
        <w:t>万元，</w:t>
      </w:r>
      <w:r w:rsidR="002240AE">
        <w:rPr>
          <w:rFonts w:eastAsia="仿宋_GB2312" w:hint="eastAsia"/>
          <w:sz w:val="32"/>
          <w:szCs w:val="32"/>
        </w:rPr>
        <w:t>较去年减少</w:t>
      </w:r>
      <w:r w:rsidR="002240AE">
        <w:rPr>
          <w:rFonts w:eastAsia="仿宋_GB2312" w:hint="eastAsia"/>
          <w:sz w:val="32"/>
          <w:szCs w:val="32"/>
        </w:rPr>
        <w:t>31.58</w:t>
      </w:r>
      <w:r w:rsidR="002240AE">
        <w:rPr>
          <w:rFonts w:eastAsia="仿宋_GB2312" w:hint="eastAsia"/>
          <w:sz w:val="32"/>
          <w:szCs w:val="32"/>
        </w:rPr>
        <w:t>万，主要是人员减少后的预算调整。</w:t>
      </w:r>
      <w:r>
        <w:rPr>
          <w:rFonts w:eastAsia="仿宋_GB2312"/>
          <w:sz w:val="32"/>
          <w:szCs w:val="32"/>
        </w:rPr>
        <w:t>其中，一般公共预算拨款</w:t>
      </w:r>
      <w:r>
        <w:rPr>
          <w:rFonts w:eastAsia="仿宋_GB2312" w:hint="eastAsia"/>
          <w:sz w:val="32"/>
          <w:szCs w:val="32"/>
        </w:rPr>
        <w:t>94.55</w:t>
      </w:r>
      <w:r>
        <w:rPr>
          <w:rFonts w:eastAsia="仿宋_GB2312"/>
          <w:sz w:val="32"/>
          <w:szCs w:val="32"/>
        </w:rPr>
        <w:t>万元，</w:t>
      </w:r>
      <w:r>
        <w:rPr>
          <w:rFonts w:eastAsia="仿宋_GB2312" w:hint="eastAsia"/>
          <w:sz w:val="32"/>
          <w:szCs w:val="32"/>
        </w:rPr>
        <w:t>减少主要是预算调整。</w:t>
      </w:r>
    </w:p>
    <w:p w:rsidR="00EF299F" w:rsidRDefault="002F0B2C">
      <w:pPr>
        <w:widowControl/>
        <w:spacing w:line="600" w:lineRule="exact"/>
        <w:ind w:firstLineChars="196" w:firstLine="630"/>
        <w:jc w:val="left"/>
        <w:rPr>
          <w:rFonts w:eastAsia="仿宋_GB2312"/>
          <w:sz w:val="32"/>
          <w:szCs w:val="32"/>
        </w:rPr>
      </w:pPr>
      <w:r>
        <w:rPr>
          <w:rFonts w:eastAsia="仿宋_GB2312" w:hint="eastAsia"/>
          <w:b/>
          <w:sz w:val="32"/>
          <w:szCs w:val="32"/>
        </w:rPr>
        <w:t xml:space="preserve"> </w:t>
      </w:r>
      <w:r>
        <w:rPr>
          <w:rFonts w:eastAsia="仿宋_GB2312" w:hint="eastAsia"/>
          <w:b/>
          <w:sz w:val="32"/>
          <w:szCs w:val="32"/>
        </w:rPr>
        <w:t>注：本单位没有政府性基金预算收入，也就没有使用政府性基金预算安排的支出</w:t>
      </w:r>
      <w:r>
        <w:rPr>
          <w:rFonts w:eastAsia="仿宋_GB2312" w:hint="eastAsia"/>
          <w:sz w:val="32"/>
          <w:szCs w:val="32"/>
        </w:rPr>
        <w:t>。</w:t>
      </w:r>
    </w:p>
    <w:p w:rsidR="00EF299F" w:rsidRDefault="002F0B2C">
      <w:pPr>
        <w:widowControl/>
        <w:spacing w:line="600" w:lineRule="exact"/>
        <w:ind w:firstLineChars="196" w:firstLine="627"/>
        <w:jc w:val="left"/>
        <w:rPr>
          <w:rFonts w:eastAsia="仿宋_GB2312"/>
          <w:sz w:val="32"/>
          <w:szCs w:val="32"/>
        </w:rPr>
      </w:pPr>
      <w:r>
        <w:rPr>
          <w:rFonts w:eastAsia="仿宋_GB2312"/>
          <w:sz w:val="32"/>
          <w:szCs w:val="32"/>
        </w:rPr>
        <w:t>（二）支出预算</w:t>
      </w:r>
      <w:r>
        <w:rPr>
          <w:rFonts w:eastAsia="仿宋_GB2312" w:hint="eastAsia"/>
          <w:sz w:val="32"/>
          <w:szCs w:val="32"/>
        </w:rPr>
        <w:t>：</w:t>
      </w:r>
      <w:r>
        <w:rPr>
          <w:rFonts w:eastAsia="仿宋_GB2312" w:hint="eastAsia"/>
          <w:sz w:val="32"/>
          <w:szCs w:val="32"/>
        </w:rPr>
        <w:t>2020</w:t>
      </w:r>
      <w:r>
        <w:rPr>
          <w:rFonts w:eastAsia="仿宋_GB2312"/>
          <w:sz w:val="32"/>
          <w:szCs w:val="32"/>
        </w:rPr>
        <w:t>年年初预算数</w:t>
      </w:r>
      <w:r w:rsidR="004647CB">
        <w:rPr>
          <w:rFonts w:eastAsia="仿宋_GB2312" w:hint="eastAsia"/>
          <w:sz w:val="32"/>
          <w:szCs w:val="32"/>
        </w:rPr>
        <w:t>94.55</w:t>
      </w:r>
      <w:r>
        <w:rPr>
          <w:rFonts w:eastAsia="仿宋_GB2312"/>
          <w:sz w:val="32"/>
          <w:szCs w:val="32"/>
        </w:rPr>
        <w:t>万元，其中，一般公共服务</w:t>
      </w:r>
      <w:r w:rsidR="004647CB">
        <w:rPr>
          <w:rFonts w:eastAsia="仿宋_GB2312" w:hint="eastAsia"/>
          <w:sz w:val="32"/>
          <w:szCs w:val="32"/>
        </w:rPr>
        <w:t>支出</w:t>
      </w:r>
      <w:r w:rsidR="004647CB">
        <w:rPr>
          <w:rFonts w:eastAsia="仿宋_GB2312" w:hint="eastAsia"/>
          <w:sz w:val="32"/>
          <w:szCs w:val="32"/>
        </w:rPr>
        <w:t>75.79</w:t>
      </w:r>
      <w:r>
        <w:rPr>
          <w:rFonts w:eastAsia="仿宋_GB2312"/>
          <w:sz w:val="32"/>
          <w:szCs w:val="32"/>
        </w:rPr>
        <w:t>万元，</w:t>
      </w:r>
      <w:r>
        <w:rPr>
          <w:rFonts w:eastAsia="仿宋_GB2312" w:hint="eastAsia"/>
          <w:sz w:val="32"/>
          <w:szCs w:val="32"/>
        </w:rPr>
        <w:t>社会保障和就业支出</w:t>
      </w:r>
      <w:r w:rsidR="004647CB">
        <w:rPr>
          <w:rFonts w:eastAsia="仿宋_GB2312" w:hint="eastAsia"/>
          <w:sz w:val="32"/>
          <w:szCs w:val="32"/>
        </w:rPr>
        <w:t>6.96</w:t>
      </w:r>
      <w:r>
        <w:rPr>
          <w:rFonts w:eastAsia="仿宋_GB2312"/>
          <w:sz w:val="32"/>
          <w:szCs w:val="32"/>
        </w:rPr>
        <w:t>万元，</w:t>
      </w:r>
      <w:r>
        <w:rPr>
          <w:rFonts w:eastAsia="仿宋_GB2312" w:hint="eastAsia"/>
          <w:sz w:val="32"/>
          <w:szCs w:val="32"/>
        </w:rPr>
        <w:t>卫生健康支出</w:t>
      </w:r>
      <w:r w:rsidR="004647CB">
        <w:rPr>
          <w:rFonts w:eastAsia="仿宋_GB2312" w:hint="eastAsia"/>
          <w:sz w:val="32"/>
          <w:szCs w:val="32"/>
        </w:rPr>
        <w:t>6.58</w:t>
      </w:r>
      <w:r>
        <w:rPr>
          <w:rFonts w:eastAsia="仿宋_GB2312"/>
          <w:sz w:val="32"/>
          <w:szCs w:val="32"/>
        </w:rPr>
        <w:t>万元</w:t>
      </w:r>
      <w:r>
        <w:rPr>
          <w:rFonts w:eastAsia="仿宋_GB2312" w:hint="eastAsia"/>
          <w:sz w:val="32"/>
          <w:szCs w:val="32"/>
        </w:rPr>
        <w:t>，住房保障支出</w:t>
      </w:r>
      <w:r w:rsidR="004647CB">
        <w:rPr>
          <w:rFonts w:eastAsia="仿宋_GB2312" w:hint="eastAsia"/>
          <w:sz w:val="32"/>
          <w:szCs w:val="32"/>
        </w:rPr>
        <w:t>5.22</w:t>
      </w:r>
      <w:r>
        <w:rPr>
          <w:rFonts w:eastAsia="仿宋_GB2312" w:hint="eastAsia"/>
          <w:sz w:val="32"/>
          <w:szCs w:val="32"/>
        </w:rPr>
        <w:t>万元。人均基本与去年接近。</w:t>
      </w:r>
    </w:p>
    <w:p w:rsidR="00EF299F" w:rsidRDefault="002F0B2C">
      <w:pPr>
        <w:widowControl/>
        <w:spacing w:line="600" w:lineRule="exact"/>
        <w:ind w:firstLine="660"/>
        <w:jc w:val="left"/>
        <w:rPr>
          <w:rFonts w:ascii="方正黑体简体" w:eastAsia="方正黑体简体"/>
          <w:sz w:val="32"/>
          <w:szCs w:val="32"/>
        </w:rPr>
      </w:pPr>
      <w:r>
        <w:rPr>
          <w:rFonts w:ascii="方正黑体简体" w:eastAsia="方正黑体简体" w:hint="eastAsia"/>
          <w:sz w:val="32"/>
          <w:szCs w:val="32"/>
        </w:rPr>
        <w:t>四、一般公共预算拨款支出预算</w:t>
      </w:r>
    </w:p>
    <w:p w:rsidR="00EF299F" w:rsidRDefault="002F0B2C">
      <w:pPr>
        <w:widowControl/>
        <w:ind w:firstLine="660"/>
        <w:jc w:val="left"/>
        <w:rPr>
          <w:rFonts w:ascii="仿宋_GB2312" w:eastAsia="仿宋_GB2312"/>
          <w:sz w:val="32"/>
          <w:szCs w:val="32"/>
        </w:rPr>
      </w:pPr>
      <w:r>
        <w:rPr>
          <w:rFonts w:ascii="仿宋_GB2312" w:eastAsia="仿宋_GB2312" w:hint="eastAsia"/>
          <w:sz w:val="32"/>
          <w:szCs w:val="32"/>
        </w:rPr>
        <w:t>2020年一般公共预算拨款收入</w:t>
      </w:r>
      <w:r w:rsidR="004647CB">
        <w:rPr>
          <w:rFonts w:ascii="仿宋_GB2312" w:eastAsia="仿宋_GB2312" w:hint="eastAsia"/>
          <w:sz w:val="32"/>
          <w:szCs w:val="32"/>
        </w:rPr>
        <w:t>94.55</w:t>
      </w:r>
      <w:r>
        <w:rPr>
          <w:rFonts w:ascii="仿宋_GB2312" w:eastAsia="仿宋_GB2312" w:hint="eastAsia"/>
          <w:sz w:val="32"/>
          <w:szCs w:val="32"/>
        </w:rPr>
        <w:t>万元，具体安排情况如下：</w:t>
      </w:r>
    </w:p>
    <w:p w:rsidR="00EF299F" w:rsidRDefault="002F0B2C">
      <w:pPr>
        <w:widowControl/>
        <w:ind w:firstLine="660"/>
        <w:jc w:val="left"/>
        <w:rPr>
          <w:rFonts w:ascii="仿宋_GB2312" w:eastAsia="仿宋_GB2312"/>
          <w:sz w:val="32"/>
          <w:szCs w:val="32"/>
        </w:rPr>
      </w:pPr>
      <w:r>
        <w:rPr>
          <w:rFonts w:ascii="仿宋_GB2312" w:eastAsia="仿宋_GB2312" w:hint="eastAsia"/>
          <w:sz w:val="32"/>
          <w:szCs w:val="32"/>
        </w:rPr>
        <w:t>（一）基本支出：2020年年初预算数为</w:t>
      </w:r>
      <w:r w:rsidR="004647CB">
        <w:rPr>
          <w:rFonts w:ascii="仿宋_GB2312" w:eastAsia="仿宋_GB2312" w:hint="eastAsia"/>
          <w:sz w:val="32"/>
          <w:szCs w:val="32"/>
        </w:rPr>
        <w:t>72.55</w:t>
      </w:r>
      <w:r>
        <w:rPr>
          <w:rFonts w:ascii="仿宋_GB2312" w:eastAsia="仿宋_GB2312" w:hint="eastAsia"/>
          <w:sz w:val="32"/>
          <w:szCs w:val="32"/>
        </w:rPr>
        <w:t>万元，是指为保障单位机构正常运转、完成日常工作任务而发生的各项支出，包括用于基本工资、津贴补贴等人员经费以及办公费、印刷费、水电费、办公设备购置等日常公用经费。</w:t>
      </w:r>
    </w:p>
    <w:p w:rsidR="00EF299F" w:rsidRDefault="002F0B2C">
      <w:pPr>
        <w:widowControl/>
        <w:ind w:firstLine="660"/>
        <w:jc w:val="left"/>
        <w:rPr>
          <w:rFonts w:ascii="仿宋_GB2312" w:eastAsia="仿宋_GB2312"/>
          <w:sz w:val="32"/>
          <w:szCs w:val="32"/>
        </w:rPr>
      </w:pPr>
      <w:r>
        <w:rPr>
          <w:rFonts w:ascii="仿宋_GB2312" w:eastAsia="仿宋_GB2312" w:hint="eastAsia"/>
          <w:sz w:val="32"/>
          <w:szCs w:val="32"/>
        </w:rPr>
        <w:t>（二）项目支出：2020年年初预算数为</w:t>
      </w:r>
      <w:r w:rsidR="004647CB">
        <w:rPr>
          <w:rFonts w:ascii="仿宋_GB2312" w:eastAsia="仿宋_GB2312" w:hint="eastAsia"/>
          <w:sz w:val="32"/>
          <w:szCs w:val="32"/>
        </w:rPr>
        <w:t>22</w:t>
      </w:r>
      <w:r>
        <w:rPr>
          <w:rFonts w:ascii="仿宋_GB2312" w:eastAsia="仿宋_GB2312" w:hint="eastAsia"/>
          <w:sz w:val="32"/>
          <w:szCs w:val="32"/>
        </w:rPr>
        <w:t>万元，是指单位为完成特定行政工作任务或事业发展目标而发生的支出，包括有关事业发展专项、专项业务费、基本建设支出等。其中：</w:t>
      </w:r>
      <w:r w:rsidRPr="004647CB">
        <w:rPr>
          <w:rFonts w:ascii="仿宋_GB2312" w:eastAsia="仿宋_GB2312" w:hint="eastAsia"/>
          <w:sz w:val="32"/>
          <w:szCs w:val="32"/>
        </w:rPr>
        <w:t>按项目管理的商品和服务支出</w:t>
      </w:r>
      <w:r w:rsidR="004647CB" w:rsidRPr="004647CB">
        <w:rPr>
          <w:rFonts w:ascii="仿宋_GB2312" w:eastAsia="仿宋_GB2312" w:hint="eastAsia"/>
          <w:sz w:val="32"/>
          <w:szCs w:val="32"/>
        </w:rPr>
        <w:t>22</w:t>
      </w:r>
      <w:r w:rsidRPr="004647CB">
        <w:rPr>
          <w:rFonts w:ascii="仿宋_GB2312" w:eastAsia="仿宋_GB2312" w:hint="eastAsia"/>
          <w:sz w:val="32"/>
          <w:szCs w:val="32"/>
        </w:rPr>
        <w:t>万元</w:t>
      </w:r>
      <w:r>
        <w:rPr>
          <w:rFonts w:ascii="仿宋_GB2312" w:eastAsia="仿宋_GB2312" w:hint="eastAsia"/>
          <w:sz w:val="32"/>
          <w:szCs w:val="32"/>
        </w:rPr>
        <w:t>。</w:t>
      </w:r>
    </w:p>
    <w:p w:rsidR="00EF299F" w:rsidRDefault="002F0B2C">
      <w:pPr>
        <w:widowControl/>
        <w:ind w:firstLine="660"/>
        <w:jc w:val="left"/>
        <w:rPr>
          <w:rFonts w:ascii="方正黑体简体" w:eastAsia="方正黑体简体"/>
          <w:sz w:val="32"/>
          <w:szCs w:val="32"/>
        </w:rPr>
      </w:pPr>
      <w:r>
        <w:rPr>
          <w:rFonts w:ascii="方正黑体简体" w:eastAsia="方正黑体简体" w:hint="eastAsia"/>
          <w:sz w:val="32"/>
          <w:szCs w:val="32"/>
        </w:rPr>
        <w:lastRenderedPageBreak/>
        <w:t>五、其他重要事项的情况说明</w:t>
      </w:r>
    </w:p>
    <w:p w:rsidR="00EF299F" w:rsidRDefault="002F0B2C">
      <w:pPr>
        <w:widowControl/>
        <w:ind w:firstLine="660"/>
        <w:jc w:val="left"/>
        <w:rPr>
          <w:rFonts w:ascii="仿宋_GB2312" w:eastAsia="仿宋_GB2312"/>
          <w:b/>
          <w:sz w:val="32"/>
          <w:szCs w:val="32"/>
        </w:rPr>
      </w:pPr>
      <w:r>
        <w:rPr>
          <w:rFonts w:ascii="仿宋_GB2312" w:eastAsia="仿宋_GB2312" w:hint="eastAsia"/>
          <w:b/>
          <w:sz w:val="32"/>
          <w:szCs w:val="32"/>
        </w:rPr>
        <w:t>1、机关运行经费</w:t>
      </w:r>
    </w:p>
    <w:p w:rsidR="00EF299F" w:rsidRPr="002F0B2C" w:rsidRDefault="002F0B2C">
      <w:pPr>
        <w:widowControl/>
        <w:ind w:firstLine="660"/>
        <w:rPr>
          <w:rFonts w:ascii="仿宋_GB2312" w:eastAsia="仿宋_GB2312"/>
          <w:sz w:val="32"/>
          <w:szCs w:val="32"/>
        </w:rPr>
      </w:pPr>
      <w:r w:rsidRPr="002F0B2C">
        <w:rPr>
          <w:rFonts w:ascii="仿宋_GB2312" w:eastAsia="仿宋_GB2312" w:hint="eastAsia"/>
          <w:sz w:val="32"/>
          <w:szCs w:val="32"/>
        </w:rPr>
        <w:t>2020年局运行经费当年一般公共预算拨款</w:t>
      </w:r>
      <w:r w:rsidR="004647CB">
        <w:rPr>
          <w:rFonts w:ascii="仿宋_GB2312" w:eastAsia="仿宋_GB2312" w:hint="eastAsia"/>
          <w:sz w:val="32"/>
          <w:szCs w:val="32"/>
        </w:rPr>
        <w:t>75.79</w:t>
      </w:r>
      <w:r w:rsidRPr="002F0B2C">
        <w:rPr>
          <w:rFonts w:ascii="仿宋_GB2312" w:eastAsia="仿宋_GB2312" w:hint="eastAsia"/>
          <w:sz w:val="32"/>
          <w:szCs w:val="32"/>
        </w:rPr>
        <w:t>万元，比上年预算</w:t>
      </w:r>
      <w:r w:rsidR="004647CB">
        <w:rPr>
          <w:rFonts w:ascii="仿宋_GB2312" w:eastAsia="仿宋_GB2312" w:hint="eastAsia"/>
          <w:sz w:val="32"/>
          <w:szCs w:val="32"/>
        </w:rPr>
        <w:t>减少23.33</w:t>
      </w:r>
      <w:r w:rsidRPr="002F0B2C">
        <w:rPr>
          <w:rFonts w:ascii="仿宋_GB2312" w:eastAsia="仿宋_GB2312" w:hint="eastAsia"/>
          <w:sz w:val="32"/>
          <w:szCs w:val="32"/>
        </w:rPr>
        <w:t>万元，</w:t>
      </w:r>
      <w:r w:rsidR="004647CB">
        <w:rPr>
          <w:rFonts w:ascii="仿宋_GB2312" w:eastAsia="仿宋_GB2312" w:hint="eastAsia"/>
          <w:sz w:val="32"/>
          <w:szCs w:val="32"/>
        </w:rPr>
        <w:t>减少</w:t>
      </w:r>
      <w:r w:rsidR="0027154C">
        <w:rPr>
          <w:rFonts w:ascii="仿宋_GB2312" w:eastAsia="仿宋_GB2312" w:hint="eastAsia"/>
          <w:sz w:val="32"/>
          <w:szCs w:val="32"/>
        </w:rPr>
        <w:t>23.54</w:t>
      </w:r>
      <w:r w:rsidRPr="002F0B2C">
        <w:rPr>
          <w:rFonts w:ascii="仿宋_GB2312" w:eastAsia="仿宋_GB2312" w:hint="eastAsia"/>
          <w:sz w:val="32"/>
          <w:szCs w:val="32"/>
        </w:rPr>
        <w:t>%。原因主要是正常调整工资等。</w:t>
      </w:r>
    </w:p>
    <w:p w:rsidR="00EF299F" w:rsidRDefault="002F0B2C">
      <w:pPr>
        <w:ind w:firstLineChars="200" w:firstLine="643"/>
        <w:rPr>
          <w:rFonts w:ascii="仿宋_GB2312" w:eastAsia="仿宋_GB2312"/>
          <w:b/>
          <w:sz w:val="32"/>
          <w:szCs w:val="32"/>
        </w:rPr>
      </w:pPr>
      <w:r>
        <w:rPr>
          <w:rFonts w:ascii="仿宋_GB2312" w:eastAsia="仿宋_GB2312" w:hint="eastAsia"/>
          <w:b/>
          <w:sz w:val="32"/>
          <w:szCs w:val="32"/>
        </w:rPr>
        <w:t>2、“三公”经费预算</w:t>
      </w:r>
    </w:p>
    <w:p w:rsidR="002F0B2C" w:rsidRDefault="002F0B2C">
      <w:pPr>
        <w:widowControl/>
        <w:ind w:firstLine="660"/>
        <w:jc w:val="left"/>
        <w:rPr>
          <w:rFonts w:ascii="仿宋_GB2312" w:eastAsia="仿宋_GB2312"/>
          <w:sz w:val="32"/>
          <w:szCs w:val="32"/>
        </w:rPr>
      </w:pPr>
      <w:r w:rsidRPr="002F0B2C">
        <w:rPr>
          <w:rFonts w:ascii="仿宋_GB2312" w:eastAsia="仿宋_GB2312" w:hint="eastAsia"/>
          <w:sz w:val="32"/>
          <w:szCs w:val="32"/>
        </w:rPr>
        <w:t>2020</w:t>
      </w:r>
      <w:r w:rsidRPr="002F0B2C">
        <w:rPr>
          <w:rFonts w:ascii="仿宋_GB2312" w:eastAsia="仿宋_GB2312"/>
          <w:sz w:val="32"/>
          <w:szCs w:val="32"/>
        </w:rPr>
        <w:t>年</w:t>
      </w:r>
      <w:r w:rsidRPr="002F0B2C">
        <w:rPr>
          <w:rFonts w:ascii="仿宋_GB2312" w:eastAsia="仿宋_GB2312"/>
          <w:sz w:val="32"/>
          <w:szCs w:val="32"/>
        </w:rPr>
        <w:t>“</w:t>
      </w:r>
      <w:r w:rsidRPr="002F0B2C">
        <w:rPr>
          <w:rFonts w:ascii="仿宋_GB2312" w:eastAsia="仿宋_GB2312"/>
          <w:sz w:val="32"/>
          <w:szCs w:val="32"/>
        </w:rPr>
        <w:t>三公</w:t>
      </w:r>
      <w:r w:rsidRPr="002F0B2C">
        <w:rPr>
          <w:rFonts w:ascii="仿宋_GB2312" w:eastAsia="仿宋_GB2312"/>
          <w:sz w:val="32"/>
          <w:szCs w:val="32"/>
        </w:rPr>
        <w:t>”</w:t>
      </w:r>
      <w:r w:rsidRPr="002F0B2C">
        <w:rPr>
          <w:rFonts w:ascii="仿宋_GB2312" w:eastAsia="仿宋_GB2312"/>
          <w:sz w:val="32"/>
          <w:szCs w:val="32"/>
        </w:rPr>
        <w:t>经费预算数为0万元，其中，公务接待费0万元，公务用车购置费0 万元，公务用车运行费0万元，因公出国（境）费0万元。</w:t>
      </w:r>
      <w:r w:rsidRPr="002F0B2C">
        <w:rPr>
          <w:rFonts w:ascii="仿宋_GB2312" w:eastAsia="仿宋_GB2312" w:hint="eastAsia"/>
          <w:sz w:val="32"/>
          <w:szCs w:val="32"/>
        </w:rPr>
        <w:t>2020</w:t>
      </w:r>
      <w:r w:rsidRPr="002F0B2C">
        <w:rPr>
          <w:rFonts w:ascii="仿宋_GB2312" w:eastAsia="仿宋_GB2312"/>
          <w:sz w:val="32"/>
          <w:szCs w:val="32"/>
        </w:rPr>
        <w:t>年</w:t>
      </w:r>
      <w:r w:rsidRPr="002F0B2C">
        <w:rPr>
          <w:rFonts w:ascii="仿宋_GB2312" w:eastAsia="仿宋_GB2312"/>
          <w:sz w:val="32"/>
          <w:szCs w:val="32"/>
        </w:rPr>
        <w:t>“</w:t>
      </w:r>
      <w:r w:rsidRPr="002F0B2C">
        <w:rPr>
          <w:rFonts w:ascii="仿宋_GB2312" w:eastAsia="仿宋_GB2312"/>
          <w:sz w:val="32"/>
          <w:szCs w:val="32"/>
        </w:rPr>
        <w:t>三公</w:t>
      </w:r>
      <w:r w:rsidRPr="002F0B2C">
        <w:rPr>
          <w:rFonts w:ascii="仿宋_GB2312" w:eastAsia="仿宋_GB2312"/>
          <w:sz w:val="32"/>
          <w:szCs w:val="32"/>
        </w:rPr>
        <w:t>”</w:t>
      </w:r>
      <w:r w:rsidRPr="002F0B2C">
        <w:rPr>
          <w:rFonts w:ascii="仿宋_GB2312" w:eastAsia="仿宋_GB2312"/>
          <w:sz w:val="32"/>
          <w:szCs w:val="32"/>
        </w:rPr>
        <w:t>经费预算较201</w:t>
      </w:r>
      <w:r w:rsidRPr="002F0B2C">
        <w:rPr>
          <w:rFonts w:ascii="仿宋_GB2312" w:eastAsia="仿宋_GB2312" w:hint="eastAsia"/>
          <w:sz w:val="32"/>
          <w:szCs w:val="32"/>
        </w:rPr>
        <w:t>9</w:t>
      </w:r>
      <w:r w:rsidRPr="002F0B2C">
        <w:rPr>
          <w:rFonts w:ascii="仿宋_GB2312" w:eastAsia="仿宋_GB2312"/>
          <w:sz w:val="32"/>
          <w:szCs w:val="32"/>
        </w:rPr>
        <w:t>年减少（增加）0万元，</w:t>
      </w:r>
      <w:r w:rsidRPr="002F0B2C">
        <w:rPr>
          <w:rFonts w:ascii="仿宋_GB2312" w:eastAsia="仿宋_GB2312" w:hint="eastAsia"/>
          <w:sz w:val="32"/>
          <w:szCs w:val="32"/>
        </w:rPr>
        <w:t>2020年</w:t>
      </w:r>
      <w:r w:rsidRPr="002F0B2C">
        <w:rPr>
          <w:rFonts w:ascii="仿宋_GB2312" w:eastAsia="仿宋_GB2312"/>
          <w:sz w:val="32"/>
          <w:szCs w:val="32"/>
        </w:rPr>
        <w:t>“</w:t>
      </w:r>
      <w:r w:rsidRPr="002F0B2C">
        <w:rPr>
          <w:rFonts w:ascii="仿宋_GB2312" w:eastAsia="仿宋_GB2312"/>
          <w:sz w:val="32"/>
          <w:szCs w:val="32"/>
        </w:rPr>
        <w:t>三公</w:t>
      </w:r>
      <w:r w:rsidRPr="002F0B2C">
        <w:rPr>
          <w:rFonts w:ascii="仿宋_GB2312" w:eastAsia="仿宋_GB2312"/>
          <w:sz w:val="32"/>
          <w:szCs w:val="32"/>
        </w:rPr>
        <w:t>”</w:t>
      </w:r>
      <w:r w:rsidRPr="002F0B2C">
        <w:rPr>
          <w:rFonts w:ascii="仿宋_GB2312" w:eastAsia="仿宋_GB2312"/>
          <w:sz w:val="32"/>
          <w:szCs w:val="32"/>
        </w:rPr>
        <w:t>经费预算与201</w:t>
      </w:r>
      <w:r w:rsidRPr="002F0B2C">
        <w:rPr>
          <w:rFonts w:ascii="仿宋_GB2312" w:eastAsia="仿宋_GB2312" w:hint="eastAsia"/>
          <w:sz w:val="32"/>
          <w:szCs w:val="32"/>
        </w:rPr>
        <w:t>9</w:t>
      </w:r>
      <w:r w:rsidRPr="002F0B2C">
        <w:rPr>
          <w:rFonts w:ascii="仿宋_GB2312" w:eastAsia="仿宋_GB2312"/>
          <w:sz w:val="32"/>
          <w:szCs w:val="32"/>
        </w:rPr>
        <w:t>年持平。</w:t>
      </w:r>
    </w:p>
    <w:p w:rsidR="00EF299F" w:rsidRDefault="002F0B2C">
      <w:pPr>
        <w:widowControl/>
        <w:ind w:firstLine="660"/>
        <w:jc w:val="left"/>
        <w:rPr>
          <w:rFonts w:ascii="方正黑体简体" w:eastAsia="方正黑体简体" w:hAnsi="Calibri"/>
          <w:sz w:val="32"/>
          <w:szCs w:val="32"/>
        </w:rPr>
      </w:pPr>
      <w:r>
        <w:rPr>
          <w:rFonts w:ascii="方正黑体简体" w:eastAsia="方正黑体简体" w:hAnsi="Calibri" w:hint="eastAsia"/>
          <w:sz w:val="32"/>
          <w:szCs w:val="32"/>
        </w:rPr>
        <w:t>六、国有资产及政府采购情况说明</w:t>
      </w:r>
    </w:p>
    <w:p w:rsidR="00EF299F" w:rsidRDefault="002F0B2C">
      <w:pPr>
        <w:widowControl/>
        <w:ind w:firstLineChars="200" w:firstLine="643"/>
        <w:rPr>
          <w:rFonts w:ascii="仿宋_GB2312" w:eastAsia="仿宋_GB2312" w:hAnsi="Calibri"/>
          <w:b/>
          <w:sz w:val="32"/>
          <w:szCs w:val="32"/>
        </w:rPr>
      </w:pPr>
      <w:r>
        <w:rPr>
          <w:rFonts w:ascii="仿宋_GB2312" w:eastAsia="仿宋_GB2312" w:hAnsi="Calibri" w:hint="eastAsia"/>
          <w:b/>
          <w:sz w:val="32"/>
          <w:szCs w:val="32"/>
        </w:rPr>
        <w:t>1、国有资产占用情况</w:t>
      </w:r>
    </w:p>
    <w:p w:rsidR="002F0B2C" w:rsidRPr="002F0B2C" w:rsidRDefault="002F0B2C" w:rsidP="002F0B2C">
      <w:pPr>
        <w:widowControl/>
        <w:spacing w:line="600" w:lineRule="exact"/>
        <w:ind w:firstLine="660"/>
        <w:rPr>
          <w:rFonts w:ascii="仿宋_GB2312" w:eastAsia="仿宋_GB2312"/>
          <w:sz w:val="32"/>
          <w:szCs w:val="32"/>
        </w:rPr>
      </w:pPr>
      <w:r w:rsidRPr="002F0B2C">
        <w:rPr>
          <w:rFonts w:ascii="仿宋_GB2312" w:eastAsia="仿宋_GB2312" w:hint="eastAsia"/>
          <w:sz w:val="32"/>
          <w:szCs w:val="32"/>
        </w:rPr>
        <w:t>截至</w:t>
      </w:r>
      <w:r w:rsidRPr="002F0B2C">
        <w:rPr>
          <w:rFonts w:ascii="仿宋_GB2312" w:eastAsia="仿宋_GB2312"/>
          <w:sz w:val="32"/>
          <w:szCs w:val="32"/>
        </w:rPr>
        <w:t>201</w:t>
      </w:r>
      <w:r w:rsidRPr="002F0B2C">
        <w:rPr>
          <w:rFonts w:ascii="仿宋_GB2312" w:eastAsia="仿宋_GB2312" w:hint="eastAsia"/>
          <w:sz w:val="32"/>
          <w:szCs w:val="32"/>
        </w:rPr>
        <w:t>9年</w:t>
      </w:r>
      <w:r w:rsidRPr="002F0B2C">
        <w:rPr>
          <w:rFonts w:ascii="仿宋_GB2312" w:eastAsia="仿宋_GB2312"/>
          <w:sz w:val="32"/>
          <w:szCs w:val="32"/>
        </w:rPr>
        <w:t>1</w:t>
      </w:r>
      <w:r w:rsidRPr="002F0B2C">
        <w:rPr>
          <w:rFonts w:ascii="仿宋_GB2312" w:eastAsia="仿宋_GB2312" w:hint="eastAsia"/>
          <w:sz w:val="32"/>
          <w:szCs w:val="32"/>
        </w:rPr>
        <w:t>0月</w:t>
      </w:r>
      <w:r w:rsidRPr="002F0B2C">
        <w:rPr>
          <w:rFonts w:ascii="仿宋_GB2312" w:eastAsia="仿宋_GB2312"/>
          <w:sz w:val="32"/>
          <w:szCs w:val="32"/>
        </w:rPr>
        <w:t>31</w:t>
      </w:r>
      <w:r w:rsidRPr="002F0B2C">
        <w:rPr>
          <w:rFonts w:ascii="仿宋_GB2312" w:eastAsia="仿宋_GB2312" w:hint="eastAsia"/>
          <w:sz w:val="32"/>
          <w:szCs w:val="32"/>
        </w:rPr>
        <w:t>日，本部门共有车辆</w:t>
      </w:r>
      <w:r w:rsidRPr="002F0B2C">
        <w:rPr>
          <w:rFonts w:ascii="仿宋_GB2312" w:eastAsia="仿宋_GB2312"/>
          <w:sz w:val="32"/>
          <w:szCs w:val="32"/>
        </w:rPr>
        <w:t>0</w:t>
      </w:r>
      <w:r w:rsidRPr="002F0B2C">
        <w:rPr>
          <w:rFonts w:ascii="仿宋_GB2312" w:eastAsia="仿宋_GB2312" w:hint="eastAsia"/>
          <w:sz w:val="32"/>
          <w:szCs w:val="32"/>
        </w:rPr>
        <w:t>辆，其中，领导干部用车</w:t>
      </w:r>
      <w:r w:rsidRPr="002F0B2C">
        <w:rPr>
          <w:rFonts w:ascii="仿宋_GB2312" w:eastAsia="仿宋_GB2312"/>
          <w:sz w:val="32"/>
          <w:szCs w:val="32"/>
        </w:rPr>
        <w:t>0</w:t>
      </w:r>
      <w:r w:rsidRPr="002F0B2C">
        <w:rPr>
          <w:rFonts w:ascii="仿宋_GB2312" w:eastAsia="仿宋_GB2312" w:hint="eastAsia"/>
          <w:sz w:val="32"/>
          <w:szCs w:val="32"/>
        </w:rPr>
        <w:t>辆，一般公务用车</w:t>
      </w:r>
      <w:r w:rsidRPr="002F0B2C">
        <w:rPr>
          <w:rFonts w:ascii="仿宋_GB2312" w:eastAsia="仿宋_GB2312"/>
          <w:sz w:val="32"/>
          <w:szCs w:val="32"/>
        </w:rPr>
        <w:t xml:space="preserve">0 </w:t>
      </w:r>
      <w:r w:rsidRPr="002F0B2C">
        <w:rPr>
          <w:rFonts w:ascii="仿宋_GB2312" w:eastAsia="仿宋_GB2312" w:hint="eastAsia"/>
          <w:sz w:val="32"/>
          <w:szCs w:val="32"/>
        </w:rPr>
        <w:t>辆，一般执法执勤用车</w:t>
      </w:r>
      <w:r w:rsidRPr="002F0B2C">
        <w:rPr>
          <w:rFonts w:ascii="仿宋_GB2312" w:eastAsia="仿宋_GB2312"/>
          <w:sz w:val="32"/>
          <w:szCs w:val="32"/>
        </w:rPr>
        <w:t xml:space="preserve">  </w:t>
      </w:r>
      <w:r w:rsidRPr="002F0B2C">
        <w:rPr>
          <w:rFonts w:ascii="仿宋_GB2312" w:eastAsia="仿宋_GB2312" w:hint="eastAsia"/>
          <w:sz w:val="32"/>
          <w:szCs w:val="32"/>
        </w:rPr>
        <w:t>辆，特种专业技术用车</w:t>
      </w:r>
      <w:r w:rsidRPr="002F0B2C">
        <w:rPr>
          <w:rFonts w:ascii="仿宋_GB2312" w:eastAsia="仿宋_GB2312"/>
          <w:sz w:val="32"/>
          <w:szCs w:val="32"/>
        </w:rPr>
        <w:t xml:space="preserve">0 </w:t>
      </w:r>
      <w:r w:rsidRPr="002F0B2C">
        <w:rPr>
          <w:rFonts w:ascii="仿宋_GB2312" w:eastAsia="仿宋_GB2312" w:hint="eastAsia"/>
          <w:sz w:val="32"/>
          <w:szCs w:val="32"/>
        </w:rPr>
        <w:t>辆，其他用车</w:t>
      </w:r>
      <w:r w:rsidRPr="002F0B2C">
        <w:rPr>
          <w:rFonts w:ascii="仿宋_GB2312" w:eastAsia="仿宋_GB2312"/>
          <w:sz w:val="32"/>
          <w:szCs w:val="32"/>
        </w:rPr>
        <w:t xml:space="preserve"> 0</w:t>
      </w:r>
      <w:r w:rsidRPr="002F0B2C">
        <w:rPr>
          <w:rFonts w:ascii="仿宋_GB2312" w:eastAsia="仿宋_GB2312" w:hint="eastAsia"/>
          <w:sz w:val="32"/>
          <w:szCs w:val="32"/>
        </w:rPr>
        <w:t>辆。单位价值</w:t>
      </w:r>
      <w:r w:rsidRPr="002F0B2C">
        <w:rPr>
          <w:rFonts w:ascii="仿宋_GB2312" w:eastAsia="仿宋_GB2312"/>
          <w:sz w:val="32"/>
          <w:szCs w:val="32"/>
        </w:rPr>
        <w:t>50</w:t>
      </w:r>
      <w:r w:rsidRPr="002F0B2C">
        <w:rPr>
          <w:rFonts w:ascii="仿宋_GB2312" w:eastAsia="仿宋_GB2312" w:hint="eastAsia"/>
          <w:sz w:val="32"/>
          <w:szCs w:val="32"/>
        </w:rPr>
        <w:t>万元以上通用设备</w:t>
      </w:r>
      <w:r w:rsidRPr="002F0B2C">
        <w:rPr>
          <w:rFonts w:ascii="仿宋_GB2312" w:eastAsia="仿宋_GB2312"/>
          <w:sz w:val="32"/>
          <w:szCs w:val="32"/>
        </w:rPr>
        <w:t xml:space="preserve">0 </w:t>
      </w:r>
      <w:r w:rsidRPr="002F0B2C">
        <w:rPr>
          <w:rFonts w:ascii="仿宋_GB2312" w:eastAsia="仿宋_GB2312" w:hint="eastAsia"/>
          <w:sz w:val="32"/>
          <w:szCs w:val="32"/>
        </w:rPr>
        <w:t>台，价值</w:t>
      </w:r>
      <w:r w:rsidRPr="002F0B2C">
        <w:rPr>
          <w:rFonts w:ascii="仿宋_GB2312" w:eastAsia="仿宋_GB2312"/>
          <w:sz w:val="32"/>
          <w:szCs w:val="32"/>
        </w:rPr>
        <w:t>100</w:t>
      </w:r>
      <w:r w:rsidRPr="002F0B2C">
        <w:rPr>
          <w:rFonts w:ascii="仿宋_GB2312" w:eastAsia="仿宋_GB2312" w:hint="eastAsia"/>
          <w:sz w:val="32"/>
          <w:szCs w:val="32"/>
        </w:rPr>
        <w:t>万元以上专用设备</w:t>
      </w:r>
      <w:r w:rsidRPr="002F0B2C">
        <w:rPr>
          <w:rFonts w:ascii="仿宋_GB2312" w:eastAsia="仿宋_GB2312"/>
          <w:sz w:val="32"/>
          <w:szCs w:val="32"/>
        </w:rPr>
        <w:t>0</w:t>
      </w:r>
      <w:r w:rsidRPr="002F0B2C">
        <w:rPr>
          <w:rFonts w:ascii="仿宋_GB2312" w:eastAsia="仿宋_GB2312" w:hint="eastAsia"/>
          <w:sz w:val="32"/>
          <w:szCs w:val="32"/>
        </w:rPr>
        <w:t>台。</w:t>
      </w:r>
    </w:p>
    <w:p w:rsidR="00EF299F" w:rsidRDefault="002F0B2C" w:rsidP="002F0B2C">
      <w:pPr>
        <w:widowControl/>
        <w:spacing w:line="600" w:lineRule="exact"/>
        <w:ind w:firstLine="660"/>
        <w:rPr>
          <w:rFonts w:ascii="仿宋_GB2312" w:eastAsia="仿宋_GB2312"/>
          <w:sz w:val="32"/>
          <w:szCs w:val="32"/>
        </w:rPr>
      </w:pPr>
      <w:r w:rsidRPr="002F0B2C">
        <w:rPr>
          <w:rFonts w:ascii="仿宋_GB2312" w:eastAsia="仿宋_GB2312" w:hint="eastAsia"/>
          <w:sz w:val="32"/>
          <w:szCs w:val="32"/>
        </w:rPr>
        <w:t xml:space="preserve"> </w:t>
      </w:r>
      <w:r w:rsidRPr="002F0B2C">
        <w:rPr>
          <w:rFonts w:ascii="仿宋_GB2312" w:eastAsia="仿宋_GB2312"/>
          <w:sz w:val="32"/>
          <w:szCs w:val="32"/>
        </w:rPr>
        <w:t xml:space="preserve"> </w:t>
      </w:r>
      <w:r w:rsidRPr="002F0B2C">
        <w:rPr>
          <w:rFonts w:ascii="仿宋_GB2312" w:eastAsia="仿宋_GB2312" w:hint="eastAsia"/>
          <w:sz w:val="32"/>
          <w:szCs w:val="32"/>
        </w:rPr>
        <w:t>2020年部门预算安排增加车辆0台，预计购置单价</w:t>
      </w:r>
      <w:r w:rsidRPr="002F0B2C">
        <w:rPr>
          <w:rFonts w:ascii="仿宋_GB2312" w:eastAsia="仿宋_GB2312"/>
          <w:sz w:val="32"/>
          <w:szCs w:val="32"/>
        </w:rPr>
        <w:t>200</w:t>
      </w:r>
      <w:r w:rsidRPr="002F0B2C">
        <w:rPr>
          <w:rFonts w:ascii="仿宋_GB2312" w:eastAsia="仿宋_GB2312" w:hint="eastAsia"/>
          <w:sz w:val="32"/>
          <w:szCs w:val="32"/>
        </w:rPr>
        <w:t>万元以上大型设备价值0台。</w:t>
      </w:r>
      <w:bookmarkStart w:id="2" w:name="_GoBack"/>
      <w:bookmarkEnd w:id="2"/>
    </w:p>
    <w:p w:rsidR="00EF299F" w:rsidRDefault="002F0B2C">
      <w:pPr>
        <w:widowControl/>
        <w:ind w:firstLine="660"/>
        <w:rPr>
          <w:rFonts w:ascii="仿宋_GB2312" w:eastAsia="仿宋_GB2312" w:hAnsi="Calibri"/>
          <w:b/>
          <w:sz w:val="32"/>
          <w:szCs w:val="32"/>
        </w:rPr>
      </w:pPr>
      <w:r>
        <w:rPr>
          <w:rFonts w:ascii="仿宋_GB2312" w:eastAsia="仿宋_GB2312" w:hAnsi="Calibri" w:hint="eastAsia"/>
          <w:b/>
          <w:sz w:val="32"/>
          <w:szCs w:val="32"/>
        </w:rPr>
        <w:t>2、政府采购安排情况</w:t>
      </w:r>
    </w:p>
    <w:p w:rsidR="00EF299F" w:rsidRDefault="002F0B2C">
      <w:pPr>
        <w:widowControl/>
        <w:ind w:firstLineChars="221" w:firstLine="707"/>
        <w:rPr>
          <w:rFonts w:ascii="仿宋_GB2312" w:eastAsia="仿宋_GB2312"/>
          <w:sz w:val="32"/>
          <w:szCs w:val="32"/>
        </w:rPr>
      </w:pPr>
      <w:r>
        <w:rPr>
          <w:rFonts w:ascii="仿宋_GB2312" w:eastAsia="仿宋_GB2312" w:hint="eastAsia"/>
          <w:sz w:val="32"/>
          <w:szCs w:val="32"/>
        </w:rPr>
        <w:lastRenderedPageBreak/>
        <w:t>2020年单位政府采购预算数额0万元。</w:t>
      </w:r>
      <w:r>
        <w:rPr>
          <w:rFonts w:ascii="仿宋_GB2312" w:eastAsia="仿宋_GB2312" w:hAnsi="宋体" w:hint="eastAsia"/>
          <w:kern w:val="0"/>
          <w:sz w:val="32"/>
          <w:szCs w:val="32"/>
        </w:rPr>
        <w:t>其中：政府采购货物预算</w:t>
      </w:r>
      <w:r>
        <w:rPr>
          <w:rFonts w:ascii="仿宋_GB2312" w:eastAsia="仿宋_GB2312" w:hAnsi="宋体"/>
          <w:kern w:val="0"/>
          <w:sz w:val="32"/>
          <w:szCs w:val="32"/>
        </w:rPr>
        <w:t>0</w:t>
      </w:r>
      <w:r>
        <w:rPr>
          <w:rFonts w:ascii="仿宋_GB2312" w:eastAsia="仿宋_GB2312" w:hAnsi="宋体" w:hint="eastAsia"/>
          <w:kern w:val="0"/>
          <w:sz w:val="32"/>
          <w:szCs w:val="32"/>
        </w:rPr>
        <w:t>万元、政府采购工程预算</w:t>
      </w:r>
      <w:r>
        <w:rPr>
          <w:rFonts w:ascii="仿宋_GB2312" w:eastAsia="仿宋_GB2312" w:hAnsi="宋体"/>
          <w:kern w:val="0"/>
          <w:sz w:val="32"/>
          <w:szCs w:val="32"/>
        </w:rPr>
        <w:t>0</w:t>
      </w:r>
      <w:r>
        <w:rPr>
          <w:rFonts w:ascii="仿宋_GB2312" w:eastAsia="仿宋_GB2312" w:hAnsi="宋体" w:hint="eastAsia"/>
          <w:kern w:val="0"/>
          <w:sz w:val="32"/>
          <w:szCs w:val="32"/>
        </w:rPr>
        <w:t>万元、政府采购服务预算</w:t>
      </w:r>
      <w:r>
        <w:rPr>
          <w:rFonts w:ascii="仿宋_GB2312" w:eastAsia="仿宋_GB2312" w:hAnsi="宋体"/>
          <w:kern w:val="0"/>
          <w:sz w:val="32"/>
          <w:szCs w:val="32"/>
        </w:rPr>
        <w:t>0</w:t>
      </w:r>
      <w:r>
        <w:rPr>
          <w:rFonts w:ascii="仿宋_GB2312" w:eastAsia="仿宋_GB2312" w:hAnsi="宋体" w:hint="eastAsia"/>
          <w:kern w:val="0"/>
          <w:sz w:val="32"/>
          <w:szCs w:val="32"/>
        </w:rPr>
        <w:t>万元。</w:t>
      </w:r>
    </w:p>
    <w:p w:rsidR="00EF299F" w:rsidRDefault="002F0B2C">
      <w:pPr>
        <w:widowControl/>
        <w:ind w:firstLineChars="221" w:firstLine="707"/>
        <w:rPr>
          <w:rFonts w:ascii="方正黑体简体" w:eastAsia="方正黑体简体" w:hAnsi="Calibri"/>
          <w:sz w:val="32"/>
          <w:szCs w:val="32"/>
        </w:rPr>
      </w:pPr>
      <w:r>
        <w:rPr>
          <w:rFonts w:ascii="方正黑体简体" w:eastAsia="方正黑体简体" w:hAnsi="Calibri" w:hint="eastAsia"/>
          <w:sz w:val="32"/>
          <w:szCs w:val="32"/>
        </w:rPr>
        <w:t>七、预算绩效情况及其他重要事项</w:t>
      </w:r>
    </w:p>
    <w:p w:rsidR="00EF299F" w:rsidRDefault="002F0B2C">
      <w:pPr>
        <w:widowControl/>
        <w:ind w:left="640"/>
        <w:rPr>
          <w:rFonts w:ascii="仿宋_GB2312" w:eastAsia="仿宋_GB2312" w:hAnsi="Calibri"/>
          <w:b/>
          <w:sz w:val="32"/>
          <w:szCs w:val="32"/>
        </w:rPr>
      </w:pPr>
      <w:r>
        <w:rPr>
          <w:rFonts w:ascii="仿宋_GB2312" w:eastAsia="仿宋_GB2312" w:hAnsi="Calibri" w:hint="eastAsia"/>
          <w:b/>
          <w:sz w:val="32"/>
          <w:szCs w:val="32"/>
        </w:rPr>
        <w:t>1、重点项目预算的绩效目标等预算绩效情况说明</w:t>
      </w:r>
    </w:p>
    <w:p w:rsidR="00EF299F" w:rsidRPr="0027154C" w:rsidRDefault="002F0B2C">
      <w:pPr>
        <w:widowControl/>
        <w:ind w:firstLineChars="200" w:firstLine="640"/>
        <w:rPr>
          <w:rFonts w:ascii="仿宋_GB2312" w:eastAsia="仿宋_GB2312" w:hAnsi="Calibri"/>
          <w:sz w:val="32"/>
          <w:szCs w:val="32"/>
        </w:rPr>
      </w:pPr>
      <w:r>
        <w:rPr>
          <w:rFonts w:ascii="仿宋_GB2312" w:eastAsia="仿宋_GB2312" w:hAnsi="Calibri" w:hint="eastAsia"/>
          <w:sz w:val="32"/>
          <w:szCs w:val="32"/>
        </w:rPr>
        <w:t>本单位整体支出和项目支出实行绩效目标管理，纳入2020年部门整体支出绩效目标的金额为</w:t>
      </w:r>
      <w:r w:rsidR="0027154C">
        <w:rPr>
          <w:rFonts w:ascii="仿宋_GB2312" w:eastAsia="仿宋_GB2312" w:hAnsi="Calibri" w:hint="eastAsia"/>
          <w:sz w:val="32"/>
          <w:szCs w:val="32"/>
        </w:rPr>
        <w:t>94.55</w:t>
      </w:r>
      <w:r>
        <w:rPr>
          <w:rFonts w:ascii="仿宋_GB2312" w:eastAsia="仿宋_GB2312" w:hAnsi="Calibri" w:hint="eastAsia"/>
          <w:sz w:val="32"/>
          <w:szCs w:val="32"/>
        </w:rPr>
        <w:t>万元，其中：基本支出</w:t>
      </w:r>
      <w:r w:rsidR="0027154C">
        <w:rPr>
          <w:rFonts w:ascii="仿宋_GB2312" w:eastAsia="仿宋_GB2312" w:hAnsi="Calibri" w:hint="eastAsia"/>
          <w:sz w:val="32"/>
          <w:szCs w:val="32"/>
        </w:rPr>
        <w:t>72.55</w:t>
      </w:r>
      <w:r>
        <w:rPr>
          <w:rFonts w:ascii="仿宋_GB2312" w:eastAsia="仿宋_GB2312" w:hAnsi="Calibri" w:hint="eastAsia"/>
          <w:sz w:val="32"/>
          <w:szCs w:val="32"/>
        </w:rPr>
        <w:t>万元，项目支出</w:t>
      </w:r>
      <w:r w:rsidR="0027154C">
        <w:rPr>
          <w:rFonts w:ascii="仿宋_GB2312" w:eastAsia="仿宋_GB2312" w:hAnsi="Calibri" w:hint="eastAsia"/>
          <w:sz w:val="32"/>
          <w:szCs w:val="32"/>
        </w:rPr>
        <w:t>22</w:t>
      </w:r>
      <w:r>
        <w:rPr>
          <w:rFonts w:ascii="仿宋_GB2312" w:eastAsia="仿宋_GB2312" w:hAnsi="Calibri" w:hint="eastAsia"/>
          <w:sz w:val="32"/>
          <w:szCs w:val="32"/>
        </w:rPr>
        <w:t>万元。</w:t>
      </w:r>
      <w:r w:rsidRPr="0027154C">
        <w:rPr>
          <w:rFonts w:ascii="仿宋_GB2312" w:eastAsia="仿宋_GB2312" w:hAnsi="Calibri" w:hint="eastAsia"/>
          <w:sz w:val="32"/>
          <w:szCs w:val="32"/>
        </w:rPr>
        <w:t>本单位实行部门预算绩效目标管理的项目共</w:t>
      </w:r>
      <w:r w:rsidR="0027154C">
        <w:rPr>
          <w:rFonts w:ascii="仿宋_GB2312" w:eastAsia="仿宋_GB2312" w:hAnsi="Calibri" w:hint="eastAsia"/>
          <w:sz w:val="32"/>
          <w:szCs w:val="32"/>
        </w:rPr>
        <w:t>3</w:t>
      </w:r>
      <w:r w:rsidRPr="0027154C">
        <w:rPr>
          <w:rFonts w:ascii="仿宋_GB2312" w:eastAsia="仿宋_GB2312" w:hAnsi="Calibri" w:hint="eastAsia"/>
          <w:sz w:val="32"/>
          <w:szCs w:val="32"/>
        </w:rPr>
        <w:t>个，涉及一般公共预算拨款9</w:t>
      </w:r>
      <w:r w:rsidR="0027154C" w:rsidRPr="0027154C">
        <w:rPr>
          <w:rFonts w:ascii="仿宋_GB2312" w:eastAsia="仿宋_GB2312" w:hAnsi="Calibri" w:hint="eastAsia"/>
          <w:sz w:val="32"/>
          <w:szCs w:val="32"/>
        </w:rPr>
        <w:t>4.55</w:t>
      </w:r>
      <w:r w:rsidR="0027154C">
        <w:rPr>
          <w:rFonts w:ascii="仿宋_GB2312" w:eastAsia="仿宋_GB2312" w:hAnsi="Calibri" w:hint="eastAsia"/>
          <w:sz w:val="32"/>
          <w:szCs w:val="32"/>
        </w:rPr>
        <w:t>万元，主要绩效目标是：完成区编制工作、区事业单位登记工作、全区机构改革</w:t>
      </w:r>
      <w:r w:rsidRPr="0027154C">
        <w:rPr>
          <w:rFonts w:ascii="仿宋_GB2312" w:eastAsia="仿宋_GB2312" w:hAnsi="Calibri" w:hint="eastAsia"/>
          <w:sz w:val="32"/>
          <w:szCs w:val="32"/>
        </w:rPr>
        <w:t>和区委区政府交办的各项工作。</w:t>
      </w:r>
    </w:p>
    <w:p w:rsidR="00EF299F" w:rsidRDefault="002F0B2C">
      <w:pPr>
        <w:widowControl/>
        <w:ind w:firstLineChars="200" w:firstLine="643"/>
        <w:rPr>
          <w:rFonts w:ascii="仿宋_GB2312" w:eastAsia="仿宋_GB2312" w:hAnsi="Calibri"/>
          <w:b/>
          <w:sz w:val="32"/>
          <w:szCs w:val="32"/>
        </w:rPr>
      </w:pPr>
      <w:r>
        <w:rPr>
          <w:rFonts w:ascii="仿宋_GB2312" w:eastAsia="仿宋_GB2312" w:hAnsi="Calibri" w:hint="eastAsia"/>
          <w:b/>
          <w:sz w:val="32"/>
          <w:szCs w:val="32"/>
        </w:rPr>
        <w:t>2、其他重要事项说明</w:t>
      </w:r>
    </w:p>
    <w:p w:rsidR="00EF299F" w:rsidRDefault="002F0B2C">
      <w:pPr>
        <w:widowControl/>
        <w:ind w:firstLineChars="200" w:firstLine="640"/>
        <w:rPr>
          <w:rFonts w:ascii="仿宋_GB2312" w:eastAsia="仿宋_GB2312" w:hAnsi="Calibri"/>
          <w:sz w:val="32"/>
          <w:szCs w:val="32"/>
        </w:rPr>
      </w:pPr>
      <w:r>
        <w:rPr>
          <w:rFonts w:ascii="仿宋_GB2312" w:eastAsia="仿宋_GB2312" w:hAnsi="Calibri" w:hint="eastAsia"/>
          <w:sz w:val="32"/>
          <w:szCs w:val="32"/>
        </w:rPr>
        <w:t>本单位无其他重要事项。</w:t>
      </w:r>
    </w:p>
    <w:p w:rsidR="00EF299F" w:rsidRDefault="002F0B2C">
      <w:pPr>
        <w:widowControl/>
        <w:ind w:firstLine="660"/>
        <w:rPr>
          <w:rFonts w:ascii="方正黑体简体" w:eastAsia="方正黑体简体"/>
          <w:sz w:val="32"/>
          <w:szCs w:val="32"/>
        </w:rPr>
      </w:pPr>
      <w:r>
        <w:rPr>
          <w:rFonts w:ascii="方正黑体简体" w:eastAsia="方正黑体简体" w:hint="eastAsia"/>
          <w:sz w:val="32"/>
          <w:szCs w:val="32"/>
        </w:rPr>
        <w:t>八、名词解释</w:t>
      </w:r>
    </w:p>
    <w:p w:rsidR="00EF299F" w:rsidRDefault="002F0B2C">
      <w:pPr>
        <w:widowControl/>
        <w:ind w:firstLine="660"/>
        <w:rPr>
          <w:rFonts w:ascii="仿宋_GB2312" w:eastAsia="仿宋_GB2312"/>
          <w:sz w:val="32"/>
          <w:szCs w:val="32"/>
        </w:rPr>
      </w:pPr>
      <w:r>
        <w:rPr>
          <w:rFonts w:ascii="仿宋_GB2312" w:eastAsia="仿宋_GB2312" w:hint="eastAsia"/>
          <w:sz w:val="32"/>
          <w:szCs w:val="32"/>
        </w:rPr>
        <w:t>1、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rsidR="00EF299F" w:rsidRDefault="002F0B2C">
      <w:pPr>
        <w:widowControl/>
        <w:ind w:firstLine="660"/>
        <w:rPr>
          <w:rFonts w:ascii="仿宋_GB2312" w:eastAsia="仿宋_GB2312"/>
          <w:sz w:val="32"/>
          <w:szCs w:val="32"/>
        </w:rPr>
      </w:pPr>
      <w:r>
        <w:rPr>
          <w:rFonts w:ascii="仿宋_GB2312" w:eastAsia="仿宋_GB2312" w:hint="eastAsia"/>
          <w:sz w:val="32"/>
          <w:szCs w:val="32"/>
        </w:rPr>
        <w:t>2、“三公”经费：纳入区级财政预算管理的“三公“经费，是指用一般公共预算拨款（经费拨款和纳入一般公共预</w:t>
      </w:r>
      <w:r>
        <w:rPr>
          <w:rFonts w:ascii="仿宋_GB2312" w:eastAsia="仿宋_GB2312" w:hint="eastAsia"/>
          <w:sz w:val="32"/>
          <w:szCs w:val="32"/>
        </w:rPr>
        <w:lastRenderedPageBreak/>
        <w:t>算管理的非税收入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rsidR="00EF299F" w:rsidRDefault="00EF299F">
      <w:pPr>
        <w:widowControl/>
        <w:jc w:val="left"/>
        <w:rPr>
          <w:rFonts w:ascii="仿宋_GB2312" w:eastAsia="仿宋_GB2312"/>
          <w:sz w:val="32"/>
          <w:szCs w:val="32"/>
        </w:rPr>
      </w:pPr>
    </w:p>
    <w:p w:rsidR="00EF299F" w:rsidRDefault="002F0B2C">
      <w:pPr>
        <w:widowControl/>
        <w:jc w:val="center"/>
        <w:rPr>
          <w:rFonts w:ascii="方正黑体简体" w:eastAsia="方正黑体简体"/>
          <w:sz w:val="32"/>
          <w:szCs w:val="32"/>
        </w:rPr>
      </w:pPr>
      <w:r>
        <w:rPr>
          <w:rFonts w:ascii="方正黑体简体" w:eastAsia="方正黑体简体" w:hint="eastAsia"/>
          <w:sz w:val="32"/>
          <w:szCs w:val="32"/>
        </w:rPr>
        <w:t>第二部分</w:t>
      </w:r>
    </w:p>
    <w:p w:rsidR="00EF299F" w:rsidRDefault="002F0B2C">
      <w:pPr>
        <w:widowControl/>
        <w:ind w:firstLineChars="200" w:firstLine="643"/>
        <w:jc w:val="left"/>
        <w:rPr>
          <w:rFonts w:ascii="仿宋_GB2312" w:eastAsia="仿宋_GB2312"/>
          <w:b/>
          <w:bCs/>
          <w:kern w:val="0"/>
          <w:sz w:val="32"/>
          <w:szCs w:val="32"/>
        </w:rPr>
      </w:pPr>
      <w:r>
        <w:rPr>
          <w:rFonts w:ascii="仿宋_GB2312" w:eastAsia="仿宋_GB2312" w:hint="eastAsia"/>
          <w:b/>
          <w:bCs/>
          <w:kern w:val="0"/>
          <w:sz w:val="32"/>
          <w:szCs w:val="32"/>
        </w:rPr>
        <w:t>部门预算需公开的表格情况（见附表）</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1、收支预算总表</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2、收入预算总表</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3、支出预算总表</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4、支出预算分类汇总表（按部门预算经济分类）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5、支出预算分类汇总表（按政府预算经济分类）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6、财政拨款收支预算表</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7、一般公共预算支出预算分类汇总表（按部门预算经济分类）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8、一般公共预算支出预算分类汇总表（按政府预算经济分类）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9、政府性基金拨款支出预算分类汇总表（按部门预算经济分类）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lastRenderedPageBreak/>
        <w:t>10、政府性基金拨款支出预算分类汇总表（按政府预算经济分类）</w:t>
      </w:r>
    </w:p>
    <w:p w:rsidR="00A3287E" w:rsidRDefault="00A3287E">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11、一</w:t>
      </w:r>
      <w:r w:rsidRPr="00A3287E">
        <w:rPr>
          <w:rFonts w:ascii="仿宋_GB2312" w:eastAsia="仿宋_GB2312" w:hAnsi="Calibri" w:hint="eastAsia"/>
          <w:color w:val="000000"/>
          <w:sz w:val="32"/>
          <w:szCs w:val="32"/>
        </w:rPr>
        <w:t>般公共预算基本支出预算表</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w:t>
      </w:r>
      <w:r w:rsidR="00C13A8D">
        <w:rPr>
          <w:rFonts w:ascii="仿宋_GB2312" w:eastAsia="仿宋_GB2312" w:hAnsi="Calibri" w:hint="eastAsia"/>
          <w:color w:val="000000"/>
          <w:sz w:val="32"/>
          <w:szCs w:val="32"/>
        </w:rPr>
        <w:t>2</w:t>
      </w:r>
      <w:r>
        <w:rPr>
          <w:rFonts w:ascii="仿宋_GB2312" w:eastAsia="仿宋_GB2312" w:hAnsi="Calibri" w:hint="eastAsia"/>
          <w:color w:val="000000"/>
          <w:sz w:val="32"/>
          <w:szCs w:val="32"/>
        </w:rPr>
        <w:t>、基本支出预算明细表-工资福利与对个人和家庭的补助（按部门预算经济分类）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w:t>
      </w:r>
      <w:r w:rsidR="00C13A8D">
        <w:rPr>
          <w:rFonts w:ascii="仿宋_GB2312" w:eastAsia="仿宋_GB2312" w:hAnsi="Calibri" w:hint="eastAsia"/>
          <w:color w:val="000000"/>
          <w:sz w:val="32"/>
          <w:szCs w:val="32"/>
        </w:rPr>
        <w:t>3</w:t>
      </w:r>
      <w:r>
        <w:rPr>
          <w:rFonts w:ascii="仿宋_GB2312" w:eastAsia="仿宋_GB2312" w:hAnsi="Calibri" w:hint="eastAsia"/>
          <w:color w:val="000000"/>
          <w:sz w:val="32"/>
          <w:szCs w:val="32"/>
        </w:rPr>
        <w:t>、基本支出预算明细表-工资福利与对个人和家庭的补助（按政府预算经济分类）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w:t>
      </w:r>
      <w:r w:rsidR="00C13A8D">
        <w:rPr>
          <w:rFonts w:ascii="仿宋_GB2312" w:eastAsia="仿宋_GB2312" w:hAnsi="Calibri" w:hint="eastAsia"/>
          <w:color w:val="000000"/>
          <w:sz w:val="32"/>
          <w:szCs w:val="32"/>
        </w:rPr>
        <w:t>4</w:t>
      </w:r>
      <w:r>
        <w:rPr>
          <w:rFonts w:ascii="仿宋_GB2312" w:eastAsia="仿宋_GB2312" w:hAnsi="Calibri" w:hint="eastAsia"/>
          <w:color w:val="000000"/>
          <w:sz w:val="32"/>
          <w:szCs w:val="32"/>
        </w:rPr>
        <w:t>、基本支出预算明细表-商品和服务支出（按部门预算经济分类）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w:t>
      </w:r>
      <w:r w:rsidR="00C13A8D">
        <w:rPr>
          <w:rFonts w:ascii="仿宋_GB2312" w:eastAsia="仿宋_GB2312" w:hAnsi="Calibri" w:hint="eastAsia"/>
          <w:color w:val="000000"/>
          <w:sz w:val="32"/>
          <w:szCs w:val="32"/>
        </w:rPr>
        <w:t>5</w:t>
      </w:r>
      <w:r>
        <w:rPr>
          <w:rFonts w:ascii="仿宋_GB2312" w:eastAsia="仿宋_GB2312" w:hAnsi="Calibri" w:hint="eastAsia"/>
          <w:color w:val="000000"/>
          <w:sz w:val="32"/>
          <w:szCs w:val="32"/>
        </w:rPr>
        <w:t>、基本支出预算明细表-商品和服务支出（按政府预算经济分类）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w:t>
      </w:r>
      <w:r w:rsidR="00C13A8D">
        <w:rPr>
          <w:rFonts w:ascii="仿宋_GB2312" w:eastAsia="仿宋_GB2312" w:hAnsi="Calibri" w:hint="eastAsia"/>
          <w:color w:val="000000"/>
          <w:sz w:val="32"/>
          <w:szCs w:val="32"/>
        </w:rPr>
        <w:t>6</w:t>
      </w:r>
      <w:r>
        <w:rPr>
          <w:rFonts w:ascii="仿宋_GB2312" w:eastAsia="仿宋_GB2312" w:hAnsi="Calibri" w:hint="eastAsia"/>
          <w:color w:val="000000"/>
          <w:sz w:val="32"/>
          <w:szCs w:val="32"/>
        </w:rPr>
        <w:t>、一般公共预算基本支出预算明细表-工资福利与对个人和家庭的补助（按部门预算经济分类）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w:t>
      </w:r>
      <w:r w:rsidR="00C13A8D">
        <w:rPr>
          <w:rFonts w:ascii="仿宋_GB2312" w:eastAsia="仿宋_GB2312" w:hAnsi="Calibri" w:hint="eastAsia"/>
          <w:color w:val="000000"/>
          <w:sz w:val="32"/>
          <w:szCs w:val="32"/>
        </w:rPr>
        <w:t>7</w:t>
      </w:r>
      <w:r>
        <w:rPr>
          <w:rFonts w:ascii="仿宋_GB2312" w:eastAsia="仿宋_GB2312" w:hAnsi="Calibri" w:hint="eastAsia"/>
          <w:color w:val="000000"/>
          <w:sz w:val="32"/>
          <w:szCs w:val="32"/>
        </w:rPr>
        <w:t>、一般公共预算基本支出预算明细表-工资福利与对个人和家庭的补助（按政府预算经济分类）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w:t>
      </w:r>
      <w:r w:rsidR="00C13A8D">
        <w:rPr>
          <w:rFonts w:ascii="仿宋_GB2312" w:eastAsia="仿宋_GB2312" w:hAnsi="Calibri" w:hint="eastAsia"/>
          <w:color w:val="000000"/>
          <w:sz w:val="32"/>
          <w:szCs w:val="32"/>
        </w:rPr>
        <w:t>8</w:t>
      </w:r>
      <w:r>
        <w:rPr>
          <w:rFonts w:ascii="仿宋_GB2312" w:eastAsia="仿宋_GB2312" w:hAnsi="Calibri" w:hint="eastAsia"/>
          <w:color w:val="000000"/>
          <w:sz w:val="32"/>
          <w:szCs w:val="32"/>
        </w:rPr>
        <w:t>、本支出预算明细表-商品和服务支出（按部门预算经济分类）</w:t>
      </w:r>
    </w:p>
    <w:p w:rsidR="00EF299F" w:rsidRDefault="002F0B2C">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1</w:t>
      </w:r>
      <w:r w:rsidR="00C13A8D">
        <w:rPr>
          <w:rFonts w:ascii="仿宋_GB2312" w:eastAsia="仿宋_GB2312" w:hAnsi="Calibri" w:hint="eastAsia"/>
          <w:color w:val="000000"/>
          <w:sz w:val="32"/>
          <w:szCs w:val="32"/>
        </w:rPr>
        <w:t>9</w:t>
      </w:r>
      <w:r>
        <w:rPr>
          <w:rFonts w:ascii="仿宋_GB2312" w:eastAsia="仿宋_GB2312" w:hAnsi="Calibri" w:hint="eastAsia"/>
          <w:color w:val="000000"/>
          <w:sz w:val="32"/>
          <w:szCs w:val="32"/>
        </w:rPr>
        <w:t>、一般公共预算基本支出预算明细表-商品和服务支出（按政府预算经济分类）</w:t>
      </w:r>
    </w:p>
    <w:p w:rsidR="00EF299F" w:rsidRDefault="00C13A8D">
      <w:pPr>
        <w:widowControl/>
        <w:ind w:firstLineChars="200" w:firstLine="640"/>
        <w:jc w:val="left"/>
        <w:rPr>
          <w:rFonts w:ascii="仿宋_GB2312" w:eastAsia="仿宋_GB2312" w:hAnsi="Calibri"/>
          <w:color w:val="000000"/>
          <w:sz w:val="32"/>
          <w:szCs w:val="32"/>
        </w:rPr>
      </w:pPr>
      <w:r>
        <w:rPr>
          <w:rFonts w:ascii="仿宋_GB2312" w:eastAsia="仿宋_GB2312" w:hAnsi="Calibri" w:hint="eastAsia"/>
          <w:color w:val="000000"/>
          <w:sz w:val="32"/>
          <w:szCs w:val="32"/>
        </w:rPr>
        <w:t>20</w:t>
      </w:r>
      <w:r w:rsidR="002F0B2C">
        <w:rPr>
          <w:rFonts w:ascii="仿宋_GB2312" w:eastAsia="仿宋_GB2312" w:hAnsi="Calibri" w:hint="eastAsia"/>
          <w:color w:val="000000"/>
          <w:sz w:val="32"/>
          <w:szCs w:val="32"/>
        </w:rPr>
        <w:t>、“三公”经费情况表-一般公共预算</w:t>
      </w:r>
    </w:p>
    <w:p w:rsidR="00EF299F" w:rsidRDefault="00EF299F">
      <w:pPr>
        <w:widowControl/>
        <w:spacing w:line="600" w:lineRule="exact"/>
        <w:ind w:firstLineChars="200" w:firstLine="640"/>
        <w:jc w:val="left"/>
        <w:rPr>
          <w:rFonts w:eastAsia="黑体"/>
          <w:sz w:val="32"/>
          <w:szCs w:val="32"/>
        </w:rPr>
      </w:pPr>
    </w:p>
    <w:sectPr w:rsidR="00EF299F" w:rsidSect="00EF299F">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5A9" w:rsidRDefault="005125A9" w:rsidP="00EF299F">
      <w:r>
        <w:separator/>
      </w:r>
    </w:p>
  </w:endnote>
  <w:endnote w:type="continuationSeparator" w:id="0">
    <w:p w:rsidR="005125A9" w:rsidRDefault="005125A9" w:rsidP="00EF29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微软雅黑"/>
    <w:charset w:val="86"/>
    <w:family w:val="auto"/>
    <w:pitch w:val="variable"/>
    <w:sig w:usb0="00000000"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9F" w:rsidRDefault="00657BA0">
    <w:pPr>
      <w:pStyle w:val="a3"/>
      <w:framePr w:wrap="around" w:vAnchor="text" w:hAnchor="margin" w:xAlign="center" w:y="1"/>
      <w:rPr>
        <w:rStyle w:val="a5"/>
      </w:rPr>
    </w:pPr>
    <w:r>
      <w:fldChar w:fldCharType="begin"/>
    </w:r>
    <w:r w:rsidR="002F0B2C">
      <w:rPr>
        <w:rStyle w:val="a5"/>
      </w:rPr>
      <w:instrText xml:space="preserve">PAGE  </w:instrText>
    </w:r>
    <w:r>
      <w:fldChar w:fldCharType="end"/>
    </w:r>
  </w:p>
  <w:p w:rsidR="00EF299F" w:rsidRDefault="00EF299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99F" w:rsidRDefault="00657BA0">
    <w:pPr>
      <w:pStyle w:val="a3"/>
      <w:framePr w:wrap="around" w:vAnchor="text" w:hAnchor="margin" w:xAlign="center" w:y="1"/>
      <w:rPr>
        <w:rStyle w:val="a5"/>
      </w:rPr>
    </w:pPr>
    <w:r>
      <w:fldChar w:fldCharType="begin"/>
    </w:r>
    <w:r w:rsidR="002F0B2C">
      <w:rPr>
        <w:rStyle w:val="a5"/>
      </w:rPr>
      <w:instrText xml:space="preserve">PAGE  </w:instrText>
    </w:r>
    <w:r>
      <w:fldChar w:fldCharType="separate"/>
    </w:r>
    <w:r w:rsidR="00265B2C">
      <w:rPr>
        <w:rStyle w:val="a5"/>
        <w:noProof/>
      </w:rPr>
      <w:t>6</w:t>
    </w:r>
    <w:r>
      <w:fldChar w:fldCharType="end"/>
    </w:r>
  </w:p>
  <w:p w:rsidR="00EF299F" w:rsidRDefault="00EF299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5A9" w:rsidRDefault="005125A9" w:rsidP="00EF299F">
      <w:r>
        <w:separator/>
      </w:r>
    </w:p>
  </w:footnote>
  <w:footnote w:type="continuationSeparator" w:id="0">
    <w:p w:rsidR="005125A9" w:rsidRDefault="005125A9" w:rsidP="00EF2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2454"/>
    <w:rsid w:val="000233E7"/>
    <w:rsid w:val="00027B23"/>
    <w:rsid w:val="00062693"/>
    <w:rsid w:val="00072CAE"/>
    <w:rsid w:val="000954F2"/>
    <w:rsid w:val="000A4FB3"/>
    <w:rsid w:val="000A6A48"/>
    <w:rsid w:val="000D0004"/>
    <w:rsid w:val="000D0140"/>
    <w:rsid w:val="000D5D9A"/>
    <w:rsid w:val="000E4453"/>
    <w:rsid w:val="000F3198"/>
    <w:rsid w:val="00101AAC"/>
    <w:rsid w:val="00121F55"/>
    <w:rsid w:val="001413C9"/>
    <w:rsid w:val="00144889"/>
    <w:rsid w:val="00147E06"/>
    <w:rsid w:val="00154526"/>
    <w:rsid w:val="00163804"/>
    <w:rsid w:val="00175807"/>
    <w:rsid w:val="001758A7"/>
    <w:rsid w:val="0019235B"/>
    <w:rsid w:val="001A18E2"/>
    <w:rsid w:val="001A721B"/>
    <w:rsid w:val="001B6BDD"/>
    <w:rsid w:val="001D2631"/>
    <w:rsid w:val="001D3C87"/>
    <w:rsid w:val="001E3B40"/>
    <w:rsid w:val="001F4E0D"/>
    <w:rsid w:val="00201924"/>
    <w:rsid w:val="002151D0"/>
    <w:rsid w:val="002240AE"/>
    <w:rsid w:val="002444CC"/>
    <w:rsid w:val="00265B2C"/>
    <w:rsid w:val="002700B7"/>
    <w:rsid w:val="00271133"/>
    <w:rsid w:val="0027154C"/>
    <w:rsid w:val="00286DA8"/>
    <w:rsid w:val="00290056"/>
    <w:rsid w:val="002905FA"/>
    <w:rsid w:val="00296EFB"/>
    <w:rsid w:val="002B42F1"/>
    <w:rsid w:val="002C1C29"/>
    <w:rsid w:val="002E2DF4"/>
    <w:rsid w:val="002F0B2C"/>
    <w:rsid w:val="002F31D5"/>
    <w:rsid w:val="00304C6D"/>
    <w:rsid w:val="00307858"/>
    <w:rsid w:val="00322A51"/>
    <w:rsid w:val="00324951"/>
    <w:rsid w:val="00333DBF"/>
    <w:rsid w:val="003423BB"/>
    <w:rsid w:val="003524FF"/>
    <w:rsid w:val="0035770F"/>
    <w:rsid w:val="00363FF2"/>
    <w:rsid w:val="00376B1B"/>
    <w:rsid w:val="00383111"/>
    <w:rsid w:val="003857FA"/>
    <w:rsid w:val="003916A3"/>
    <w:rsid w:val="003A42FE"/>
    <w:rsid w:val="003E3DCB"/>
    <w:rsid w:val="003E534A"/>
    <w:rsid w:val="003F653F"/>
    <w:rsid w:val="004108FD"/>
    <w:rsid w:val="00435745"/>
    <w:rsid w:val="004440F0"/>
    <w:rsid w:val="00452E9A"/>
    <w:rsid w:val="00464006"/>
    <w:rsid w:val="004647CB"/>
    <w:rsid w:val="00473194"/>
    <w:rsid w:val="00485A8E"/>
    <w:rsid w:val="00491A17"/>
    <w:rsid w:val="00496454"/>
    <w:rsid w:val="004C5E39"/>
    <w:rsid w:val="004D5466"/>
    <w:rsid w:val="004D7D60"/>
    <w:rsid w:val="005104CC"/>
    <w:rsid w:val="005125A9"/>
    <w:rsid w:val="005215FE"/>
    <w:rsid w:val="00524830"/>
    <w:rsid w:val="00531162"/>
    <w:rsid w:val="00531DD5"/>
    <w:rsid w:val="00542242"/>
    <w:rsid w:val="005462E4"/>
    <w:rsid w:val="00546626"/>
    <w:rsid w:val="00546C88"/>
    <w:rsid w:val="005654BC"/>
    <w:rsid w:val="00567BFC"/>
    <w:rsid w:val="005736B2"/>
    <w:rsid w:val="00582581"/>
    <w:rsid w:val="005928E1"/>
    <w:rsid w:val="00592C76"/>
    <w:rsid w:val="0059518B"/>
    <w:rsid w:val="005977DB"/>
    <w:rsid w:val="00597989"/>
    <w:rsid w:val="005D4C83"/>
    <w:rsid w:val="005D53AF"/>
    <w:rsid w:val="005F34D9"/>
    <w:rsid w:val="005F746B"/>
    <w:rsid w:val="00620C3E"/>
    <w:rsid w:val="00635F8C"/>
    <w:rsid w:val="00642D9B"/>
    <w:rsid w:val="00656925"/>
    <w:rsid w:val="00657BA0"/>
    <w:rsid w:val="006A0518"/>
    <w:rsid w:val="006C044E"/>
    <w:rsid w:val="006C26FE"/>
    <w:rsid w:val="006C42C5"/>
    <w:rsid w:val="006D3CE3"/>
    <w:rsid w:val="006D6C07"/>
    <w:rsid w:val="006F29DE"/>
    <w:rsid w:val="006F392E"/>
    <w:rsid w:val="006F3E14"/>
    <w:rsid w:val="00722414"/>
    <w:rsid w:val="007306CE"/>
    <w:rsid w:val="00733A55"/>
    <w:rsid w:val="007417DD"/>
    <w:rsid w:val="00751C8A"/>
    <w:rsid w:val="007567CE"/>
    <w:rsid w:val="007B64E2"/>
    <w:rsid w:val="007B792C"/>
    <w:rsid w:val="007C0383"/>
    <w:rsid w:val="007D15B0"/>
    <w:rsid w:val="007D675E"/>
    <w:rsid w:val="007D73A4"/>
    <w:rsid w:val="00801D5A"/>
    <w:rsid w:val="00805420"/>
    <w:rsid w:val="00832049"/>
    <w:rsid w:val="00832400"/>
    <w:rsid w:val="00835517"/>
    <w:rsid w:val="008425D2"/>
    <w:rsid w:val="0084726C"/>
    <w:rsid w:val="00863198"/>
    <w:rsid w:val="0086706E"/>
    <w:rsid w:val="00881B25"/>
    <w:rsid w:val="008917DA"/>
    <w:rsid w:val="0089540C"/>
    <w:rsid w:val="008A7184"/>
    <w:rsid w:val="008B5E7A"/>
    <w:rsid w:val="008C6F02"/>
    <w:rsid w:val="008D6EC9"/>
    <w:rsid w:val="008F70F3"/>
    <w:rsid w:val="00902154"/>
    <w:rsid w:val="00903EA7"/>
    <w:rsid w:val="00912710"/>
    <w:rsid w:val="009159E5"/>
    <w:rsid w:val="00915F95"/>
    <w:rsid w:val="009172AD"/>
    <w:rsid w:val="009204B4"/>
    <w:rsid w:val="00923B27"/>
    <w:rsid w:val="00926348"/>
    <w:rsid w:val="00933847"/>
    <w:rsid w:val="0095158F"/>
    <w:rsid w:val="0095388A"/>
    <w:rsid w:val="009563A0"/>
    <w:rsid w:val="0096208A"/>
    <w:rsid w:val="00972EA0"/>
    <w:rsid w:val="00976E5C"/>
    <w:rsid w:val="00977604"/>
    <w:rsid w:val="0098179F"/>
    <w:rsid w:val="00985E59"/>
    <w:rsid w:val="0099618B"/>
    <w:rsid w:val="009A1061"/>
    <w:rsid w:val="009B6776"/>
    <w:rsid w:val="009C2250"/>
    <w:rsid w:val="009C3610"/>
    <w:rsid w:val="009C3E74"/>
    <w:rsid w:val="009E29E8"/>
    <w:rsid w:val="009F04FA"/>
    <w:rsid w:val="009F32F4"/>
    <w:rsid w:val="009F505C"/>
    <w:rsid w:val="009F6459"/>
    <w:rsid w:val="00A13DF3"/>
    <w:rsid w:val="00A16781"/>
    <w:rsid w:val="00A3287E"/>
    <w:rsid w:val="00A34272"/>
    <w:rsid w:val="00A34864"/>
    <w:rsid w:val="00A46BC4"/>
    <w:rsid w:val="00A52D3F"/>
    <w:rsid w:val="00A55E85"/>
    <w:rsid w:val="00A721A2"/>
    <w:rsid w:val="00A8345B"/>
    <w:rsid w:val="00AB12E1"/>
    <w:rsid w:val="00AC2B4A"/>
    <w:rsid w:val="00AC7F2B"/>
    <w:rsid w:val="00AE17DD"/>
    <w:rsid w:val="00AF1979"/>
    <w:rsid w:val="00AF6D8E"/>
    <w:rsid w:val="00B02C7B"/>
    <w:rsid w:val="00B1697E"/>
    <w:rsid w:val="00B2338E"/>
    <w:rsid w:val="00B24444"/>
    <w:rsid w:val="00B41533"/>
    <w:rsid w:val="00B466F8"/>
    <w:rsid w:val="00B5626D"/>
    <w:rsid w:val="00B611E3"/>
    <w:rsid w:val="00B61DEB"/>
    <w:rsid w:val="00B63F9B"/>
    <w:rsid w:val="00B65489"/>
    <w:rsid w:val="00B70D77"/>
    <w:rsid w:val="00B756BD"/>
    <w:rsid w:val="00B758FF"/>
    <w:rsid w:val="00BA1C1F"/>
    <w:rsid w:val="00BC2454"/>
    <w:rsid w:val="00BC2A62"/>
    <w:rsid w:val="00BC6343"/>
    <w:rsid w:val="00BC6754"/>
    <w:rsid w:val="00BD21D0"/>
    <w:rsid w:val="00BD376E"/>
    <w:rsid w:val="00BD3938"/>
    <w:rsid w:val="00BD4E35"/>
    <w:rsid w:val="00BE1948"/>
    <w:rsid w:val="00BE395E"/>
    <w:rsid w:val="00C0470D"/>
    <w:rsid w:val="00C057A5"/>
    <w:rsid w:val="00C137E0"/>
    <w:rsid w:val="00C13A8D"/>
    <w:rsid w:val="00C145A5"/>
    <w:rsid w:val="00C23FA6"/>
    <w:rsid w:val="00C252CD"/>
    <w:rsid w:val="00C332E7"/>
    <w:rsid w:val="00C34206"/>
    <w:rsid w:val="00C57763"/>
    <w:rsid w:val="00C80394"/>
    <w:rsid w:val="00CB50EF"/>
    <w:rsid w:val="00CD575E"/>
    <w:rsid w:val="00D04DD6"/>
    <w:rsid w:val="00D24A93"/>
    <w:rsid w:val="00D26186"/>
    <w:rsid w:val="00D41B08"/>
    <w:rsid w:val="00D43A65"/>
    <w:rsid w:val="00D50F48"/>
    <w:rsid w:val="00D71F74"/>
    <w:rsid w:val="00D747CA"/>
    <w:rsid w:val="00D83FFB"/>
    <w:rsid w:val="00D854EC"/>
    <w:rsid w:val="00D92485"/>
    <w:rsid w:val="00D954BA"/>
    <w:rsid w:val="00DA19BA"/>
    <w:rsid w:val="00DA603F"/>
    <w:rsid w:val="00DC1DC4"/>
    <w:rsid w:val="00DC3DC4"/>
    <w:rsid w:val="00DC656B"/>
    <w:rsid w:val="00DD0F33"/>
    <w:rsid w:val="00DD1866"/>
    <w:rsid w:val="00DE6379"/>
    <w:rsid w:val="00DE745B"/>
    <w:rsid w:val="00E01BD3"/>
    <w:rsid w:val="00E07CDB"/>
    <w:rsid w:val="00E1120B"/>
    <w:rsid w:val="00E27DAD"/>
    <w:rsid w:val="00E34AA8"/>
    <w:rsid w:val="00E3791B"/>
    <w:rsid w:val="00E424DD"/>
    <w:rsid w:val="00E50D2E"/>
    <w:rsid w:val="00E510A6"/>
    <w:rsid w:val="00E548DD"/>
    <w:rsid w:val="00E562D4"/>
    <w:rsid w:val="00E718D2"/>
    <w:rsid w:val="00E735E2"/>
    <w:rsid w:val="00E74AA2"/>
    <w:rsid w:val="00E90628"/>
    <w:rsid w:val="00E97818"/>
    <w:rsid w:val="00EA7407"/>
    <w:rsid w:val="00EB0775"/>
    <w:rsid w:val="00EB181E"/>
    <w:rsid w:val="00EB6422"/>
    <w:rsid w:val="00EC4AFC"/>
    <w:rsid w:val="00EC7DD0"/>
    <w:rsid w:val="00ED107F"/>
    <w:rsid w:val="00ED1911"/>
    <w:rsid w:val="00EE4C33"/>
    <w:rsid w:val="00EF299F"/>
    <w:rsid w:val="00F1211D"/>
    <w:rsid w:val="00F13E58"/>
    <w:rsid w:val="00F32297"/>
    <w:rsid w:val="00F37148"/>
    <w:rsid w:val="00F9003E"/>
    <w:rsid w:val="00F902BC"/>
    <w:rsid w:val="00F913AD"/>
    <w:rsid w:val="00FA3DDB"/>
    <w:rsid w:val="00FB5BF2"/>
    <w:rsid w:val="00FB74E9"/>
    <w:rsid w:val="00FC23B3"/>
    <w:rsid w:val="00FC7161"/>
    <w:rsid w:val="00FD030A"/>
    <w:rsid w:val="00FD0463"/>
    <w:rsid w:val="00FD3B70"/>
    <w:rsid w:val="00FD7D79"/>
    <w:rsid w:val="0790000C"/>
    <w:rsid w:val="2F4275A4"/>
    <w:rsid w:val="390446C7"/>
    <w:rsid w:val="600E1FDF"/>
    <w:rsid w:val="607D5B1F"/>
    <w:rsid w:val="6273286E"/>
    <w:rsid w:val="643D356E"/>
    <w:rsid w:val="671B04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29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EF299F"/>
    <w:pPr>
      <w:tabs>
        <w:tab w:val="center" w:pos="4153"/>
        <w:tab w:val="right" w:pos="8306"/>
      </w:tabs>
      <w:snapToGrid w:val="0"/>
      <w:jc w:val="left"/>
    </w:pPr>
    <w:rPr>
      <w:sz w:val="18"/>
      <w:szCs w:val="18"/>
    </w:rPr>
  </w:style>
  <w:style w:type="paragraph" w:styleId="a4">
    <w:name w:val="header"/>
    <w:basedOn w:val="a"/>
    <w:link w:val="Char"/>
    <w:qFormat/>
    <w:rsid w:val="00EF299F"/>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EF299F"/>
  </w:style>
  <w:style w:type="character" w:customStyle="1" w:styleId="Char">
    <w:name w:val="页眉 Char"/>
    <w:link w:val="a4"/>
    <w:rsid w:val="00EF299F"/>
    <w:rPr>
      <w:kern w:val="2"/>
      <w:sz w:val="18"/>
      <w:szCs w:val="18"/>
    </w:rPr>
  </w:style>
  <w:style w:type="paragraph" w:styleId="a6">
    <w:name w:val="Normal (Web)"/>
    <w:basedOn w:val="a"/>
    <w:uiPriority w:val="99"/>
    <w:unhideWhenUsed/>
    <w:rsid w:val="00A3287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Pages>
  <Words>617</Words>
  <Characters>3520</Characters>
  <Application>Microsoft Office Word</Application>
  <DocSecurity>0</DocSecurity>
  <Lines>29</Lines>
  <Paragraphs>8</Paragraphs>
  <ScaleCrop>false</ScaleCrop>
  <Company>Microsoft</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dreamsummit</cp:lastModifiedBy>
  <cp:revision>8</cp:revision>
  <cp:lastPrinted>2019-11-29T01:43:00Z</cp:lastPrinted>
  <dcterms:created xsi:type="dcterms:W3CDTF">2020-01-09T05:32:00Z</dcterms:created>
  <dcterms:modified xsi:type="dcterms:W3CDTF">2020-04-24T02:12:00Z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