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区城管执法局</w:t>
      </w:r>
    </w:p>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法治建设工作</w:t>
      </w:r>
      <w:r>
        <w:rPr>
          <w:rFonts w:hint="eastAsia" w:ascii="方正小标宋简体" w:hAnsi="方正小标宋简体" w:eastAsia="方正小标宋简体" w:cs="方正小标宋简体"/>
          <w:sz w:val="44"/>
          <w:szCs w:val="44"/>
          <w:lang w:eastAsia="zh-CN"/>
        </w:rPr>
        <w:t>年度</w:t>
      </w:r>
      <w:r>
        <w:rPr>
          <w:rFonts w:hint="eastAsia" w:ascii="方正小标宋简体" w:hAnsi="方正小标宋简体" w:eastAsia="方正小标宋简体" w:cs="方正小标宋简体"/>
          <w:sz w:val="44"/>
          <w:szCs w:val="44"/>
        </w:rPr>
        <w:t>报告</w:t>
      </w:r>
    </w:p>
    <w:p>
      <w:pPr>
        <w:spacing w:line="560" w:lineRule="exact"/>
        <w:jc w:val="center"/>
        <w:rPr>
          <w:rFonts w:hint="eastAsia" w:ascii="方正小标宋_GBK" w:eastAsia="方正小标宋_GBK"/>
          <w:sz w:val="32"/>
          <w:szCs w:val="32"/>
        </w:rPr>
      </w:pPr>
      <w:bookmarkStart w:id="0" w:name="_GoBack"/>
      <w:bookmarkEnd w:id="0"/>
    </w:p>
    <w:p>
      <w:pPr>
        <w:spacing w:line="560" w:lineRule="exact"/>
        <w:ind w:firstLine="640" w:firstLineChars="200"/>
        <w:rPr>
          <w:rFonts w:ascii="仿宋_GB2312" w:hAnsi="仿宋_GB2312" w:eastAsia="仿宋_GB2312" w:cs="仿宋_GB2312"/>
          <w:color w:val="030303"/>
          <w:sz w:val="32"/>
          <w:szCs w:val="32"/>
          <w:shd w:val="clear" w:color="auto" w:fill="FFFFFF"/>
        </w:rPr>
      </w:pPr>
      <w:r>
        <w:rPr>
          <w:rFonts w:hint="eastAsia" w:ascii="仿宋_GB2312" w:hAnsi="仿宋_GB2312" w:eastAsia="仿宋_GB2312" w:cs="仿宋_GB2312"/>
          <w:color w:val="030303"/>
          <w:sz w:val="32"/>
          <w:szCs w:val="32"/>
          <w:shd w:val="clear" w:color="auto" w:fill="FFFFFF"/>
        </w:rPr>
        <w:t>资阳区城管执法局在区政府的正确领导下，始终把法治工作摆在重要位置，加强科学决策，坚持规范执法，强化法治宣传，提升我区城市管理与执法的法治化水平，不断增强人民群众对城市管理的满意度与认可度。我们的主要做法是：</w:t>
      </w:r>
    </w:p>
    <w:p>
      <w:pPr>
        <w:spacing w:line="560" w:lineRule="exact"/>
        <w:ind w:firstLine="640" w:firstLineChars="200"/>
        <w:rPr>
          <w:rFonts w:hint="eastAsia" w:ascii="仿宋_GB2312" w:hAnsi="仿宋_GB2312" w:eastAsia="仿宋_GB2312" w:cs="仿宋_GB2312"/>
          <w:color w:val="444444"/>
          <w:sz w:val="32"/>
          <w:szCs w:val="32"/>
          <w:shd w:val="clear" w:color="auto" w:fill="FFFFFF"/>
        </w:rPr>
      </w:pPr>
      <w:r>
        <w:rPr>
          <w:rFonts w:hint="eastAsia" w:ascii="黑体" w:hAnsi="黑体" w:eastAsia="黑体"/>
          <w:sz w:val="32"/>
          <w:szCs w:val="32"/>
        </w:rPr>
        <w:t>一、主要工作</w:t>
      </w:r>
      <w:r>
        <w:rPr>
          <w:rFonts w:hint="eastAsia" w:ascii="黑体" w:hAnsi="黑体" w:eastAsia="黑体" w:cs="黑体"/>
          <w:color w:val="444444"/>
          <w:sz w:val="32"/>
          <w:szCs w:val="32"/>
          <w:shd w:val="clear" w:color="auto" w:fill="FFFFFF"/>
        </w:rPr>
        <w:t xml:space="preserve"> </w:t>
      </w:r>
      <w:r>
        <w:rPr>
          <w:rFonts w:hint="eastAsia" w:ascii="仿宋_GB2312" w:hAnsi="仿宋_GB2312" w:eastAsia="仿宋_GB2312" w:cs="仿宋_GB2312"/>
          <w:color w:val="444444"/>
          <w:sz w:val="32"/>
          <w:szCs w:val="32"/>
          <w:shd w:val="clear" w:color="auto" w:fill="FFFFFF"/>
        </w:rPr>
        <w:t>　　</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（一）加强组织领导，保障依法行政</w:t>
      </w:r>
    </w:p>
    <w:p>
      <w:pPr>
        <w:spacing w:line="560" w:lineRule="exact"/>
        <w:ind w:firstLine="640" w:firstLineChars="200"/>
        <w:rPr>
          <w:rFonts w:hint="eastAsia" w:ascii="仿宋_GB2312" w:hAnsi="仿宋_GB2312" w:eastAsia="仿宋_GB2312" w:cs="仿宋_GB2312"/>
          <w:color w:val="030303"/>
          <w:sz w:val="32"/>
          <w:szCs w:val="32"/>
          <w:shd w:val="clear" w:color="auto" w:fill="FFFFFF"/>
        </w:rPr>
      </w:pPr>
      <w:r>
        <w:rPr>
          <w:rFonts w:hint="eastAsia" w:ascii="仿宋_GB2312" w:hAnsi="仿宋_GB2312" w:eastAsia="仿宋_GB2312" w:cs="仿宋_GB2312"/>
          <w:color w:val="030303"/>
          <w:sz w:val="32"/>
          <w:szCs w:val="32"/>
          <w:shd w:val="clear" w:color="auto" w:fill="FFFFFF"/>
        </w:rPr>
        <w:t>我局党组高度重视法治工作，抓好组织保障，全面提升法治能力。一是</w:t>
      </w:r>
      <w:r>
        <w:rPr>
          <w:rFonts w:hint="eastAsia" w:ascii="仿宋" w:hAnsi="仿宋" w:eastAsia="仿宋" w:cs="仿宋"/>
          <w:sz w:val="32"/>
          <w:szCs w:val="32"/>
        </w:rPr>
        <w:t>成立法制建设工作领导小组，将法治建设纳入全局工作规划和年度工作计划，与经济社会发展同部署、同推进、同督促、同考核、同奖惩</w:t>
      </w:r>
      <w:r>
        <w:rPr>
          <w:rFonts w:hint="eastAsia" w:ascii="仿宋_GB2312" w:hAnsi="仿宋_GB2312" w:eastAsia="仿宋_GB2312" w:cs="仿宋_GB2312"/>
          <w:color w:val="030303"/>
          <w:sz w:val="32"/>
          <w:szCs w:val="32"/>
          <w:shd w:val="clear" w:color="auto" w:fill="FFFFFF"/>
        </w:rPr>
        <w:t>；二是召开党组专题部署会议，明确工作任务，将</w:t>
      </w:r>
      <w:r>
        <w:rPr>
          <w:rFonts w:hint="eastAsia" w:ascii="仿宋_GB2312" w:hAnsi="仿宋_GB2312" w:eastAsia="仿宋_GB2312" w:cs="仿宋_GB2312"/>
          <w:color w:val="030303"/>
          <w:sz w:val="32"/>
          <w:szCs w:val="32"/>
          <w:shd w:val="clear" w:color="auto" w:fill="FFFFFF"/>
          <w:lang w:eastAsia="zh-CN"/>
        </w:rPr>
        <w:t>学法普法</w:t>
      </w:r>
      <w:r>
        <w:rPr>
          <w:rFonts w:hint="eastAsia" w:ascii="仿宋_GB2312" w:hAnsi="仿宋_GB2312" w:eastAsia="仿宋_GB2312" w:cs="仿宋_GB2312"/>
          <w:color w:val="030303"/>
          <w:sz w:val="32"/>
          <w:szCs w:val="32"/>
          <w:shd w:val="clear" w:color="auto" w:fill="FFFFFF"/>
        </w:rPr>
        <w:t>纳入局年度重点工作，</w:t>
      </w:r>
      <w:r>
        <w:rPr>
          <w:rFonts w:hint="eastAsia" w:ascii="仿宋_GB2312" w:hAnsi="仿宋_GB2312" w:eastAsia="仿宋_GB2312" w:cs="仿宋_GB2312"/>
          <w:color w:val="030303"/>
          <w:sz w:val="32"/>
          <w:szCs w:val="32"/>
          <w:shd w:val="clear" w:color="auto" w:fill="FFFFFF"/>
          <w:lang w:eastAsia="zh-CN"/>
        </w:rPr>
        <w:t>制定普法责任清单</w:t>
      </w:r>
      <w:r>
        <w:rPr>
          <w:rFonts w:hint="eastAsia" w:ascii="仿宋_GB2312" w:hAnsi="仿宋_GB2312" w:eastAsia="仿宋_GB2312" w:cs="仿宋_GB2312"/>
          <w:color w:val="030303"/>
          <w:sz w:val="32"/>
          <w:szCs w:val="32"/>
          <w:shd w:val="clear" w:color="auto" w:fill="FFFFFF"/>
        </w:rPr>
        <w:t>，全面落实“谁执法谁普法”工作责任制，制定了考核办法，细化了工作任务，压实了工作责任。</w:t>
      </w:r>
    </w:p>
    <w:p>
      <w:pPr>
        <w:numPr>
          <w:ilvl w:val="0"/>
          <w:numId w:val="1"/>
        </w:numPr>
        <w:spacing w:line="560" w:lineRule="exact"/>
        <w:ind w:left="-13" w:leftChars="0" w:firstLine="643" w:firstLineChars="0"/>
        <w:rPr>
          <w:rFonts w:hint="eastAsia" w:ascii="仿宋" w:hAnsi="仿宋" w:eastAsia="仿宋"/>
          <w:b/>
          <w:sz w:val="32"/>
          <w:szCs w:val="32"/>
        </w:rPr>
      </w:pPr>
      <w:r>
        <w:rPr>
          <w:rFonts w:hint="eastAsia" w:ascii="仿宋" w:hAnsi="仿宋" w:eastAsia="仿宋"/>
          <w:b/>
          <w:sz w:val="32"/>
          <w:szCs w:val="32"/>
        </w:rPr>
        <w:t>加强法治学习，提高执法水平</w:t>
      </w:r>
    </w:p>
    <w:p>
      <w:pPr>
        <w:spacing w:line="560" w:lineRule="exact"/>
        <w:ind w:firstLine="640" w:firstLineChars="200"/>
        <w:rPr>
          <w:rFonts w:hint="eastAsia" w:ascii="仿宋_GB2312" w:hAnsi="仿宋_GB2312" w:eastAsia="仿宋_GB2312" w:cs="仿宋_GB2312"/>
          <w:color w:val="030303"/>
          <w:sz w:val="32"/>
          <w:szCs w:val="32"/>
          <w:shd w:val="clear" w:color="auto" w:fill="FFFFFF"/>
        </w:rPr>
      </w:pPr>
      <w:r>
        <w:rPr>
          <w:rFonts w:hint="eastAsia" w:ascii="仿宋_GB2312" w:hAnsi="仿宋_GB2312" w:eastAsia="仿宋_GB2312" w:cs="仿宋_GB2312"/>
          <w:color w:val="030303"/>
          <w:sz w:val="32"/>
          <w:szCs w:val="32"/>
          <w:shd w:val="clear" w:color="auto" w:fill="FFFFFF"/>
        </w:rPr>
        <w:t>坚持领导干部学法制度，学习习近平总书记关于全面依法治国的重要论述，学习党内法规以及行业领域相关法律法规。一是结合党组、党支部思想政治理论学习，开展全局系统领导干部职工学法。通过党组中心组集中学习、党支部主题党日活动、习近平新时代中国特色社会主义思想主题教育以及专题民主生活会和组织生活会等活动，采取集中学习、个人自学、讨论交流、专题党课、微党课、观看视频等方式，深入学习贯彻习近平新时代中国特色社会主义思想和党的二十大精神，学习习近平总书记关于全面依法治国重要论述。今年共结合党组中心组学习学法3次以上，结合党支部活动学法5以上。二是加强执法人员对《行政处罚法》、《行政许可法》《行政复议法》、《行政诉讼法》、《行政强制法》、《城乡规划法》和《城市市容和环境卫生管理条例》等法律、法规知识的学习培训，积极组织干部职工在线学习、考试，提升队伍执法水平。三是组织全市城管执法人员轮训和法律法规知识培训班,提高执法队伍的专业法律素质，组织全系统人员参加执法人员资格认证考试，做到持证上岗，亮证执法，通过加大培训教育力度，不断增强领导干部与执法队伍的法治思维与依法行政能力，队伍的整体素质和执法水平得到明显提高。</w:t>
      </w:r>
    </w:p>
    <w:p>
      <w:pPr>
        <w:spacing w:line="560" w:lineRule="exact"/>
        <w:ind w:firstLine="643" w:firstLineChars="200"/>
        <w:rPr>
          <w:rFonts w:hint="eastAsia" w:ascii="仿宋" w:hAnsi="仿宋" w:eastAsia="仿宋"/>
          <w:b/>
          <w:sz w:val="32"/>
          <w:szCs w:val="32"/>
        </w:rPr>
      </w:pPr>
      <w:r>
        <w:rPr>
          <w:rFonts w:hint="eastAsia" w:ascii="仿宋" w:hAnsi="仿宋" w:eastAsia="仿宋"/>
          <w:b/>
          <w:sz w:val="32"/>
          <w:szCs w:val="32"/>
        </w:rPr>
        <w:t>（三）完善制度建设，保持良好形象</w:t>
      </w:r>
    </w:p>
    <w:p>
      <w:pPr>
        <w:spacing w:line="560" w:lineRule="exact"/>
        <w:ind w:firstLine="640" w:firstLineChars="200"/>
        <w:rPr>
          <w:rFonts w:hint="eastAsia" w:ascii="仿宋_GB2312" w:hAnsi="仿宋_GB2312" w:eastAsia="仿宋_GB2312" w:cs="仿宋_GB2312"/>
          <w:color w:val="030303"/>
          <w:sz w:val="32"/>
          <w:szCs w:val="32"/>
          <w:shd w:val="clear" w:color="auto" w:fill="FFFFFF"/>
        </w:rPr>
      </w:pPr>
      <w:r>
        <w:rPr>
          <w:rFonts w:hint="eastAsia" w:ascii="仿宋_GB2312" w:hAnsi="仿宋_GB2312" w:eastAsia="仿宋_GB2312" w:cs="仿宋_GB2312"/>
          <w:color w:val="030303"/>
          <w:sz w:val="32"/>
          <w:szCs w:val="32"/>
          <w:shd w:val="clear" w:color="auto" w:fill="FFFFFF"/>
        </w:rPr>
        <w:t>建立健全内部管理制度，以制度约束人，以制度规范人。区城管局执法人员8</w:t>
      </w:r>
      <w:r>
        <w:rPr>
          <w:rFonts w:hint="eastAsia" w:ascii="仿宋_GB2312" w:hAnsi="仿宋_GB2312" w:eastAsia="仿宋_GB2312" w:cs="仿宋_GB2312"/>
          <w:color w:val="030303"/>
          <w:sz w:val="32"/>
          <w:szCs w:val="32"/>
          <w:shd w:val="clear" w:color="auto" w:fill="FFFFFF"/>
          <w:lang w:val="en-US" w:eastAsia="zh-CN"/>
        </w:rPr>
        <w:t>4</w:t>
      </w:r>
      <w:r>
        <w:rPr>
          <w:rFonts w:hint="eastAsia" w:ascii="仿宋_GB2312" w:hAnsi="仿宋_GB2312" w:eastAsia="仿宋_GB2312" w:cs="仿宋_GB2312"/>
          <w:color w:val="030303"/>
          <w:sz w:val="32"/>
          <w:szCs w:val="32"/>
          <w:shd w:val="clear" w:color="auto" w:fill="FFFFFF"/>
        </w:rPr>
        <w:t>人已全部更换新式城管制式服装，要求执法人员执行公务时，必须佩戴统一制发的制式服装及行政执法证，做到持证上岗，着装整齐，切实达到仪容端正、风纪严谨、统一化、规范化。加强对各执法队伍的督查考核，严格对城管执法人员履行职责、行使职权、遵守纪律、文明执法及仪表、着装、举止等情况进行监督检查，从而为树立和保持城管综合执法队伍的良好形象，为促进依法行政提供保障。</w:t>
      </w:r>
    </w:p>
    <w:p>
      <w:pPr>
        <w:spacing w:line="560" w:lineRule="exact"/>
        <w:ind w:left="420" w:leftChars="200" w:firstLine="321" w:firstLineChars="100"/>
        <w:rPr>
          <w:rFonts w:ascii="仿宋" w:hAnsi="仿宋" w:eastAsia="仿宋" w:cs="黑体"/>
          <w:sz w:val="32"/>
          <w:szCs w:val="32"/>
        </w:rPr>
      </w:pPr>
      <w:r>
        <w:rPr>
          <w:rFonts w:hint="eastAsia" w:ascii="仿宋" w:hAnsi="仿宋" w:eastAsia="仿宋"/>
          <w:b/>
          <w:sz w:val="32"/>
          <w:szCs w:val="32"/>
        </w:rPr>
        <w:t>（四）规范行政行为，严格文明执法。</w:t>
      </w:r>
    </w:p>
    <w:p>
      <w:pPr>
        <w:spacing w:line="560" w:lineRule="exact"/>
        <w:ind w:firstLine="640" w:firstLineChars="200"/>
        <w:rPr>
          <w:rFonts w:hint="eastAsia" w:ascii="仿宋_GB2312" w:hAnsi="仿宋_GB2312" w:eastAsia="仿宋_GB2312" w:cs="仿宋_GB2312"/>
          <w:color w:val="030303"/>
          <w:sz w:val="32"/>
          <w:szCs w:val="32"/>
          <w:shd w:val="clear" w:color="auto" w:fill="FFFFFF"/>
        </w:rPr>
      </w:pPr>
      <w:r>
        <w:rPr>
          <w:rFonts w:hint="eastAsia" w:ascii="仿宋_GB2312" w:hAnsi="仿宋_GB2312" w:eastAsia="仿宋_GB2312" w:cs="仿宋_GB2312"/>
          <w:color w:val="030303"/>
          <w:sz w:val="32"/>
          <w:szCs w:val="32"/>
          <w:shd w:val="clear" w:color="auto" w:fill="FFFFFF"/>
        </w:rPr>
        <w:t>我局作为执法单位，始终把规范文明执法作为重要抓手，严格推进规范公正文明执法。一是配合区政务管理服务局、区政务服务中心的审改工作，梳理政务事项，通过平台网站及时依法公开行政执法主体、职责权限、工作流程、执法工作动态以及重大执法决定等事项；探索推行柔性执法，制定区城管执法局柔性执法三项清单，梳理不予处罚，从轻、减轻处罚，不予实施强制措施事项。将柔性融入执法中，更能走进群众心里，促使法治效果和社会效果实现有机统一。二是规范执法办案程序，即立案、调查取证、法制审核、告知、决定、送达、执行、结案，并制作规范的执法文书。实行行政执法人员持证上岗制度，充分履行告知义务。配备执法记录仪33部，做到执法全过程留痕。三是实行重大执法决定法制审核制度，在执行重大执法决定时，组织相关人员会同法律顾问召开案审会针对个案进行研究，审核是否符合相关法律法规，同时在程序合法的问题上也严格把关。确保不符合法律法规的不采取强制执法行动，不符合法定程序时不采取强制执法行动。</w:t>
      </w:r>
    </w:p>
    <w:p>
      <w:pPr>
        <w:spacing w:line="560" w:lineRule="exact"/>
        <w:ind w:firstLine="643" w:firstLineChars="200"/>
        <w:rPr>
          <w:rFonts w:hint="eastAsia" w:ascii="仿宋" w:hAnsi="仿宋" w:eastAsia="仿宋" w:cs="黑体"/>
          <w:sz w:val="32"/>
          <w:szCs w:val="32"/>
        </w:rPr>
      </w:pPr>
      <w:r>
        <w:rPr>
          <w:rFonts w:hint="eastAsia" w:ascii="仿宋" w:hAnsi="仿宋" w:eastAsia="仿宋"/>
          <w:b/>
          <w:sz w:val="32"/>
          <w:szCs w:val="32"/>
        </w:rPr>
        <w:t>（五）坚持普法宣传，增强法治意识。</w:t>
      </w:r>
    </w:p>
    <w:p>
      <w:pPr>
        <w:spacing w:line="560" w:lineRule="exact"/>
        <w:ind w:firstLine="640" w:firstLineChars="200"/>
        <w:rPr>
          <w:rFonts w:hint="eastAsia" w:ascii="仿宋" w:hAnsi="仿宋" w:eastAsia="仿宋" w:cs="黑体"/>
          <w:sz w:val="32"/>
          <w:szCs w:val="32"/>
        </w:rPr>
      </w:pPr>
      <w:r>
        <w:rPr>
          <w:rFonts w:hint="eastAsia" w:ascii="仿宋_GB2312" w:hAnsi="仿宋_GB2312" w:eastAsia="仿宋_GB2312" w:cs="仿宋_GB2312"/>
          <w:color w:val="030303"/>
          <w:sz w:val="32"/>
          <w:szCs w:val="32"/>
          <w:shd w:val="clear" w:color="auto" w:fill="FFFFFF"/>
        </w:rPr>
        <w:t>以创建全国文明城市为抓手，全面落实“谁执法、谁普法”责任制，将普法宣传教育渗透到执法工作的全过程，在日常广泛开展法制宣传的同时，根据自身职能，结合特殊时段和重要节点，开展各类宣传活动，通过正面宣传引导，塑造城管执法的良好形象。</w:t>
      </w:r>
      <w:r>
        <w:rPr>
          <w:rFonts w:hint="eastAsia" w:ascii="仿宋" w:hAnsi="仿宋" w:eastAsia="仿宋" w:cs="黑体"/>
          <w:sz w:val="32"/>
          <w:szCs w:val="32"/>
        </w:rPr>
        <w:t xml:space="preserve"> </w:t>
      </w:r>
    </w:p>
    <w:p>
      <w:pPr>
        <w:spacing w:line="560" w:lineRule="exact"/>
        <w:ind w:firstLine="645"/>
        <w:rPr>
          <w:rFonts w:hint="eastAsia" w:ascii="仿宋" w:hAnsi="仿宋" w:eastAsia="仿宋" w:cs="黑体"/>
          <w:sz w:val="32"/>
          <w:szCs w:val="32"/>
        </w:rPr>
      </w:pPr>
      <w:r>
        <w:rPr>
          <w:rFonts w:hint="eastAsia" w:ascii="仿宋" w:hAnsi="仿宋" w:eastAsia="仿宋"/>
          <w:b/>
          <w:sz w:val="32"/>
          <w:szCs w:val="32"/>
        </w:rPr>
        <w:t>（六）深化执法改革，推进综合执法。</w:t>
      </w:r>
      <w:r>
        <w:rPr>
          <w:rFonts w:hint="eastAsia" w:ascii="仿宋_GB2312" w:hAnsi="仿宋_GB2312" w:eastAsia="仿宋_GB2312" w:cs="仿宋_GB2312"/>
          <w:color w:val="030303"/>
          <w:sz w:val="32"/>
          <w:szCs w:val="32"/>
          <w:shd w:val="clear" w:color="auto" w:fill="FFFFFF"/>
        </w:rPr>
        <w:t>进一步理清管理职能，强化工作责任，整合执法职责和机构，推进跨部门、跨领域综合执法，探索网格化管理的城市精细化治理新途径。进一步探索构建联动机制，</w:t>
      </w:r>
      <w:r>
        <w:rPr>
          <w:rFonts w:hint="eastAsia" w:ascii="仿宋_GB2312" w:hAnsi="仿宋_GB2312" w:eastAsia="仿宋_GB2312" w:cs="仿宋_GB2312"/>
          <w:sz w:val="32"/>
          <w:szCs w:val="32"/>
        </w:rPr>
        <w:t>做好行政监督、行政管理与行政处罚工作的对接，建立案件移送制度。</w:t>
      </w:r>
    </w:p>
    <w:p>
      <w:pPr>
        <w:spacing w:line="560" w:lineRule="exact"/>
        <w:jc w:val="left"/>
        <w:rPr>
          <w:rFonts w:hint="eastAsia" w:ascii="仿宋" w:hAnsi="仿宋" w:eastAsia="仿宋" w:cs="仿宋"/>
          <w:sz w:val="32"/>
          <w:szCs w:val="32"/>
        </w:rPr>
      </w:pPr>
    </w:p>
    <w:p>
      <w:pPr>
        <w:wordWrap w:val="0"/>
        <w:spacing w:line="560" w:lineRule="exact"/>
        <w:jc w:val="right"/>
        <w:rPr>
          <w:rFonts w:ascii="仿宋" w:hAnsi="仿宋" w:eastAsia="仿宋" w:cs="仿宋"/>
          <w:sz w:val="32"/>
          <w:szCs w:val="32"/>
        </w:rPr>
      </w:pPr>
      <w:r>
        <w:rPr>
          <w:rFonts w:hint="eastAsia" w:ascii="仿宋" w:hAnsi="仿宋" w:eastAsia="仿宋" w:cs="仿宋"/>
          <w:sz w:val="32"/>
          <w:szCs w:val="32"/>
        </w:rPr>
        <w:t xml:space="preserve">资阳区城市管理和综合执法局    </w:t>
      </w:r>
    </w:p>
    <w:p>
      <w:pPr>
        <w:wordWrap w:val="0"/>
        <w:spacing w:line="560" w:lineRule="exact"/>
        <w:jc w:val="right"/>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年1</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 xml:space="preserve">日        </w:t>
      </w:r>
    </w:p>
    <w:sectPr>
      <w:footerReference r:id="rId3" w:type="default"/>
      <w:footerReference r:id="rId4" w:type="even"/>
      <w:pgSz w:w="11906" w:h="16838"/>
      <w:pgMar w:top="1985" w:right="1588" w:bottom="1247" w:left="1588" w:header="851"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ijaya">
    <w:panose1 w:val="020B0604020202020204"/>
    <w:charset w:val="00"/>
    <w:family w:val="auto"/>
    <w:pitch w:val="default"/>
    <w:sig w:usb0="00100003"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- 6 -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fldChar w:fldCharType="begin"/>
    </w:r>
    <w:r>
      <w:rPr>
        <w:rStyle w:val="10"/>
      </w:rPr>
      <w:instrText xml:space="preserve">PAGE  </w:instrText>
    </w:r>
    <w: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EF5611"/>
    <w:multiLevelType w:val="singleLevel"/>
    <w:tmpl w:val="D0EF5611"/>
    <w:lvl w:ilvl="0" w:tentative="0">
      <w:start w:val="2"/>
      <w:numFmt w:val="chineseCounting"/>
      <w:suff w:val="nothing"/>
      <w:lvlText w:val="（%1）"/>
      <w:lvlJc w:val="left"/>
      <w:pPr>
        <w:ind w:left="-1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jNjAzYjRjM2ZhMzAwNDc0Y2NmN2Q3NTBkNjQzMmIifQ=="/>
  </w:docVars>
  <w:rsids>
    <w:rsidRoot w:val="002E6476"/>
    <w:rsid w:val="00012CA6"/>
    <w:rsid w:val="00013CFD"/>
    <w:rsid w:val="00021E1B"/>
    <w:rsid w:val="000324D7"/>
    <w:rsid w:val="000418FE"/>
    <w:rsid w:val="00043DBC"/>
    <w:rsid w:val="000528C5"/>
    <w:rsid w:val="00063C66"/>
    <w:rsid w:val="000641BB"/>
    <w:rsid w:val="00067B42"/>
    <w:rsid w:val="0007651B"/>
    <w:rsid w:val="0009314A"/>
    <w:rsid w:val="000A1336"/>
    <w:rsid w:val="000C0CB4"/>
    <w:rsid w:val="000D24BE"/>
    <w:rsid w:val="000F2CDF"/>
    <w:rsid w:val="000F36CA"/>
    <w:rsid w:val="00102D77"/>
    <w:rsid w:val="001067B8"/>
    <w:rsid w:val="00112E93"/>
    <w:rsid w:val="0011399D"/>
    <w:rsid w:val="0011628C"/>
    <w:rsid w:val="00116DF8"/>
    <w:rsid w:val="001478FE"/>
    <w:rsid w:val="001539E1"/>
    <w:rsid w:val="00157CBD"/>
    <w:rsid w:val="0018363A"/>
    <w:rsid w:val="001941FE"/>
    <w:rsid w:val="00195399"/>
    <w:rsid w:val="001A7DAB"/>
    <w:rsid w:val="001B1BAB"/>
    <w:rsid w:val="001C70A2"/>
    <w:rsid w:val="001D1F54"/>
    <w:rsid w:val="001D2AB3"/>
    <w:rsid w:val="001E6F23"/>
    <w:rsid w:val="001F22B0"/>
    <w:rsid w:val="00210DA0"/>
    <w:rsid w:val="00216457"/>
    <w:rsid w:val="0022296B"/>
    <w:rsid w:val="00230E37"/>
    <w:rsid w:val="00241847"/>
    <w:rsid w:val="002573C0"/>
    <w:rsid w:val="002609AB"/>
    <w:rsid w:val="002748BC"/>
    <w:rsid w:val="002748E7"/>
    <w:rsid w:val="00275758"/>
    <w:rsid w:val="00277548"/>
    <w:rsid w:val="00283A1D"/>
    <w:rsid w:val="002A012E"/>
    <w:rsid w:val="002A4F1D"/>
    <w:rsid w:val="002B441D"/>
    <w:rsid w:val="002C521A"/>
    <w:rsid w:val="002C52AE"/>
    <w:rsid w:val="002E6476"/>
    <w:rsid w:val="002F28B7"/>
    <w:rsid w:val="002F3C5B"/>
    <w:rsid w:val="002F4ECE"/>
    <w:rsid w:val="003007B6"/>
    <w:rsid w:val="00313498"/>
    <w:rsid w:val="00314232"/>
    <w:rsid w:val="00334549"/>
    <w:rsid w:val="00346AF3"/>
    <w:rsid w:val="00350CD2"/>
    <w:rsid w:val="0035159E"/>
    <w:rsid w:val="003527D8"/>
    <w:rsid w:val="00354C7D"/>
    <w:rsid w:val="00355494"/>
    <w:rsid w:val="00356377"/>
    <w:rsid w:val="003603E6"/>
    <w:rsid w:val="00375526"/>
    <w:rsid w:val="00376292"/>
    <w:rsid w:val="003775E7"/>
    <w:rsid w:val="00381C76"/>
    <w:rsid w:val="003865B5"/>
    <w:rsid w:val="003922E7"/>
    <w:rsid w:val="003954DE"/>
    <w:rsid w:val="003962F5"/>
    <w:rsid w:val="003970F1"/>
    <w:rsid w:val="003A3FB9"/>
    <w:rsid w:val="003D4BF5"/>
    <w:rsid w:val="003D6320"/>
    <w:rsid w:val="003E5F09"/>
    <w:rsid w:val="003F5FCE"/>
    <w:rsid w:val="003F74CF"/>
    <w:rsid w:val="00400FF6"/>
    <w:rsid w:val="0042443A"/>
    <w:rsid w:val="004271DE"/>
    <w:rsid w:val="00435283"/>
    <w:rsid w:val="00436113"/>
    <w:rsid w:val="00444532"/>
    <w:rsid w:val="00461483"/>
    <w:rsid w:val="004730F1"/>
    <w:rsid w:val="00473B27"/>
    <w:rsid w:val="00484801"/>
    <w:rsid w:val="004956F3"/>
    <w:rsid w:val="00495A49"/>
    <w:rsid w:val="004A188B"/>
    <w:rsid w:val="004A77FE"/>
    <w:rsid w:val="004B48D5"/>
    <w:rsid w:val="004B59FE"/>
    <w:rsid w:val="004C6843"/>
    <w:rsid w:val="004E596A"/>
    <w:rsid w:val="004F006E"/>
    <w:rsid w:val="0050251C"/>
    <w:rsid w:val="00503CC3"/>
    <w:rsid w:val="00503F69"/>
    <w:rsid w:val="005056AB"/>
    <w:rsid w:val="0050763F"/>
    <w:rsid w:val="00542CA6"/>
    <w:rsid w:val="00554C44"/>
    <w:rsid w:val="00561111"/>
    <w:rsid w:val="00580BDA"/>
    <w:rsid w:val="00594D6E"/>
    <w:rsid w:val="005950E4"/>
    <w:rsid w:val="005A0625"/>
    <w:rsid w:val="005A285E"/>
    <w:rsid w:val="005A4B03"/>
    <w:rsid w:val="005A6F51"/>
    <w:rsid w:val="005B11DB"/>
    <w:rsid w:val="005B2159"/>
    <w:rsid w:val="005B4BCB"/>
    <w:rsid w:val="005C057C"/>
    <w:rsid w:val="005C3ACA"/>
    <w:rsid w:val="005C57BA"/>
    <w:rsid w:val="005D78D4"/>
    <w:rsid w:val="005E2D8E"/>
    <w:rsid w:val="005E63B6"/>
    <w:rsid w:val="005F51E1"/>
    <w:rsid w:val="00600C78"/>
    <w:rsid w:val="006033C8"/>
    <w:rsid w:val="00606843"/>
    <w:rsid w:val="00611A4C"/>
    <w:rsid w:val="00611B8D"/>
    <w:rsid w:val="00625D21"/>
    <w:rsid w:val="00653A9C"/>
    <w:rsid w:val="00656692"/>
    <w:rsid w:val="00661200"/>
    <w:rsid w:val="00667B1A"/>
    <w:rsid w:val="00670AB3"/>
    <w:rsid w:val="006741D9"/>
    <w:rsid w:val="00675ABC"/>
    <w:rsid w:val="00681CF0"/>
    <w:rsid w:val="00683AFF"/>
    <w:rsid w:val="00684B84"/>
    <w:rsid w:val="00686842"/>
    <w:rsid w:val="0069024E"/>
    <w:rsid w:val="00691A02"/>
    <w:rsid w:val="00693ED2"/>
    <w:rsid w:val="00696CF5"/>
    <w:rsid w:val="006A0C63"/>
    <w:rsid w:val="006B2F6F"/>
    <w:rsid w:val="006C463A"/>
    <w:rsid w:val="006C5BD2"/>
    <w:rsid w:val="006E03D4"/>
    <w:rsid w:val="006E1031"/>
    <w:rsid w:val="006E1671"/>
    <w:rsid w:val="006F0584"/>
    <w:rsid w:val="006F069F"/>
    <w:rsid w:val="006F0BFA"/>
    <w:rsid w:val="006F6460"/>
    <w:rsid w:val="00712B4E"/>
    <w:rsid w:val="00724190"/>
    <w:rsid w:val="007316E4"/>
    <w:rsid w:val="00734884"/>
    <w:rsid w:val="0073503C"/>
    <w:rsid w:val="007354CA"/>
    <w:rsid w:val="00750E22"/>
    <w:rsid w:val="00770F6B"/>
    <w:rsid w:val="00781475"/>
    <w:rsid w:val="00782E12"/>
    <w:rsid w:val="0078553C"/>
    <w:rsid w:val="00792364"/>
    <w:rsid w:val="00793B24"/>
    <w:rsid w:val="007A3182"/>
    <w:rsid w:val="007A3351"/>
    <w:rsid w:val="007B2D03"/>
    <w:rsid w:val="007C40EC"/>
    <w:rsid w:val="007C491B"/>
    <w:rsid w:val="007E1627"/>
    <w:rsid w:val="007E1B32"/>
    <w:rsid w:val="007E2804"/>
    <w:rsid w:val="008071EF"/>
    <w:rsid w:val="00824067"/>
    <w:rsid w:val="008346AA"/>
    <w:rsid w:val="00835E6E"/>
    <w:rsid w:val="00853AE5"/>
    <w:rsid w:val="00861450"/>
    <w:rsid w:val="00870BF7"/>
    <w:rsid w:val="00883E01"/>
    <w:rsid w:val="00886FA3"/>
    <w:rsid w:val="0089323A"/>
    <w:rsid w:val="008A6730"/>
    <w:rsid w:val="008B1AD3"/>
    <w:rsid w:val="008D75CA"/>
    <w:rsid w:val="008E2B49"/>
    <w:rsid w:val="008F4E5B"/>
    <w:rsid w:val="008F7000"/>
    <w:rsid w:val="0090048D"/>
    <w:rsid w:val="009172A0"/>
    <w:rsid w:val="00924715"/>
    <w:rsid w:val="00925890"/>
    <w:rsid w:val="00931323"/>
    <w:rsid w:val="00940EEE"/>
    <w:rsid w:val="00952116"/>
    <w:rsid w:val="00965062"/>
    <w:rsid w:val="009650EE"/>
    <w:rsid w:val="009761FD"/>
    <w:rsid w:val="00976C59"/>
    <w:rsid w:val="0098124D"/>
    <w:rsid w:val="0098724C"/>
    <w:rsid w:val="00987CF1"/>
    <w:rsid w:val="00993A69"/>
    <w:rsid w:val="0099526A"/>
    <w:rsid w:val="009B2279"/>
    <w:rsid w:val="009B7730"/>
    <w:rsid w:val="009D06F9"/>
    <w:rsid w:val="009D0A9F"/>
    <w:rsid w:val="009D1A56"/>
    <w:rsid w:val="009E4FED"/>
    <w:rsid w:val="009E696C"/>
    <w:rsid w:val="009F702A"/>
    <w:rsid w:val="00A14EE7"/>
    <w:rsid w:val="00A2181E"/>
    <w:rsid w:val="00A27D5B"/>
    <w:rsid w:val="00A40A0F"/>
    <w:rsid w:val="00A430C6"/>
    <w:rsid w:val="00A43D2C"/>
    <w:rsid w:val="00A7141A"/>
    <w:rsid w:val="00A73E23"/>
    <w:rsid w:val="00A85423"/>
    <w:rsid w:val="00A97238"/>
    <w:rsid w:val="00AB7BC2"/>
    <w:rsid w:val="00AC2B47"/>
    <w:rsid w:val="00AC4804"/>
    <w:rsid w:val="00AD61CA"/>
    <w:rsid w:val="00AD6679"/>
    <w:rsid w:val="00AE0729"/>
    <w:rsid w:val="00AE1630"/>
    <w:rsid w:val="00AE4D0D"/>
    <w:rsid w:val="00AF427E"/>
    <w:rsid w:val="00B07B3C"/>
    <w:rsid w:val="00B1221B"/>
    <w:rsid w:val="00B13ADE"/>
    <w:rsid w:val="00B15442"/>
    <w:rsid w:val="00B165F5"/>
    <w:rsid w:val="00B318C3"/>
    <w:rsid w:val="00B3202E"/>
    <w:rsid w:val="00B333EA"/>
    <w:rsid w:val="00B35F84"/>
    <w:rsid w:val="00B636F9"/>
    <w:rsid w:val="00B64B67"/>
    <w:rsid w:val="00B64F34"/>
    <w:rsid w:val="00B6511F"/>
    <w:rsid w:val="00B72CC9"/>
    <w:rsid w:val="00B85478"/>
    <w:rsid w:val="00B92784"/>
    <w:rsid w:val="00BC65E2"/>
    <w:rsid w:val="00BD547D"/>
    <w:rsid w:val="00BD618B"/>
    <w:rsid w:val="00BD7CB8"/>
    <w:rsid w:val="00BE5FFD"/>
    <w:rsid w:val="00BF28AB"/>
    <w:rsid w:val="00BF48BA"/>
    <w:rsid w:val="00BF714A"/>
    <w:rsid w:val="00C0602B"/>
    <w:rsid w:val="00C278FA"/>
    <w:rsid w:val="00C41993"/>
    <w:rsid w:val="00C41E9D"/>
    <w:rsid w:val="00C43566"/>
    <w:rsid w:val="00C602C6"/>
    <w:rsid w:val="00C62E02"/>
    <w:rsid w:val="00C63D07"/>
    <w:rsid w:val="00C64EF0"/>
    <w:rsid w:val="00C70D5E"/>
    <w:rsid w:val="00C71B70"/>
    <w:rsid w:val="00C7514B"/>
    <w:rsid w:val="00C7515D"/>
    <w:rsid w:val="00C81696"/>
    <w:rsid w:val="00C84EB3"/>
    <w:rsid w:val="00C942D6"/>
    <w:rsid w:val="00CA7BA7"/>
    <w:rsid w:val="00CD4FCC"/>
    <w:rsid w:val="00CD6F17"/>
    <w:rsid w:val="00CE2BEC"/>
    <w:rsid w:val="00CF056E"/>
    <w:rsid w:val="00CF2A7B"/>
    <w:rsid w:val="00D06EA5"/>
    <w:rsid w:val="00D06F6C"/>
    <w:rsid w:val="00D1555E"/>
    <w:rsid w:val="00D2042F"/>
    <w:rsid w:val="00D25E61"/>
    <w:rsid w:val="00D41BC5"/>
    <w:rsid w:val="00D5705E"/>
    <w:rsid w:val="00D62F00"/>
    <w:rsid w:val="00D63A1A"/>
    <w:rsid w:val="00D64A05"/>
    <w:rsid w:val="00D663C5"/>
    <w:rsid w:val="00D8187C"/>
    <w:rsid w:val="00D82871"/>
    <w:rsid w:val="00D96B76"/>
    <w:rsid w:val="00DA3A66"/>
    <w:rsid w:val="00DA6EFC"/>
    <w:rsid w:val="00DD5972"/>
    <w:rsid w:val="00DD794F"/>
    <w:rsid w:val="00DF573C"/>
    <w:rsid w:val="00DF5E06"/>
    <w:rsid w:val="00E13D8A"/>
    <w:rsid w:val="00E14FFC"/>
    <w:rsid w:val="00E20C74"/>
    <w:rsid w:val="00E273F6"/>
    <w:rsid w:val="00E35E53"/>
    <w:rsid w:val="00E40248"/>
    <w:rsid w:val="00E46F68"/>
    <w:rsid w:val="00E64E8B"/>
    <w:rsid w:val="00E7070A"/>
    <w:rsid w:val="00E70FAB"/>
    <w:rsid w:val="00E727A1"/>
    <w:rsid w:val="00E9189A"/>
    <w:rsid w:val="00EA09AF"/>
    <w:rsid w:val="00EB2E9D"/>
    <w:rsid w:val="00EB35C5"/>
    <w:rsid w:val="00EC3606"/>
    <w:rsid w:val="00EC5021"/>
    <w:rsid w:val="00EC5D4F"/>
    <w:rsid w:val="00EE2292"/>
    <w:rsid w:val="00EF47E7"/>
    <w:rsid w:val="00F000B3"/>
    <w:rsid w:val="00F008F6"/>
    <w:rsid w:val="00F06E58"/>
    <w:rsid w:val="00F135BB"/>
    <w:rsid w:val="00F146FA"/>
    <w:rsid w:val="00F3298A"/>
    <w:rsid w:val="00F4341B"/>
    <w:rsid w:val="00F46868"/>
    <w:rsid w:val="00F478B4"/>
    <w:rsid w:val="00F55344"/>
    <w:rsid w:val="00F57AA5"/>
    <w:rsid w:val="00F6286E"/>
    <w:rsid w:val="00F82A34"/>
    <w:rsid w:val="00F83689"/>
    <w:rsid w:val="00F95235"/>
    <w:rsid w:val="00FA193E"/>
    <w:rsid w:val="00FA3D0E"/>
    <w:rsid w:val="00FC4611"/>
    <w:rsid w:val="00FE7A46"/>
    <w:rsid w:val="00FF222A"/>
    <w:rsid w:val="00FF5AA9"/>
    <w:rsid w:val="00FF7C57"/>
    <w:rsid w:val="013E276F"/>
    <w:rsid w:val="02044B27"/>
    <w:rsid w:val="020649C1"/>
    <w:rsid w:val="02FB7470"/>
    <w:rsid w:val="037932C9"/>
    <w:rsid w:val="03FA7FBE"/>
    <w:rsid w:val="044B37E7"/>
    <w:rsid w:val="04E753C8"/>
    <w:rsid w:val="067778EC"/>
    <w:rsid w:val="06B4460E"/>
    <w:rsid w:val="06EE7F51"/>
    <w:rsid w:val="06FE4F6C"/>
    <w:rsid w:val="07261F7D"/>
    <w:rsid w:val="089A77F9"/>
    <w:rsid w:val="094400CB"/>
    <w:rsid w:val="0A51167D"/>
    <w:rsid w:val="0B2F2A0D"/>
    <w:rsid w:val="0B733A2B"/>
    <w:rsid w:val="0BB61CF8"/>
    <w:rsid w:val="0C7341C1"/>
    <w:rsid w:val="0D8C0AC9"/>
    <w:rsid w:val="0DFF5258"/>
    <w:rsid w:val="0E5E4AD5"/>
    <w:rsid w:val="0F2A2733"/>
    <w:rsid w:val="0FC51E02"/>
    <w:rsid w:val="119D3E92"/>
    <w:rsid w:val="11AD6F64"/>
    <w:rsid w:val="1210167A"/>
    <w:rsid w:val="1221298C"/>
    <w:rsid w:val="16095B2D"/>
    <w:rsid w:val="17195D2E"/>
    <w:rsid w:val="17356CC7"/>
    <w:rsid w:val="173E3DA5"/>
    <w:rsid w:val="1781376F"/>
    <w:rsid w:val="17DA6FF4"/>
    <w:rsid w:val="181221FA"/>
    <w:rsid w:val="188D5ACB"/>
    <w:rsid w:val="1A30718A"/>
    <w:rsid w:val="1C1330A7"/>
    <w:rsid w:val="1E735729"/>
    <w:rsid w:val="1FA432EB"/>
    <w:rsid w:val="1FEE23C2"/>
    <w:rsid w:val="210C54CB"/>
    <w:rsid w:val="21BD36D7"/>
    <w:rsid w:val="23803E61"/>
    <w:rsid w:val="244B2840"/>
    <w:rsid w:val="24E92704"/>
    <w:rsid w:val="2555596F"/>
    <w:rsid w:val="272B050F"/>
    <w:rsid w:val="27C65B18"/>
    <w:rsid w:val="27F309F2"/>
    <w:rsid w:val="28330368"/>
    <w:rsid w:val="2A160C36"/>
    <w:rsid w:val="2AE27CEF"/>
    <w:rsid w:val="2D84682E"/>
    <w:rsid w:val="2EBB5FB9"/>
    <w:rsid w:val="2F1E3A13"/>
    <w:rsid w:val="2F670509"/>
    <w:rsid w:val="30827DA6"/>
    <w:rsid w:val="31F13400"/>
    <w:rsid w:val="320775A5"/>
    <w:rsid w:val="320E0BA1"/>
    <w:rsid w:val="32580EBA"/>
    <w:rsid w:val="32731787"/>
    <w:rsid w:val="34295939"/>
    <w:rsid w:val="34B92FDE"/>
    <w:rsid w:val="3554285D"/>
    <w:rsid w:val="35851140"/>
    <w:rsid w:val="35AF68AB"/>
    <w:rsid w:val="38A51D01"/>
    <w:rsid w:val="391979BD"/>
    <w:rsid w:val="391D209B"/>
    <w:rsid w:val="3A297E58"/>
    <w:rsid w:val="3A5D5ECF"/>
    <w:rsid w:val="3B666082"/>
    <w:rsid w:val="3BCD29D9"/>
    <w:rsid w:val="3FD4132D"/>
    <w:rsid w:val="40B27477"/>
    <w:rsid w:val="42007188"/>
    <w:rsid w:val="43101D20"/>
    <w:rsid w:val="44157F7C"/>
    <w:rsid w:val="447E4C18"/>
    <w:rsid w:val="44D57526"/>
    <w:rsid w:val="462D3D6C"/>
    <w:rsid w:val="466F2B18"/>
    <w:rsid w:val="47E97C1D"/>
    <w:rsid w:val="48D16283"/>
    <w:rsid w:val="49BA1CCE"/>
    <w:rsid w:val="4BF62D4C"/>
    <w:rsid w:val="4DFF50F3"/>
    <w:rsid w:val="4F794864"/>
    <w:rsid w:val="4FCF456F"/>
    <w:rsid w:val="50AD0B1D"/>
    <w:rsid w:val="510E59CF"/>
    <w:rsid w:val="51292E26"/>
    <w:rsid w:val="523C693B"/>
    <w:rsid w:val="5311592F"/>
    <w:rsid w:val="540D463F"/>
    <w:rsid w:val="547A7E2A"/>
    <w:rsid w:val="556B0523"/>
    <w:rsid w:val="58DD1E1A"/>
    <w:rsid w:val="5910138A"/>
    <w:rsid w:val="59D0311B"/>
    <w:rsid w:val="5A676D2D"/>
    <w:rsid w:val="5A854AC8"/>
    <w:rsid w:val="5ABC38B7"/>
    <w:rsid w:val="5D34573C"/>
    <w:rsid w:val="5D4258D4"/>
    <w:rsid w:val="5D6D02D4"/>
    <w:rsid w:val="60FB5BCD"/>
    <w:rsid w:val="6131439F"/>
    <w:rsid w:val="61767DC5"/>
    <w:rsid w:val="61C57079"/>
    <w:rsid w:val="64247606"/>
    <w:rsid w:val="644417BE"/>
    <w:rsid w:val="644615E9"/>
    <w:rsid w:val="65293E4F"/>
    <w:rsid w:val="662D4500"/>
    <w:rsid w:val="6695476F"/>
    <w:rsid w:val="66CE305A"/>
    <w:rsid w:val="68766C9E"/>
    <w:rsid w:val="69685636"/>
    <w:rsid w:val="69A8456E"/>
    <w:rsid w:val="69D861EB"/>
    <w:rsid w:val="6A7E6350"/>
    <w:rsid w:val="6B731C2E"/>
    <w:rsid w:val="6BEE2422"/>
    <w:rsid w:val="6C4E449A"/>
    <w:rsid w:val="6CEE3671"/>
    <w:rsid w:val="6D16140D"/>
    <w:rsid w:val="6D57722D"/>
    <w:rsid w:val="6D682E3D"/>
    <w:rsid w:val="6DC005C7"/>
    <w:rsid w:val="6F103B8B"/>
    <w:rsid w:val="706C7A61"/>
    <w:rsid w:val="70C3366D"/>
    <w:rsid w:val="7142616C"/>
    <w:rsid w:val="72465173"/>
    <w:rsid w:val="72717966"/>
    <w:rsid w:val="73047174"/>
    <w:rsid w:val="73CD1A4C"/>
    <w:rsid w:val="74C81936"/>
    <w:rsid w:val="753B324A"/>
    <w:rsid w:val="75AF7D34"/>
    <w:rsid w:val="782914AF"/>
    <w:rsid w:val="78566562"/>
    <w:rsid w:val="79AA0636"/>
    <w:rsid w:val="7A090D83"/>
    <w:rsid w:val="7AE667FE"/>
    <w:rsid w:val="7B024B7C"/>
    <w:rsid w:val="7BA1703F"/>
    <w:rsid w:val="7BD664CF"/>
    <w:rsid w:val="7C156C89"/>
    <w:rsid w:val="7D4E2E58"/>
    <w:rsid w:val="7EFB32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Balloon Text"/>
    <w:basedOn w:val="1"/>
    <w:semiHidden/>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character" w:styleId="9">
    <w:name w:val="Strong"/>
    <w:qFormat/>
    <w:uiPriority w:val="0"/>
    <w:rPr>
      <w:b/>
    </w:rPr>
  </w:style>
  <w:style w:type="character" w:styleId="10">
    <w:name w:val="page number"/>
    <w:uiPriority w:val="0"/>
  </w:style>
  <w:style w:type="character" w:customStyle="1" w:styleId="11">
    <w:name w:val="hei141"/>
    <w:qFormat/>
    <w:uiPriority w:val="0"/>
    <w:rPr>
      <w:rFonts w:hint="eastAsia" w:ascii="宋体" w:hAnsi="宋体" w:eastAsia="宋体"/>
      <w:color w:val="000000"/>
      <w:sz w:val="21"/>
      <w:szCs w:val="21"/>
      <w:u w:val="none"/>
    </w:rPr>
  </w:style>
  <w:style w:type="paragraph" w:customStyle="1" w:styleId="12">
    <w:name w:val="Char"/>
    <w:basedOn w:val="1"/>
    <w:qFormat/>
    <w:uiPriority w:val="0"/>
    <w:pPr>
      <w:tabs>
        <w:tab w:val="left" w:pos="4665"/>
        <w:tab w:val="left" w:pos="8970"/>
      </w:tabs>
      <w:ind w:firstLine="40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3044</Words>
  <Characters>3054</Characters>
  <Lines>22</Lines>
  <Paragraphs>6</Paragraphs>
  <TotalTime>332</TotalTime>
  <ScaleCrop>false</ScaleCrop>
  <LinksUpToDate>false</LinksUpToDate>
  <CharactersWithSpaces>3076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2019-10-21T03:16:00Z</dcterms:created>
  <dc:creator>微软用户</dc:creator>
  <cp:lastModifiedBy>梨花</cp:lastModifiedBy>
  <cp:lastPrinted>2019-11-04T09:03:00Z</cp:lastPrinted>
  <dcterms:modified xsi:type="dcterms:W3CDTF">2024-01-15T06:46:42Z</dcterms:modified>
  <dc:title>益资作办［2014］2号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B01BA70C1AC74BDD89B923C406D4BB9B_13</vt:lpwstr>
  </property>
</Properties>
</file>